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EC873" w14:textId="4E87A65F" w:rsidR="006D42FF" w:rsidRDefault="006D42FF" w:rsidP="006D42FF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6D42FF">
        <w:rPr>
          <w:rFonts w:ascii="Bookman Old Style" w:hAnsi="Bookman Old Style"/>
        </w:rPr>
        <w:t>Na temelju članka 17. Zakona o sustavu civilne zaštite („Narodne</w:t>
      </w:r>
      <w:r>
        <w:rPr>
          <w:rFonts w:ascii="Bookman Old Style" w:hAnsi="Bookman Old Style"/>
        </w:rPr>
        <w:t xml:space="preserve"> novine“ broj 82/15</w:t>
      </w:r>
      <w:r w:rsidR="00431CA6">
        <w:rPr>
          <w:rFonts w:ascii="Bookman Old Style" w:hAnsi="Bookman Old Style"/>
        </w:rPr>
        <w:t>., 118/18., 31/20., 20/21. i 114/22</w:t>
      </w:r>
      <w:r>
        <w:rPr>
          <w:rFonts w:ascii="Bookman Old Style" w:hAnsi="Bookman Old Style"/>
        </w:rPr>
        <w:t>) i članka 31</w:t>
      </w:r>
      <w:r w:rsidRPr="006D42FF">
        <w:rPr>
          <w:rFonts w:ascii="Bookman Old Style" w:hAnsi="Bookman Old Style"/>
        </w:rPr>
        <w:t xml:space="preserve">. Statuta Općine </w:t>
      </w:r>
      <w:r>
        <w:rPr>
          <w:rFonts w:ascii="Bookman Old Style" w:hAnsi="Bookman Old Style"/>
        </w:rPr>
        <w:t>Peteranec („Službeni</w:t>
      </w:r>
      <w:r w:rsidRPr="006D42F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glasnik Koprivničko-križevačke</w:t>
      </w:r>
      <w:r w:rsidRPr="006D42FF">
        <w:rPr>
          <w:rFonts w:ascii="Bookman Old Style" w:hAnsi="Bookman Old Style"/>
        </w:rPr>
        <w:t xml:space="preserve"> županije“ broj </w:t>
      </w:r>
      <w:r w:rsidR="0023262F">
        <w:rPr>
          <w:rFonts w:ascii="Bookman Old Style" w:hAnsi="Bookman Old Style"/>
        </w:rPr>
        <w:t xml:space="preserve">6/13, 4/18, 4/20, 4/21, </w:t>
      </w:r>
      <w:r>
        <w:rPr>
          <w:rFonts w:ascii="Bookman Old Style" w:hAnsi="Bookman Old Style"/>
        </w:rPr>
        <w:t>26/23. – pročišćen tekst</w:t>
      </w:r>
      <w:r w:rsidR="0023262F">
        <w:rPr>
          <w:rFonts w:ascii="Bookman Old Style" w:hAnsi="Bookman Old Style"/>
        </w:rPr>
        <w:t xml:space="preserve"> i 7/25</w:t>
      </w:r>
      <w:r w:rsidRPr="006D42FF">
        <w:rPr>
          <w:rFonts w:ascii="Bookman Old Style" w:hAnsi="Bookman Old Style"/>
        </w:rPr>
        <w:t xml:space="preserve">), Općinsko </w:t>
      </w:r>
      <w:r>
        <w:rPr>
          <w:rFonts w:ascii="Bookman Old Style" w:hAnsi="Bookman Old Style"/>
        </w:rPr>
        <w:t xml:space="preserve">vijeće Općine Peteranec na </w:t>
      </w:r>
      <w:r w:rsidR="00E965E9">
        <w:rPr>
          <w:rFonts w:ascii="Bookman Old Style" w:hAnsi="Bookman Old Style"/>
        </w:rPr>
        <w:t>6.</w:t>
      </w:r>
      <w:r>
        <w:rPr>
          <w:rFonts w:ascii="Bookman Old Style" w:hAnsi="Bookman Old Style"/>
        </w:rPr>
        <w:t xml:space="preserve"> sjednici </w:t>
      </w:r>
      <w:r w:rsidRPr="006D42FF">
        <w:rPr>
          <w:rFonts w:ascii="Bookman Old Style" w:hAnsi="Bookman Old Style"/>
        </w:rPr>
        <w:t>održanoj</w:t>
      </w:r>
      <w:r w:rsidR="00895CCF">
        <w:rPr>
          <w:rFonts w:ascii="Bookman Old Style" w:hAnsi="Bookman Old Style"/>
        </w:rPr>
        <w:t xml:space="preserve"> 16. prosinca</w:t>
      </w:r>
      <w:r>
        <w:rPr>
          <w:rFonts w:ascii="Bookman Old Style" w:hAnsi="Bookman Old Style"/>
        </w:rPr>
        <w:t xml:space="preserve"> 202</w:t>
      </w:r>
      <w:r w:rsidR="0023262F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. </w:t>
      </w:r>
      <w:r w:rsidRPr="006D42FF">
        <w:rPr>
          <w:rFonts w:ascii="Bookman Old Style" w:hAnsi="Bookman Old Style"/>
        </w:rPr>
        <w:t>godine donosi</w:t>
      </w:r>
    </w:p>
    <w:p w14:paraId="321C84E6" w14:textId="77777777" w:rsidR="006D42FF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0B2329FA" w14:textId="77777777" w:rsidR="006D42FF" w:rsidRPr="006D42FF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5F0E0032" w14:textId="77777777" w:rsidR="006D42FF" w:rsidRPr="006D42FF" w:rsidRDefault="006D42FF" w:rsidP="006D42FF">
      <w:pPr>
        <w:pStyle w:val="Bezproreda"/>
        <w:jc w:val="center"/>
        <w:rPr>
          <w:rFonts w:ascii="Bookman Old Style" w:hAnsi="Bookman Old Style"/>
          <w:b/>
        </w:rPr>
      </w:pPr>
      <w:r w:rsidRPr="006D42FF">
        <w:rPr>
          <w:rFonts w:ascii="Bookman Old Style" w:hAnsi="Bookman Old Style"/>
          <w:b/>
        </w:rPr>
        <w:t>ODLUKU</w:t>
      </w:r>
    </w:p>
    <w:p w14:paraId="372A7257" w14:textId="14DDA952" w:rsidR="006D42FF" w:rsidRDefault="006D42FF" w:rsidP="006D42FF">
      <w:pPr>
        <w:pStyle w:val="Bezproreda"/>
        <w:jc w:val="center"/>
        <w:rPr>
          <w:rFonts w:ascii="Bookman Old Style" w:hAnsi="Bookman Old Style"/>
          <w:b/>
        </w:rPr>
      </w:pPr>
      <w:r w:rsidRPr="006D42FF">
        <w:rPr>
          <w:rFonts w:ascii="Bookman Old Style" w:hAnsi="Bookman Old Style"/>
          <w:b/>
        </w:rPr>
        <w:t xml:space="preserve">o </w:t>
      </w:r>
      <w:r w:rsidR="00C03941">
        <w:rPr>
          <w:rFonts w:ascii="Bookman Old Style" w:hAnsi="Bookman Old Style"/>
          <w:b/>
        </w:rPr>
        <w:t>usvajanju</w:t>
      </w:r>
      <w:r w:rsidRPr="006D42FF">
        <w:rPr>
          <w:rFonts w:ascii="Bookman Old Style" w:hAnsi="Bookman Old Style"/>
          <w:b/>
        </w:rPr>
        <w:t xml:space="preserve"> </w:t>
      </w:r>
      <w:r w:rsidR="007F069C" w:rsidRPr="007F069C">
        <w:rPr>
          <w:rFonts w:ascii="Bookman Old Style" w:hAnsi="Bookman Old Style"/>
          <w:b/>
        </w:rPr>
        <w:t>Plan</w:t>
      </w:r>
      <w:r w:rsidR="007F069C">
        <w:rPr>
          <w:rFonts w:ascii="Bookman Old Style" w:hAnsi="Bookman Old Style"/>
          <w:b/>
        </w:rPr>
        <w:t>a</w:t>
      </w:r>
      <w:r w:rsidR="007F069C" w:rsidRPr="007F069C">
        <w:rPr>
          <w:rFonts w:ascii="Bookman Old Style" w:hAnsi="Bookman Old Style"/>
          <w:b/>
        </w:rPr>
        <w:t xml:space="preserve"> razvoja sustava civilne zaštite na podr</w:t>
      </w:r>
      <w:r w:rsidR="007F069C">
        <w:rPr>
          <w:rFonts w:ascii="Bookman Old Style" w:hAnsi="Bookman Old Style"/>
          <w:b/>
        </w:rPr>
        <w:t>u</w:t>
      </w:r>
      <w:r w:rsidR="007F069C" w:rsidRPr="007F069C">
        <w:rPr>
          <w:rFonts w:ascii="Bookman Old Style" w:hAnsi="Bookman Old Style"/>
          <w:b/>
        </w:rPr>
        <w:t>čju Općine Peteranec za 202</w:t>
      </w:r>
      <w:r w:rsidR="0023262F">
        <w:rPr>
          <w:rFonts w:ascii="Bookman Old Style" w:hAnsi="Bookman Old Style"/>
          <w:b/>
        </w:rPr>
        <w:t>6</w:t>
      </w:r>
      <w:r w:rsidR="007F069C" w:rsidRPr="007F069C">
        <w:rPr>
          <w:rFonts w:ascii="Bookman Old Style" w:hAnsi="Bookman Old Style"/>
          <w:b/>
        </w:rPr>
        <w:t xml:space="preserve">. godinu s trogodišnjim </w:t>
      </w:r>
      <w:r w:rsidR="00AC1E85">
        <w:rPr>
          <w:rFonts w:ascii="Bookman Old Style" w:hAnsi="Bookman Old Style"/>
          <w:b/>
        </w:rPr>
        <w:t xml:space="preserve">financijskim </w:t>
      </w:r>
      <w:r w:rsidR="007F069C" w:rsidRPr="007F069C">
        <w:rPr>
          <w:rFonts w:ascii="Bookman Old Style" w:hAnsi="Bookman Old Style"/>
          <w:b/>
        </w:rPr>
        <w:t>učincima</w:t>
      </w:r>
    </w:p>
    <w:p w14:paraId="7271529D" w14:textId="77777777" w:rsidR="00F618E9" w:rsidRDefault="00F618E9" w:rsidP="006D42FF">
      <w:pPr>
        <w:pStyle w:val="Bezproreda"/>
        <w:jc w:val="center"/>
        <w:rPr>
          <w:rFonts w:ascii="Bookman Old Style" w:hAnsi="Bookman Old Style"/>
          <w:b/>
        </w:rPr>
      </w:pPr>
    </w:p>
    <w:p w14:paraId="007B372B" w14:textId="77777777" w:rsidR="007F069C" w:rsidRPr="006D42FF" w:rsidRDefault="007F069C" w:rsidP="006D42FF">
      <w:pPr>
        <w:pStyle w:val="Bezproreda"/>
        <w:jc w:val="center"/>
        <w:rPr>
          <w:rFonts w:ascii="Bookman Old Style" w:hAnsi="Bookman Old Style"/>
        </w:rPr>
      </w:pPr>
    </w:p>
    <w:p w14:paraId="12000FEA" w14:textId="77777777" w:rsidR="006D42FF" w:rsidRPr="006D42FF" w:rsidRDefault="006D42FF" w:rsidP="006D42FF">
      <w:pPr>
        <w:pStyle w:val="Bezproreda"/>
        <w:jc w:val="center"/>
        <w:rPr>
          <w:rFonts w:ascii="Bookman Old Style" w:hAnsi="Bookman Old Style"/>
          <w:b/>
        </w:rPr>
      </w:pPr>
      <w:r w:rsidRPr="006D42FF">
        <w:rPr>
          <w:rFonts w:ascii="Bookman Old Style" w:hAnsi="Bookman Old Style"/>
          <w:b/>
        </w:rPr>
        <w:t>Članak 1.</w:t>
      </w:r>
    </w:p>
    <w:p w14:paraId="276F4CB1" w14:textId="77777777" w:rsidR="006D42FF" w:rsidRPr="006D42FF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73DDE89E" w14:textId="48569310" w:rsidR="006D42FF" w:rsidRDefault="006D42FF" w:rsidP="006D42FF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7F069C">
        <w:rPr>
          <w:rFonts w:ascii="Bookman Old Style" w:hAnsi="Bookman Old Style"/>
        </w:rPr>
        <w:t>Usvaja</w:t>
      </w:r>
      <w:r w:rsidRPr="006D42FF">
        <w:rPr>
          <w:rFonts w:ascii="Bookman Old Style" w:hAnsi="Bookman Old Style"/>
        </w:rPr>
        <w:t xml:space="preserve"> se </w:t>
      </w:r>
      <w:r w:rsidR="007F069C" w:rsidRPr="007F069C">
        <w:rPr>
          <w:rFonts w:ascii="Bookman Old Style" w:hAnsi="Bookman Old Style"/>
        </w:rPr>
        <w:t>Plan razvoja sustava civilne zaštite na podr</w:t>
      </w:r>
      <w:r w:rsidR="007F069C">
        <w:rPr>
          <w:rFonts w:ascii="Bookman Old Style" w:hAnsi="Bookman Old Style"/>
        </w:rPr>
        <w:t>u</w:t>
      </w:r>
      <w:r w:rsidR="007F069C" w:rsidRPr="007F069C">
        <w:rPr>
          <w:rFonts w:ascii="Bookman Old Style" w:hAnsi="Bookman Old Style"/>
        </w:rPr>
        <w:t>čju Općine Peteranec za 202</w:t>
      </w:r>
      <w:r w:rsidR="0023262F">
        <w:rPr>
          <w:rFonts w:ascii="Bookman Old Style" w:hAnsi="Bookman Old Style"/>
        </w:rPr>
        <w:t>6</w:t>
      </w:r>
      <w:r w:rsidR="007F069C" w:rsidRPr="007F069C">
        <w:rPr>
          <w:rFonts w:ascii="Bookman Old Style" w:hAnsi="Bookman Old Style"/>
        </w:rPr>
        <w:t xml:space="preserve">. godinu s trogodišnjim </w:t>
      </w:r>
      <w:r w:rsidR="00AC1E85">
        <w:rPr>
          <w:rFonts w:ascii="Bookman Old Style" w:hAnsi="Bookman Old Style"/>
        </w:rPr>
        <w:t xml:space="preserve">financijskim </w:t>
      </w:r>
      <w:r w:rsidR="007F069C" w:rsidRPr="007F069C">
        <w:rPr>
          <w:rFonts w:ascii="Bookman Old Style" w:hAnsi="Bookman Old Style"/>
        </w:rPr>
        <w:t>učincima</w:t>
      </w:r>
      <w:r w:rsidR="00AC1E85">
        <w:rPr>
          <w:rFonts w:ascii="Bookman Old Style" w:hAnsi="Bookman Old Style"/>
        </w:rPr>
        <w:t>.</w:t>
      </w:r>
    </w:p>
    <w:p w14:paraId="2331F471" w14:textId="77777777" w:rsidR="006D42FF" w:rsidRPr="006D42FF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4E7B58A9" w14:textId="77777777" w:rsidR="006D42FF" w:rsidRPr="006D42FF" w:rsidRDefault="006D42FF" w:rsidP="006D42FF">
      <w:pPr>
        <w:pStyle w:val="Bezproreda"/>
        <w:jc w:val="center"/>
        <w:rPr>
          <w:rFonts w:ascii="Bookman Old Style" w:hAnsi="Bookman Old Style"/>
          <w:b/>
        </w:rPr>
      </w:pPr>
      <w:r w:rsidRPr="006D42FF">
        <w:rPr>
          <w:rFonts w:ascii="Bookman Old Style" w:hAnsi="Bookman Old Style"/>
          <w:b/>
        </w:rPr>
        <w:t>Članak 2.</w:t>
      </w:r>
    </w:p>
    <w:p w14:paraId="6D051B6A" w14:textId="77777777" w:rsidR="006D42FF" w:rsidRPr="006D42FF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77F9B168" w14:textId="17FFD588" w:rsidR="006D42FF" w:rsidRDefault="006D42FF" w:rsidP="006D42FF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7F069C" w:rsidRPr="007F069C">
        <w:rPr>
          <w:rFonts w:ascii="Bookman Old Style" w:hAnsi="Bookman Old Style"/>
        </w:rPr>
        <w:t>Plan razvoja sustava civilne zaštite na podr</w:t>
      </w:r>
      <w:r w:rsidR="007F069C">
        <w:rPr>
          <w:rFonts w:ascii="Bookman Old Style" w:hAnsi="Bookman Old Style"/>
        </w:rPr>
        <w:t>u</w:t>
      </w:r>
      <w:r w:rsidR="007F069C" w:rsidRPr="007F069C">
        <w:rPr>
          <w:rFonts w:ascii="Bookman Old Style" w:hAnsi="Bookman Old Style"/>
        </w:rPr>
        <w:t>čju Općine Peteranec za 202</w:t>
      </w:r>
      <w:r w:rsidR="0023262F">
        <w:rPr>
          <w:rFonts w:ascii="Bookman Old Style" w:hAnsi="Bookman Old Style"/>
        </w:rPr>
        <w:t>6</w:t>
      </w:r>
      <w:r w:rsidR="007F069C" w:rsidRPr="007F069C">
        <w:rPr>
          <w:rFonts w:ascii="Bookman Old Style" w:hAnsi="Bookman Old Style"/>
        </w:rPr>
        <w:t>. godinu s trogodišnjim</w:t>
      </w:r>
      <w:r w:rsidR="00AC1E85">
        <w:rPr>
          <w:rFonts w:ascii="Bookman Old Style" w:hAnsi="Bookman Old Style"/>
        </w:rPr>
        <w:t xml:space="preserve"> financijskim</w:t>
      </w:r>
      <w:r w:rsidR="007F069C" w:rsidRPr="007F069C">
        <w:rPr>
          <w:rFonts w:ascii="Bookman Old Style" w:hAnsi="Bookman Old Style"/>
        </w:rPr>
        <w:t xml:space="preserve"> učincima</w:t>
      </w:r>
      <w:r w:rsidRPr="006D42FF">
        <w:rPr>
          <w:rFonts w:ascii="Bookman Old Style" w:hAnsi="Bookman Old Style"/>
        </w:rPr>
        <w:t xml:space="preserve"> sastavni </w:t>
      </w:r>
      <w:r w:rsidR="00AC1E85">
        <w:rPr>
          <w:rFonts w:ascii="Bookman Old Style" w:hAnsi="Bookman Old Style"/>
        </w:rPr>
        <w:t>je</w:t>
      </w:r>
      <w:r w:rsidRPr="006D42FF">
        <w:rPr>
          <w:rFonts w:ascii="Bookman Old Style" w:hAnsi="Bookman Old Style"/>
        </w:rPr>
        <w:t xml:space="preserve"> dio ove Odluke i </w:t>
      </w:r>
      <w:r>
        <w:rPr>
          <w:rFonts w:ascii="Bookman Old Style" w:hAnsi="Bookman Old Style"/>
        </w:rPr>
        <w:t>nalaz</w:t>
      </w:r>
      <w:r w:rsidR="00AC1E85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 se u privitku.</w:t>
      </w:r>
    </w:p>
    <w:p w14:paraId="4117E562" w14:textId="77777777" w:rsidR="006D42FF" w:rsidRPr="006D42FF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4CC7AB28" w14:textId="77777777" w:rsidR="006D42FF" w:rsidRPr="006D42FF" w:rsidRDefault="006D42FF" w:rsidP="006D42FF">
      <w:pPr>
        <w:pStyle w:val="Bezproreda"/>
        <w:jc w:val="center"/>
        <w:rPr>
          <w:rFonts w:ascii="Bookman Old Style" w:hAnsi="Bookman Old Style"/>
          <w:b/>
        </w:rPr>
      </w:pPr>
      <w:r w:rsidRPr="006D42FF">
        <w:rPr>
          <w:rFonts w:ascii="Bookman Old Style" w:hAnsi="Bookman Old Style"/>
          <w:b/>
        </w:rPr>
        <w:t>Članak 3.</w:t>
      </w:r>
    </w:p>
    <w:p w14:paraId="22FDED1B" w14:textId="77777777" w:rsidR="006D42FF" w:rsidRPr="006D42FF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027DFAE8" w14:textId="273EC05F" w:rsidR="006D42FF" w:rsidRDefault="006D42FF" w:rsidP="006D42FF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6D42FF">
        <w:rPr>
          <w:rFonts w:ascii="Bookman Old Style" w:hAnsi="Bookman Old Style"/>
        </w:rPr>
        <w:t xml:space="preserve">Ova Odluka stupa na snagu </w:t>
      </w:r>
      <w:r>
        <w:rPr>
          <w:rFonts w:ascii="Bookman Old Style" w:hAnsi="Bookman Old Style"/>
        </w:rPr>
        <w:t>osmog dana od dana</w:t>
      </w:r>
      <w:r w:rsidRPr="006D42FF">
        <w:rPr>
          <w:rFonts w:ascii="Bookman Old Style" w:hAnsi="Bookman Old Style"/>
        </w:rPr>
        <w:t xml:space="preserve"> objave u „Službe</w:t>
      </w:r>
      <w:r>
        <w:rPr>
          <w:rFonts w:ascii="Bookman Old Style" w:hAnsi="Bookman Old Style"/>
        </w:rPr>
        <w:t xml:space="preserve">nim novinama Koprivničko-križevačke </w:t>
      </w:r>
      <w:r w:rsidRPr="006D42FF">
        <w:rPr>
          <w:rFonts w:ascii="Bookman Old Style" w:hAnsi="Bookman Old Style"/>
        </w:rPr>
        <w:t>županije“.</w:t>
      </w:r>
    </w:p>
    <w:p w14:paraId="2D66BA67" w14:textId="77777777" w:rsidR="007B559C" w:rsidRDefault="007B559C" w:rsidP="006D42FF">
      <w:pPr>
        <w:pStyle w:val="Bezproreda"/>
        <w:jc w:val="both"/>
        <w:rPr>
          <w:rFonts w:ascii="Bookman Old Style" w:hAnsi="Bookman Old Style"/>
        </w:rPr>
      </w:pPr>
    </w:p>
    <w:p w14:paraId="360F3E72" w14:textId="77777777" w:rsidR="006D42FF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01DB5CAF" w14:textId="77777777" w:rsidR="006D42FF" w:rsidRPr="006D42FF" w:rsidRDefault="006D42FF" w:rsidP="006D42FF">
      <w:pPr>
        <w:pStyle w:val="Bezproreda"/>
        <w:jc w:val="center"/>
        <w:rPr>
          <w:rFonts w:ascii="Bookman Old Style" w:hAnsi="Bookman Old Style"/>
          <w:b/>
        </w:rPr>
      </w:pPr>
      <w:r w:rsidRPr="006D42FF">
        <w:rPr>
          <w:rFonts w:ascii="Bookman Old Style" w:hAnsi="Bookman Old Style"/>
          <w:b/>
        </w:rPr>
        <w:t>OPĆINSKO VIJEĆE OPĆINE PETERANEC</w:t>
      </w:r>
    </w:p>
    <w:p w14:paraId="577F51B5" w14:textId="77777777" w:rsidR="006D42FF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4A6E6612" w14:textId="77777777" w:rsidR="006D42FF" w:rsidRPr="007F069C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084E9ECD" w14:textId="528CDB73" w:rsidR="006D42FF" w:rsidRPr="007F069C" w:rsidRDefault="006D42FF" w:rsidP="006D42FF">
      <w:pPr>
        <w:pStyle w:val="Bezproreda"/>
        <w:jc w:val="both"/>
        <w:rPr>
          <w:rFonts w:ascii="Bookman Old Style" w:hAnsi="Bookman Old Style"/>
        </w:rPr>
      </w:pPr>
      <w:r w:rsidRPr="007F069C">
        <w:rPr>
          <w:rFonts w:ascii="Bookman Old Style" w:hAnsi="Bookman Old Style"/>
        </w:rPr>
        <w:t>KLASA:</w:t>
      </w:r>
      <w:r w:rsidR="007F069C" w:rsidRPr="007F069C">
        <w:rPr>
          <w:rFonts w:ascii="Bookman Old Style" w:hAnsi="Bookman Old Style"/>
        </w:rPr>
        <w:t>240-05</w:t>
      </w:r>
      <w:r w:rsidR="00431CA6" w:rsidRPr="007F069C">
        <w:rPr>
          <w:rFonts w:ascii="Bookman Old Style" w:hAnsi="Bookman Old Style"/>
        </w:rPr>
        <w:t>/2</w:t>
      </w:r>
      <w:r w:rsidR="0023262F">
        <w:rPr>
          <w:rFonts w:ascii="Bookman Old Style" w:hAnsi="Bookman Old Style"/>
        </w:rPr>
        <w:t>5</w:t>
      </w:r>
      <w:r w:rsidR="00431CA6" w:rsidRPr="007F069C">
        <w:rPr>
          <w:rFonts w:ascii="Bookman Old Style" w:hAnsi="Bookman Old Style"/>
        </w:rPr>
        <w:t>-01/</w:t>
      </w:r>
      <w:r w:rsidR="00431CA6" w:rsidRPr="00AC1E85">
        <w:rPr>
          <w:rFonts w:ascii="Bookman Old Style" w:hAnsi="Bookman Old Style"/>
        </w:rPr>
        <w:t>0</w:t>
      </w:r>
      <w:r w:rsidR="0023262F">
        <w:rPr>
          <w:rFonts w:ascii="Bookman Old Style" w:hAnsi="Bookman Old Style"/>
        </w:rPr>
        <w:t>4</w:t>
      </w:r>
    </w:p>
    <w:p w14:paraId="4B2EE548" w14:textId="2037AA68" w:rsidR="006D42FF" w:rsidRPr="007F069C" w:rsidRDefault="006D42FF" w:rsidP="006D42FF">
      <w:pPr>
        <w:pStyle w:val="Bezproreda"/>
        <w:jc w:val="both"/>
        <w:rPr>
          <w:rFonts w:ascii="Bookman Old Style" w:hAnsi="Bookman Old Style"/>
        </w:rPr>
      </w:pPr>
      <w:r w:rsidRPr="007F069C">
        <w:rPr>
          <w:rFonts w:ascii="Bookman Old Style" w:hAnsi="Bookman Old Style"/>
        </w:rPr>
        <w:t>URBROJ:</w:t>
      </w:r>
      <w:r w:rsidR="007F069C" w:rsidRPr="007F069C">
        <w:rPr>
          <w:rFonts w:ascii="Bookman Old Style" w:hAnsi="Bookman Old Style"/>
        </w:rPr>
        <w:t>2137-12-02-2</w:t>
      </w:r>
      <w:r w:rsidR="0023262F">
        <w:rPr>
          <w:rFonts w:ascii="Bookman Old Style" w:hAnsi="Bookman Old Style"/>
        </w:rPr>
        <w:t>5</w:t>
      </w:r>
      <w:r w:rsidR="007F069C" w:rsidRPr="007F069C">
        <w:rPr>
          <w:rFonts w:ascii="Bookman Old Style" w:hAnsi="Bookman Old Style"/>
        </w:rPr>
        <w:t>-2</w:t>
      </w:r>
    </w:p>
    <w:p w14:paraId="611EC795" w14:textId="76FC5298" w:rsidR="006D42FF" w:rsidRPr="006D42FF" w:rsidRDefault="006D42FF" w:rsidP="006D42FF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Peteranec</w:t>
      </w:r>
      <w:r w:rsidRPr="006D42FF">
        <w:rPr>
          <w:rFonts w:ascii="Bookman Old Style" w:hAnsi="Bookman Old Style"/>
        </w:rPr>
        <w:t xml:space="preserve">, </w:t>
      </w:r>
      <w:r w:rsidR="00895CCF">
        <w:rPr>
          <w:rFonts w:ascii="Bookman Old Style" w:hAnsi="Bookman Old Style"/>
        </w:rPr>
        <w:t xml:space="preserve">16. prosinca </w:t>
      </w:r>
      <w:r>
        <w:rPr>
          <w:rFonts w:ascii="Bookman Old Style" w:hAnsi="Bookman Old Style"/>
        </w:rPr>
        <w:t>202</w:t>
      </w:r>
      <w:r w:rsidR="0023262F">
        <w:rPr>
          <w:rFonts w:ascii="Bookman Old Style" w:hAnsi="Bookman Old Style"/>
        </w:rPr>
        <w:t>5</w:t>
      </w:r>
      <w:r w:rsidRPr="006D42FF">
        <w:rPr>
          <w:rFonts w:ascii="Bookman Old Style" w:hAnsi="Bookman Old Style"/>
        </w:rPr>
        <w:t>.</w:t>
      </w:r>
    </w:p>
    <w:p w14:paraId="74DB8374" w14:textId="77777777" w:rsidR="006D42FF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244F01A9" w14:textId="77777777" w:rsidR="006D42FF" w:rsidRDefault="00BD7C2F" w:rsidP="006D42FF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</w:p>
    <w:p w14:paraId="05FF8870" w14:textId="47DCCCE4" w:rsidR="006D42FF" w:rsidRPr="008F36C6" w:rsidRDefault="006D42FF" w:rsidP="006D42FF">
      <w:pPr>
        <w:pStyle w:val="Bezproreda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  <w:r w:rsidR="00AC1E85">
        <w:rPr>
          <w:rFonts w:ascii="Bookman Old Style" w:hAnsi="Bookman Old Style"/>
        </w:rPr>
        <w:t xml:space="preserve"> </w:t>
      </w:r>
      <w:r w:rsidR="00BD7C2F" w:rsidRPr="008F36C6">
        <w:rPr>
          <w:rFonts w:ascii="Bookman Old Style" w:hAnsi="Bookman Old Style"/>
          <w:b/>
          <w:bCs/>
        </w:rPr>
        <w:t xml:space="preserve">  </w:t>
      </w:r>
      <w:r w:rsidRPr="008F36C6">
        <w:rPr>
          <w:rFonts w:ascii="Bookman Old Style" w:hAnsi="Bookman Old Style"/>
          <w:b/>
          <w:bCs/>
        </w:rPr>
        <w:t>PREDSJEDNICA</w:t>
      </w:r>
      <w:r w:rsidR="0023262F" w:rsidRPr="008F36C6">
        <w:rPr>
          <w:rFonts w:ascii="Bookman Old Style" w:hAnsi="Bookman Old Style"/>
          <w:b/>
          <w:bCs/>
        </w:rPr>
        <w:t>:</w:t>
      </w:r>
    </w:p>
    <w:p w14:paraId="3721F493" w14:textId="2B86B550" w:rsidR="008B45A1" w:rsidRPr="008F36C6" w:rsidRDefault="006D42FF" w:rsidP="006D42FF">
      <w:pPr>
        <w:pStyle w:val="Bezproreda"/>
        <w:jc w:val="both"/>
        <w:rPr>
          <w:rFonts w:ascii="Bookman Old Style" w:hAnsi="Bookman Old Style"/>
          <w:b/>
          <w:bCs/>
        </w:rPr>
      </w:pPr>
      <w:r w:rsidRPr="008F36C6">
        <w:rPr>
          <w:rFonts w:ascii="Bookman Old Style" w:hAnsi="Bookman Old Style"/>
          <w:b/>
          <w:bCs/>
        </w:rPr>
        <w:tab/>
      </w:r>
      <w:r w:rsidRPr="008F36C6">
        <w:rPr>
          <w:rFonts w:ascii="Bookman Old Style" w:hAnsi="Bookman Old Style"/>
          <w:b/>
          <w:bCs/>
        </w:rPr>
        <w:tab/>
      </w:r>
      <w:r w:rsidRPr="008F36C6">
        <w:rPr>
          <w:rFonts w:ascii="Bookman Old Style" w:hAnsi="Bookman Old Style"/>
          <w:b/>
          <w:bCs/>
        </w:rPr>
        <w:tab/>
      </w:r>
      <w:r w:rsidRPr="008F36C6">
        <w:rPr>
          <w:rFonts w:ascii="Bookman Old Style" w:hAnsi="Bookman Old Style"/>
          <w:b/>
          <w:bCs/>
        </w:rPr>
        <w:tab/>
      </w:r>
      <w:r w:rsidRPr="008F36C6">
        <w:rPr>
          <w:rFonts w:ascii="Bookman Old Style" w:hAnsi="Bookman Old Style"/>
          <w:b/>
          <w:bCs/>
        </w:rPr>
        <w:tab/>
      </w:r>
      <w:r w:rsidRPr="008F36C6">
        <w:rPr>
          <w:rFonts w:ascii="Bookman Old Style" w:hAnsi="Bookman Old Style"/>
          <w:b/>
          <w:bCs/>
        </w:rPr>
        <w:tab/>
      </w:r>
      <w:r w:rsidR="008F36C6">
        <w:rPr>
          <w:rFonts w:ascii="Bookman Old Style" w:hAnsi="Bookman Old Style"/>
          <w:b/>
          <w:bCs/>
        </w:rPr>
        <w:t xml:space="preserve">           </w:t>
      </w:r>
      <w:r w:rsidR="00AC1E85" w:rsidRPr="008F36C6">
        <w:rPr>
          <w:rFonts w:ascii="Bookman Old Style" w:hAnsi="Bookman Old Style"/>
          <w:b/>
          <w:bCs/>
        </w:rPr>
        <w:t xml:space="preserve">  </w:t>
      </w:r>
      <w:r w:rsidR="0023262F" w:rsidRPr="008F36C6">
        <w:rPr>
          <w:rFonts w:ascii="Bookman Old Style" w:hAnsi="Bookman Old Style"/>
          <w:b/>
          <w:bCs/>
        </w:rPr>
        <w:t xml:space="preserve">    </w:t>
      </w:r>
      <w:r w:rsidRPr="008F36C6">
        <w:rPr>
          <w:rFonts w:ascii="Bookman Old Style" w:hAnsi="Bookman Old Style"/>
          <w:b/>
          <w:bCs/>
        </w:rPr>
        <w:t xml:space="preserve">Ivana Dombaj </w:t>
      </w:r>
      <w:proofErr w:type="spellStart"/>
      <w:r w:rsidRPr="008F36C6">
        <w:rPr>
          <w:rFonts w:ascii="Bookman Old Style" w:hAnsi="Bookman Old Style"/>
          <w:b/>
          <w:bCs/>
        </w:rPr>
        <w:t>Čižmak</w:t>
      </w:r>
      <w:proofErr w:type="spellEnd"/>
      <w:r w:rsidR="008F36C6">
        <w:rPr>
          <w:rFonts w:ascii="Bookman Old Style" w:hAnsi="Bookman Old Style"/>
          <w:b/>
          <w:bCs/>
        </w:rPr>
        <w:t>, v.r.</w:t>
      </w:r>
    </w:p>
    <w:sectPr w:rsidR="008B45A1" w:rsidRPr="008F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1CCD6" w14:textId="77777777" w:rsidR="006F4560" w:rsidRDefault="006F4560" w:rsidP="00FA4EB6">
      <w:pPr>
        <w:spacing w:after="0" w:line="240" w:lineRule="auto"/>
      </w:pPr>
      <w:r>
        <w:separator/>
      </w:r>
    </w:p>
  </w:endnote>
  <w:endnote w:type="continuationSeparator" w:id="0">
    <w:p w14:paraId="3338C687" w14:textId="77777777" w:rsidR="006F4560" w:rsidRDefault="006F4560" w:rsidP="00FA4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1315A" w14:textId="77777777" w:rsidR="006F4560" w:rsidRDefault="006F4560" w:rsidP="00FA4EB6">
      <w:pPr>
        <w:spacing w:after="0" w:line="240" w:lineRule="auto"/>
      </w:pPr>
      <w:r>
        <w:separator/>
      </w:r>
    </w:p>
  </w:footnote>
  <w:footnote w:type="continuationSeparator" w:id="0">
    <w:p w14:paraId="717A55DF" w14:textId="77777777" w:rsidR="006F4560" w:rsidRDefault="006F4560" w:rsidP="00FA4E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FF"/>
    <w:rsid w:val="0023262F"/>
    <w:rsid w:val="00431CA6"/>
    <w:rsid w:val="006D42FF"/>
    <w:rsid w:val="006F4560"/>
    <w:rsid w:val="007B559C"/>
    <w:rsid w:val="007F069C"/>
    <w:rsid w:val="0082449D"/>
    <w:rsid w:val="008511C4"/>
    <w:rsid w:val="00895CCF"/>
    <w:rsid w:val="008B45A1"/>
    <w:rsid w:val="008F36C6"/>
    <w:rsid w:val="00AC1E85"/>
    <w:rsid w:val="00BD7C2F"/>
    <w:rsid w:val="00C03941"/>
    <w:rsid w:val="00E965E9"/>
    <w:rsid w:val="00F618E9"/>
    <w:rsid w:val="00FA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1CD4"/>
  <w15:chartTrackingRefBased/>
  <w15:docId w15:val="{F11716DB-5B48-4E77-9246-A4E0777D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42F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D7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7C2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A4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4EB6"/>
  </w:style>
  <w:style w:type="paragraph" w:styleId="Podnoje">
    <w:name w:val="footer"/>
    <w:basedOn w:val="Normal"/>
    <w:link w:val="PodnojeChar"/>
    <w:uiPriority w:val="99"/>
    <w:unhideWhenUsed/>
    <w:rsid w:val="00FA4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4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Općina Peteranec</cp:lastModifiedBy>
  <cp:revision>19</cp:revision>
  <cp:lastPrinted>2024-12-17T18:02:00Z</cp:lastPrinted>
  <dcterms:created xsi:type="dcterms:W3CDTF">2023-12-20T06:35:00Z</dcterms:created>
  <dcterms:modified xsi:type="dcterms:W3CDTF">2025-12-19T12:31:00Z</dcterms:modified>
</cp:coreProperties>
</file>