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DB85E" w14:textId="4731981B" w:rsidR="008421B9" w:rsidRPr="00974F2A" w:rsidRDefault="009B47F9" w:rsidP="009B47F9">
      <w:pPr>
        <w:tabs>
          <w:tab w:val="left" w:pos="709"/>
        </w:tabs>
        <w:spacing w:after="0"/>
        <w:rPr>
          <w:sz w:val="22"/>
        </w:rPr>
      </w:pPr>
      <w:r>
        <w:rPr>
          <w:rFonts w:eastAsia="Times New Roman"/>
          <w:lang w:val="en-AU" w:eastAsia="hr-HR"/>
        </w:rPr>
        <w:tab/>
      </w:r>
      <w:r w:rsidR="00D471E8" w:rsidRPr="00974F2A">
        <w:rPr>
          <w:sz w:val="22"/>
        </w:rPr>
        <w:t xml:space="preserve">Temeljem </w:t>
      </w:r>
      <w:r w:rsidR="00D471E8" w:rsidRPr="00974F2A">
        <w:rPr>
          <w:rFonts w:eastAsia="TimesNewRoman"/>
          <w:sz w:val="22"/>
        </w:rPr>
        <w:t>č</w:t>
      </w:r>
      <w:r w:rsidR="00D471E8" w:rsidRPr="00974F2A">
        <w:rPr>
          <w:sz w:val="22"/>
        </w:rPr>
        <w:t>lanka 17., stavka 1. Zakona o sustavu civilne zaštite („</w:t>
      </w:r>
      <w:r w:rsidR="002031EA" w:rsidRPr="00974F2A">
        <w:rPr>
          <w:sz w:val="22"/>
        </w:rPr>
        <w:t>Narodne novine</w:t>
      </w:r>
      <w:r w:rsidR="00D471E8" w:rsidRPr="00974F2A">
        <w:rPr>
          <w:sz w:val="22"/>
        </w:rPr>
        <w:t>“ broj 82/15,</w:t>
      </w:r>
      <w:r w:rsidR="009D2D9C" w:rsidRPr="00974F2A">
        <w:rPr>
          <w:sz w:val="22"/>
        </w:rPr>
        <w:t xml:space="preserve"> </w:t>
      </w:r>
      <w:r w:rsidR="00D471E8" w:rsidRPr="00974F2A">
        <w:rPr>
          <w:sz w:val="22"/>
        </w:rPr>
        <w:t xml:space="preserve"> 118/18, 31/20, 20/21</w:t>
      </w:r>
      <w:r w:rsidRPr="00974F2A">
        <w:rPr>
          <w:sz w:val="22"/>
        </w:rPr>
        <w:t xml:space="preserve">. i </w:t>
      </w:r>
      <w:r w:rsidR="003D210B" w:rsidRPr="00974F2A">
        <w:rPr>
          <w:sz w:val="22"/>
        </w:rPr>
        <w:t>114/22</w:t>
      </w:r>
      <w:r w:rsidR="00D471E8" w:rsidRPr="00974F2A">
        <w:rPr>
          <w:sz w:val="22"/>
        </w:rPr>
        <w:t>), članka 48. i članka 52. Pravilnika o nositeljima, sadržaju i postupcima izrade planskih dokumenata u civilnoj zaštiti te načinu informiranja javnosti u postupku njihovog donošenja („</w:t>
      </w:r>
      <w:r w:rsidR="002031EA" w:rsidRPr="00974F2A">
        <w:rPr>
          <w:sz w:val="22"/>
        </w:rPr>
        <w:t>Narodne novine</w:t>
      </w:r>
      <w:r w:rsidR="00D471E8" w:rsidRPr="00974F2A">
        <w:rPr>
          <w:sz w:val="22"/>
        </w:rPr>
        <w:t xml:space="preserve">“ broj 66/21) </w:t>
      </w:r>
      <w:r w:rsidR="008421B9" w:rsidRPr="00974F2A">
        <w:rPr>
          <w:sz w:val="22"/>
        </w:rPr>
        <w:t xml:space="preserve">te </w:t>
      </w:r>
      <w:r w:rsidR="008421B9" w:rsidRPr="00974F2A">
        <w:rPr>
          <w:rFonts w:eastAsia="TimesNewRoman"/>
          <w:sz w:val="22"/>
        </w:rPr>
        <w:t>č</w:t>
      </w:r>
      <w:r w:rsidR="008421B9" w:rsidRPr="00974F2A">
        <w:rPr>
          <w:sz w:val="22"/>
        </w:rPr>
        <w:t xml:space="preserve">lanka </w:t>
      </w:r>
      <w:r w:rsidRPr="00974F2A">
        <w:rPr>
          <w:sz w:val="22"/>
        </w:rPr>
        <w:t>31.</w:t>
      </w:r>
      <w:r w:rsidR="008421B9" w:rsidRPr="00974F2A">
        <w:rPr>
          <w:sz w:val="22"/>
        </w:rPr>
        <w:t xml:space="preserve"> Statuta Općine </w:t>
      </w:r>
      <w:r w:rsidR="001D7E2F" w:rsidRPr="00974F2A">
        <w:rPr>
          <w:sz w:val="22"/>
        </w:rPr>
        <w:t>Peteranec</w:t>
      </w:r>
      <w:r w:rsidR="008421B9" w:rsidRPr="00974F2A">
        <w:rPr>
          <w:sz w:val="22"/>
        </w:rPr>
        <w:t xml:space="preserve"> (</w:t>
      </w:r>
      <w:r w:rsidR="00C64D3C" w:rsidRPr="00974F2A">
        <w:rPr>
          <w:sz w:val="22"/>
        </w:rPr>
        <w:t>„</w:t>
      </w:r>
      <w:r w:rsidR="008421B9" w:rsidRPr="00974F2A">
        <w:rPr>
          <w:sz w:val="22"/>
        </w:rPr>
        <w:t xml:space="preserve">Službeni glasnik </w:t>
      </w:r>
      <w:r w:rsidR="00105596" w:rsidRPr="00974F2A">
        <w:rPr>
          <w:sz w:val="22"/>
        </w:rPr>
        <w:t>Koprivničko - križevačke</w:t>
      </w:r>
      <w:r w:rsidR="008421B9" w:rsidRPr="00974F2A">
        <w:rPr>
          <w:sz w:val="22"/>
        </w:rPr>
        <w:t xml:space="preserve"> županije</w:t>
      </w:r>
      <w:r w:rsidR="00C64D3C" w:rsidRPr="00974F2A">
        <w:rPr>
          <w:sz w:val="22"/>
        </w:rPr>
        <w:t>“ broj</w:t>
      </w:r>
      <w:r w:rsidR="008421B9" w:rsidRPr="00974F2A">
        <w:rPr>
          <w:sz w:val="22"/>
        </w:rPr>
        <w:t xml:space="preserve"> </w:t>
      </w:r>
      <w:r w:rsidRPr="00974F2A">
        <w:rPr>
          <w:rFonts w:cstheme="minorHAnsi"/>
          <w:sz w:val="22"/>
        </w:rPr>
        <w:t>6/13, 4/18, 4/20, 4/21,  26/23 – pročišćeni tekst i 7/25</w:t>
      </w:r>
      <w:r w:rsidR="008421B9" w:rsidRPr="00974F2A">
        <w:rPr>
          <w:sz w:val="22"/>
        </w:rPr>
        <w:t>) Općinsko vije</w:t>
      </w:r>
      <w:r w:rsidR="008421B9" w:rsidRPr="00974F2A">
        <w:rPr>
          <w:rFonts w:eastAsia="TimesNewRoman"/>
          <w:sz w:val="22"/>
        </w:rPr>
        <w:t>ć</w:t>
      </w:r>
      <w:r w:rsidR="008421B9" w:rsidRPr="00974F2A">
        <w:rPr>
          <w:sz w:val="22"/>
        </w:rPr>
        <w:t xml:space="preserve">e Općine </w:t>
      </w:r>
      <w:r w:rsidR="001D7E2F" w:rsidRPr="00974F2A">
        <w:rPr>
          <w:sz w:val="22"/>
        </w:rPr>
        <w:t>Peteranec</w:t>
      </w:r>
      <w:r w:rsidR="008421B9" w:rsidRPr="00974F2A">
        <w:rPr>
          <w:sz w:val="22"/>
        </w:rPr>
        <w:t xml:space="preserve"> na </w:t>
      </w:r>
      <w:r w:rsidR="00931601">
        <w:rPr>
          <w:sz w:val="22"/>
        </w:rPr>
        <w:t>6.</w:t>
      </w:r>
      <w:r w:rsidR="008421B9" w:rsidRPr="00974F2A">
        <w:rPr>
          <w:sz w:val="22"/>
        </w:rPr>
        <w:t xml:space="preserve"> sjednici, održanoj </w:t>
      </w:r>
      <w:r w:rsidR="00A01F7C">
        <w:rPr>
          <w:sz w:val="22"/>
        </w:rPr>
        <w:t xml:space="preserve">16. prosinca </w:t>
      </w:r>
      <w:r w:rsidR="008421B9" w:rsidRPr="00974F2A">
        <w:rPr>
          <w:sz w:val="22"/>
        </w:rPr>
        <w:t>20</w:t>
      </w:r>
      <w:r w:rsidR="00B44E87" w:rsidRPr="00974F2A">
        <w:rPr>
          <w:sz w:val="22"/>
        </w:rPr>
        <w:t>2</w:t>
      </w:r>
      <w:r w:rsidR="00FE25E3" w:rsidRPr="00974F2A">
        <w:rPr>
          <w:sz w:val="22"/>
        </w:rPr>
        <w:t>5</w:t>
      </w:r>
      <w:r w:rsidR="008421B9" w:rsidRPr="00974F2A">
        <w:rPr>
          <w:sz w:val="22"/>
        </w:rPr>
        <w:t>. godine, donosi</w:t>
      </w:r>
    </w:p>
    <w:p w14:paraId="75EDE5C9" w14:textId="77777777" w:rsidR="009B47F9" w:rsidRPr="00974F2A" w:rsidRDefault="009B47F9" w:rsidP="009B47F9">
      <w:pPr>
        <w:tabs>
          <w:tab w:val="left" w:pos="709"/>
        </w:tabs>
        <w:spacing w:after="0"/>
        <w:rPr>
          <w:rFonts w:eastAsia="Times New Roman"/>
          <w:sz w:val="22"/>
          <w:lang w:val="pl-PL" w:eastAsia="hr-HR"/>
        </w:rPr>
      </w:pPr>
    </w:p>
    <w:p w14:paraId="1DA35E2D" w14:textId="7BF56716" w:rsidR="0018163D" w:rsidRPr="00974F2A" w:rsidRDefault="008421B9" w:rsidP="00C06BF7">
      <w:pPr>
        <w:autoSpaceDE w:val="0"/>
        <w:spacing w:after="0" w:line="240" w:lineRule="auto"/>
        <w:jc w:val="center"/>
        <w:rPr>
          <w:b/>
          <w:bCs/>
          <w:sz w:val="22"/>
        </w:rPr>
      </w:pPr>
      <w:r w:rsidRPr="00974F2A">
        <w:rPr>
          <w:b/>
          <w:bCs/>
          <w:sz w:val="22"/>
        </w:rPr>
        <w:t>ANALIZU STANJA</w:t>
      </w:r>
    </w:p>
    <w:p w14:paraId="56C9BD79" w14:textId="3AC027A2" w:rsidR="002F0CB7" w:rsidRPr="00974F2A" w:rsidRDefault="008421B9" w:rsidP="002F0CB7">
      <w:pPr>
        <w:autoSpaceDE w:val="0"/>
        <w:spacing w:after="0" w:line="240" w:lineRule="auto"/>
        <w:jc w:val="center"/>
        <w:rPr>
          <w:b/>
          <w:bCs/>
          <w:sz w:val="22"/>
        </w:rPr>
      </w:pPr>
      <w:r w:rsidRPr="00974F2A">
        <w:rPr>
          <w:b/>
          <w:bCs/>
          <w:sz w:val="22"/>
        </w:rPr>
        <w:t xml:space="preserve">sustava civilne  zaštite na području Općine </w:t>
      </w:r>
      <w:r w:rsidR="001D7E2F" w:rsidRPr="00974F2A">
        <w:rPr>
          <w:b/>
          <w:bCs/>
          <w:sz w:val="22"/>
        </w:rPr>
        <w:t>Peteranec</w:t>
      </w:r>
      <w:r w:rsidRPr="00974F2A">
        <w:rPr>
          <w:b/>
          <w:bCs/>
          <w:sz w:val="22"/>
        </w:rPr>
        <w:t xml:space="preserve"> za 20</w:t>
      </w:r>
      <w:r w:rsidR="00B44E87" w:rsidRPr="00974F2A">
        <w:rPr>
          <w:b/>
          <w:bCs/>
          <w:sz w:val="22"/>
        </w:rPr>
        <w:t>2</w:t>
      </w:r>
      <w:r w:rsidR="00791760" w:rsidRPr="00974F2A">
        <w:rPr>
          <w:b/>
          <w:bCs/>
          <w:sz w:val="22"/>
        </w:rPr>
        <w:t>5</w:t>
      </w:r>
      <w:r w:rsidRPr="00974F2A">
        <w:rPr>
          <w:b/>
          <w:bCs/>
          <w:sz w:val="22"/>
        </w:rPr>
        <w:t>. godinu</w:t>
      </w:r>
    </w:p>
    <w:p w14:paraId="2A5D7F15" w14:textId="77777777" w:rsidR="002F0CB7" w:rsidRPr="00974F2A" w:rsidRDefault="002F0CB7" w:rsidP="002F0CB7">
      <w:pPr>
        <w:pStyle w:val="Naslov1"/>
        <w:rPr>
          <w:sz w:val="22"/>
          <w:szCs w:val="22"/>
        </w:rPr>
      </w:pPr>
      <w:r w:rsidRPr="00974F2A">
        <w:rPr>
          <w:sz w:val="22"/>
          <w:szCs w:val="22"/>
        </w:rPr>
        <w:t>1. UVOD</w:t>
      </w:r>
    </w:p>
    <w:p w14:paraId="5FE0FF8D" w14:textId="77777777" w:rsidR="002F0CB7" w:rsidRPr="00974F2A" w:rsidRDefault="002F0CB7" w:rsidP="002F0CB7">
      <w:pPr>
        <w:spacing w:after="0"/>
        <w:rPr>
          <w:sz w:val="22"/>
        </w:rPr>
      </w:pPr>
    </w:p>
    <w:p w14:paraId="55B8A388" w14:textId="77777777" w:rsidR="002F0CB7" w:rsidRPr="00974F2A" w:rsidRDefault="002F0CB7" w:rsidP="005A6973">
      <w:pPr>
        <w:rPr>
          <w:sz w:val="22"/>
        </w:rPr>
      </w:pPr>
      <w:bookmarkStart w:id="1" w:name="_Hlk500239868"/>
      <w:r w:rsidRPr="00974F2A">
        <w:rPr>
          <w:sz w:val="22"/>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2766740C" w14:textId="7FCBFD89" w:rsidR="002F0CB7" w:rsidRPr="00974F2A" w:rsidRDefault="002F0CB7" w:rsidP="005A6973">
      <w:pPr>
        <w:rPr>
          <w:sz w:val="22"/>
        </w:rPr>
      </w:pPr>
      <w:r w:rsidRPr="00974F2A">
        <w:rPr>
          <w:sz w:val="22"/>
        </w:rPr>
        <w:t xml:space="preserve">Općina </w:t>
      </w:r>
      <w:r w:rsidR="001D7E2F" w:rsidRPr="00974F2A">
        <w:rPr>
          <w:sz w:val="22"/>
        </w:rPr>
        <w:t>Peteranec</w:t>
      </w:r>
      <w:r w:rsidRPr="00974F2A">
        <w:rPr>
          <w:sz w:val="22"/>
        </w:rPr>
        <w:t xml:space="preserve"> obavezna je organizirati poslove iz svog samoupravnog djelokruga koji se odnose na planiranje, razvoj, učinkovito funkcioniranje i financiranje sustava civilne zaštite.</w:t>
      </w:r>
    </w:p>
    <w:p w14:paraId="207EA975" w14:textId="1EC9E735" w:rsidR="002F0CB7" w:rsidRPr="00974F2A" w:rsidRDefault="002F0CB7" w:rsidP="005A6973">
      <w:pPr>
        <w:rPr>
          <w:sz w:val="22"/>
        </w:rPr>
      </w:pPr>
      <w:r w:rsidRPr="00974F2A">
        <w:rPr>
          <w:rFonts w:eastAsia="TimesNewRoman"/>
          <w:sz w:val="22"/>
        </w:rPr>
        <w:t>Č</w:t>
      </w:r>
      <w:r w:rsidRPr="00974F2A">
        <w:rPr>
          <w:sz w:val="22"/>
        </w:rPr>
        <w:t>lankom 17. stavak 1. Zakona o sustavu civilne zaštite („</w:t>
      </w:r>
      <w:r w:rsidR="002031EA" w:rsidRPr="00974F2A">
        <w:rPr>
          <w:sz w:val="22"/>
        </w:rPr>
        <w:t>Narodne novine</w:t>
      </w:r>
      <w:r w:rsidRPr="00974F2A">
        <w:rPr>
          <w:sz w:val="22"/>
        </w:rPr>
        <w:t>“ broj 82/15, 118/18</w:t>
      </w:r>
      <w:r w:rsidR="00B44E87" w:rsidRPr="00974F2A">
        <w:rPr>
          <w:sz w:val="22"/>
        </w:rPr>
        <w:t>, 31/20</w:t>
      </w:r>
      <w:r w:rsidR="00D471E8" w:rsidRPr="00974F2A">
        <w:rPr>
          <w:sz w:val="22"/>
        </w:rPr>
        <w:t>, 20/21</w:t>
      </w:r>
      <w:r w:rsidR="003D210B" w:rsidRPr="00974F2A">
        <w:rPr>
          <w:sz w:val="22"/>
        </w:rPr>
        <w:t>, 114/22</w:t>
      </w:r>
      <w:r w:rsidRPr="00974F2A">
        <w:rPr>
          <w:sz w:val="22"/>
        </w:rPr>
        <w:t>) definirano je da predstavni</w:t>
      </w:r>
      <w:r w:rsidRPr="00974F2A">
        <w:rPr>
          <w:rFonts w:eastAsia="TimesNewRoman"/>
          <w:sz w:val="22"/>
        </w:rPr>
        <w:t>č</w:t>
      </w:r>
      <w:r w:rsidRPr="00974F2A">
        <w:rPr>
          <w:sz w:val="22"/>
        </w:rPr>
        <w:t>ko tijelo na prijedlog izvršnog tijela  jedinica lokalne i podru</w:t>
      </w:r>
      <w:r w:rsidRPr="00974F2A">
        <w:rPr>
          <w:rFonts w:eastAsia="TimesNewRoman"/>
          <w:sz w:val="22"/>
        </w:rPr>
        <w:t>č</w:t>
      </w:r>
      <w:r w:rsidRPr="00974F2A">
        <w:rPr>
          <w:sz w:val="22"/>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1"/>
    </w:p>
    <w:p w14:paraId="7DE297A4" w14:textId="44DCA178" w:rsidR="002F3848" w:rsidRPr="00974F2A" w:rsidRDefault="002F3848" w:rsidP="002F3848">
      <w:pPr>
        <w:pStyle w:val="Odlomakpopisa"/>
        <w:autoSpaceDE w:val="0"/>
        <w:autoSpaceDN w:val="0"/>
        <w:adjustRightInd w:val="0"/>
        <w:spacing w:after="0"/>
        <w:ind w:left="780"/>
        <w:jc w:val="both"/>
        <w:rPr>
          <w:rFonts w:cstheme="minorHAnsi"/>
          <w:highlight w:val="yellow"/>
        </w:rPr>
      </w:pPr>
    </w:p>
    <w:p w14:paraId="5F2B5C2C" w14:textId="77777777" w:rsidR="00D471E8" w:rsidRPr="00974F2A" w:rsidRDefault="00D471E8" w:rsidP="002F3848">
      <w:pPr>
        <w:pStyle w:val="Odlomakpopisa"/>
        <w:autoSpaceDE w:val="0"/>
        <w:autoSpaceDN w:val="0"/>
        <w:adjustRightInd w:val="0"/>
        <w:spacing w:after="0"/>
        <w:ind w:left="780"/>
        <w:jc w:val="both"/>
        <w:rPr>
          <w:rFonts w:cstheme="minorHAnsi"/>
          <w:highlight w:val="yellow"/>
        </w:rPr>
      </w:pPr>
    </w:p>
    <w:p w14:paraId="2A8F850F" w14:textId="77777777" w:rsidR="002F3848" w:rsidRPr="00974F2A" w:rsidRDefault="002F3848" w:rsidP="002F3848">
      <w:pPr>
        <w:pStyle w:val="Odlomakpopisa"/>
        <w:autoSpaceDE w:val="0"/>
        <w:autoSpaceDN w:val="0"/>
        <w:adjustRightInd w:val="0"/>
        <w:spacing w:after="0"/>
        <w:ind w:left="780"/>
        <w:jc w:val="both"/>
        <w:rPr>
          <w:rFonts w:cstheme="minorHAnsi"/>
          <w:highlight w:val="yellow"/>
        </w:rPr>
      </w:pPr>
    </w:p>
    <w:p w14:paraId="0170F450" w14:textId="02BB3F96" w:rsidR="009E78C3" w:rsidRPr="00974F2A" w:rsidRDefault="009E78C3" w:rsidP="005A6973">
      <w:pPr>
        <w:spacing w:after="0"/>
        <w:rPr>
          <w:sz w:val="22"/>
        </w:rPr>
      </w:pPr>
      <w:r w:rsidRPr="00974F2A">
        <w:rPr>
          <w:sz w:val="22"/>
        </w:rPr>
        <w:t xml:space="preserve">Na području Općine </w:t>
      </w:r>
      <w:r w:rsidR="001D7E2F" w:rsidRPr="00974F2A">
        <w:rPr>
          <w:sz w:val="22"/>
        </w:rPr>
        <w:t>Peteranec</w:t>
      </w:r>
      <w:r w:rsidRPr="00974F2A">
        <w:rPr>
          <w:sz w:val="22"/>
        </w:rPr>
        <w:t xml:space="preserve"> mjere i aktivnosti u sustavu civilne zaštite provode sljedeće operativne snage sustava civilne zaštite:</w:t>
      </w:r>
    </w:p>
    <w:p w14:paraId="6D76EAC3" w14:textId="15344225" w:rsidR="00B272AA" w:rsidRPr="00974F2A" w:rsidRDefault="00B272AA">
      <w:pPr>
        <w:pStyle w:val="Odlomakpopisa"/>
        <w:numPr>
          <w:ilvl w:val="0"/>
          <w:numId w:val="8"/>
        </w:numPr>
      </w:pPr>
      <w:r w:rsidRPr="00974F2A">
        <w:t xml:space="preserve">Stožer civilne zaštite Općine </w:t>
      </w:r>
      <w:r w:rsidR="001D7E2F" w:rsidRPr="00974F2A">
        <w:t>Peteranec</w:t>
      </w:r>
      <w:r w:rsidRPr="00974F2A">
        <w:t>,</w:t>
      </w:r>
    </w:p>
    <w:p w14:paraId="06191B6D" w14:textId="77777777" w:rsidR="00B272AA" w:rsidRPr="00974F2A" w:rsidRDefault="00B272AA">
      <w:pPr>
        <w:pStyle w:val="Odlomakpopisa"/>
        <w:numPr>
          <w:ilvl w:val="0"/>
          <w:numId w:val="8"/>
        </w:numPr>
      </w:pPr>
      <w:r w:rsidRPr="00974F2A">
        <w:t>Povjerenici civilne zaštite i njihovi zamjenici,</w:t>
      </w:r>
    </w:p>
    <w:p w14:paraId="3C605986" w14:textId="1A802ED8" w:rsidR="00B272AA" w:rsidRPr="00974F2A" w:rsidRDefault="00B272AA">
      <w:pPr>
        <w:pStyle w:val="Odlomakpopisa"/>
        <w:numPr>
          <w:ilvl w:val="0"/>
          <w:numId w:val="8"/>
        </w:numPr>
      </w:pPr>
      <w:r w:rsidRPr="00974F2A">
        <w:t>Pravne osobe od interesa za sustav civilne</w:t>
      </w:r>
      <w:r w:rsidR="004F3594" w:rsidRPr="00974F2A">
        <w:t>,</w:t>
      </w:r>
    </w:p>
    <w:p w14:paraId="57572F23" w14:textId="22E17A06" w:rsidR="00B272AA" w:rsidRPr="00974F2A" w:rsidRDefault="00B272AA">
      <w:pPr>
        <w:pStyle w:val="Odlomakpopisa"/>
        <w:numPr>
          <w:ilvl w:val="0"/>
          <w:numId w:val="8"/>
        </w:numPr>
      </w:pPr>
      <w:r w:rsidRPr="00974F2A">
        <w:t xml:space="preserve">Operativne snage vatrogastva Općine </w:t>
      </w:r>
      <w:r w:rsidR="001D7E2F" w:rsidRPr="00974F2A">
        <w:t>Peteranec</w:t>
      </w:r>
      <w:r w:rsidRPr="00974F2A">
        <w:t xml:space="preserve"> (VZO </w:t>
      </w:r>
      <w:r w:rsidR="001D7E2F" w:rsidRPr="00974F2A">
        <w:t>Peteranec</w:t>
      </w:r>
      <w:r w:rsidRPr="00974F2A">
        <w:t xml:space="preserve"> – </w:t>
      </w:r>
      <w:r w:rsidR="004F3594" w:rsidRPr="00974F2A">
        <w:t xml:space="preserve">DVD </w:t>
      </w:r>
      <w:r w:rsidR="001D7E2F" w:rsidRPr="00974F2A">
        <w:t>Peteranec</w:t>
      </w:r>
      <w:r w:rsidRPr="00974F2A">
        <w:t xml:space="preserve"> i DVD </w:t>
      </w:r>
      <w:r w:rsidR="001D7E2F" w:rsidRPr="00974F2A">
        <w:t>Sigetec</w:t>
      </w:r>
      <w:r w:rsidRPr="00974F2A">
        <w:t>)</w:t>
      </w:r>
      <w:r w:rsidR="001D7E2F" w:rsidRPr="00974F2A">
        <w:t>,</w:t>
      </w:r>
    </w:p>
    <w:p w14:paraId="46B83A2A" w14:textId="77777777" w:rsidR="00B272AA" w:rsidRPr="00974F2A" w:rsidRDefault="00B272AA">
      <w:pPr>
        <w:pStyle w:val="Odlomakpopisa"/>
        <w:numPr>
          <w:ilvl w:val="0"/>
          <w:numId w:val="8"/>
        </w:numPr>
      </w:pPr>
      <w:r w:rsidRPr="00974F2A">
        <w:t>Hrvatski Crveni križ – Gradsko društvo Crvenog križa Koprivnica,</w:t>
      </w:r>
    </w:p>
    <w:p w14:paraId="249C3F0B" w14:textId="77777777" w:rsidR="00B272AA" w:rsidRPr="00974F2A" w:rsidRDefault="00B272AA">
      <w:pPr>
        <w:pStyle w:val="Odlomakpopisa"/>
        <w:numPr>
          <w:ilvl w:val="0"/>
          <w:numId w:val="8"/>
        </w:numPr>
      </w:pPr>
      <w:r w:rsidRPr="00974F2A">
        <w:t>Hrvatska gorska služba spašavanja (HGSS) – Stanica Koprivnica,</w:t>
      </w:r>
    </w:p>
    <w:p w14:paraId="7315E247" w14:textId="28CEE4D8" w:rsidR="00644519" w:rsidRPr="00974F2A" w:rsidRDefault="00B272AA">
      <w:pPr>
        <w:pStyle w:val="Odlomakpopisa"/>
        <w:numPr>
          <w:ilvl w:val="0"/>
          <w:numId w:val="8"/>
        </w:numPr>
      </w:pPr>
      <w:r w:rsidRPr="00974F2A">
        <w:t>Udruge građana.</w:t>
      </w:r>
    </w:p>
    <w:p w14:paraId="39038A90" w14:textId="49AD880D" w:rsidR="002F3848" w:rsidRPr="00974F2A" w:rsidRDefault="002531E8" w:rsidP="00644519">
      <w:pPr>
        <w:pStyle w:val="Naslov1"/>
        <w:spacing w:before="0"/>
        <w:rPr>
          <w:sz w:val="22"/>
          <w:szCs w:val="22"/>
        </w:rPr>
      </w:pPr>
      <w:bookmarkStart w:id="2" w:name="_Hlk500241864"/>
      <w:r w:rsidRPr="00974F2A">
        <w:rPr>
          <w:sz w:val="22"/>
          <w:szCs w:val="22"/>
        </w:rPr>
        <w:t>2. VAŽNIJE SASTAVNICE SUSTAVA CIVILNE ZAŠTITE I NJIHOVO STANJE</w:t>
      </w:r>
      <w:bookmarkEnd w:id="2"/>
    </w:p>
    <w:p w14:paraId="21493B02" w14:textId="77777777" w:rsidR="002F3848" w:rsidRPr="00974F2A" w:rsidRDefault="002F3848" w:rsidP="002F3848">
      <w:pPr>
        <w:spacing w:after="0"/>
        <w:rPr>
          <w:sz w:val="22"/>
        </w:rPr>
      </w:pPr>
    </w:p>
    <w:p w14:paraId="6AFDC42A" w14:textId="5AAEAC76" w:rsidR="002F3848" w:rsidRPr="00974F2A" w:rsidRDefault="002F3848">
      <w:pPr>
        <w:pStyle w:val="Odlomakpopisa"/>
        <w:numPr>
          <w:ilvl w:val="0"/>
          <w:numId w:val="1"/>
        </w:numPr>
        <w:rPr>
          <w:rFonts w:eastAsia="Times New Roman"/>
          <w:bCs/>
        </w:rPr>
      </w:pPr>
      <w:r w:rsidRPr="00974F2A">
        <w:rPr>
          <w:rFonts w:eastAsia="Times New Roman"/>
          <w:bCs/>
        </w:rPr>
        <w:t xml:space="preserve">Procjena rizika od velikih nesreća Općine </w:t>
      </w:r>
      <w:r w:rsidR="001D7E2F" w:rsidRPr="00974F2A">
        <w:rPr>
          <w:rFonts w:eastAsia="Times New Roman"/>
          <w:bCs/>
        </w:rPr>
        <w:t>Peteranec</w:t>
      </w:r>
    </w:p>
    <w:p w14:paraId="11D80FB3" w14:textId="2FF893EB" w:rsidR="00B272AA" w:rsidRPr="00974F2A" w:rsidRDefault="00764F6F" w:rsidP="002F3848">
      <w:pPr>
        <w:rPr>
          <w:sz w:val="22"/>
          <w:highlight w:val="yellow"/>
        </w:rPr>
      </w:pPr>
      <w:r w:rsidRPr="00974F2A">
        <w:rPr>
          <w:sz w:val="22"/>
        </w:rPr>
        <w:t>Na temelju članka 17., stavka 1. Zakona o sustavu civilne zaštite („</w:t>
      </w:r>
      <w:r w:rsidR="002031EA" w:rsidRPr="00974F2A">
        <w:rPr>
          <w:sz w:val="22"/>
        </w:rPr>
        <w:t>Narodne novine</w:t>
      </w:r>
      <w:r w:rsidRPr="00974F2A">
        <w:rPr>
          <w:sz w:val="22"/>
        </w:rPr>
        <w:t>“ broj 82/15, 118/18, 31/20.</w:t>
      </w:r>
      <w:r w:rsidR="002B6811" w:rsidRPr="00974F2A">
        <w:rPr>
          <w:sz w:val="22"/>
        </w:rPr>
        <w:t xml:space="preserve">, </w:t>
      </w:r>
      <w:r w:rsidRPr="00974F2A">
        <w:rPr>
          <w:sz w:val="22"/>
        </w:rPr>
        <w:t>20/21</w:t>
      </w:r>
      <w:r w:rsidR="002B6811" w:rsidRPr="00974F2A">
        <w:rPr>
          <w:sz w:val="22"/>
        </w:rPr>
        <w:t>., 114/22</w:t>
      </w:r>
      <w:r w:rsidRPr="00974F2A">
        <w:rPr>
          <w:sz w:val="22"/>
        </w:rPr>
        <w:t xml:space="preserve">), </w:t>
      </w:r>
      <w:r w:rsidR="00961F5E" w:rsidRPr="00974F2A">
        <w:rPr>
          <w:sz w:val="22"/>
        </w:rPr>
        <w:t xml:space="preserve">i članka 31. Statuta Općine Peteranec („Službeni glasnik Koprivničko – križevačke županije“ broj 6/13, 4/18, 4/20, 4/21 i 26/23 – pročišćeni tekst), Općinsko vijeće Općine </w:t>
      </w:r>
      <w:r w:rsidR="00961F5E" w:rsidRPr="00974F2A">
        <w:rPr>
          <w:sz w:val="22"/>
        </w:rPr>
        <w:lastRenderedPageBreak/>
        <w:t xml:space="preserve">Peteranec Općinsko vijeće Općine Peteranec donosi Odluku o donošenju Procjene rizika od velikih nesreća za Općinu Peteranec („Službeni glasnik Koprivničko – križevačke županije“ broj 22/24). </w:t>
      </w:r>
    </w:p>
    <w:p w14:paraId="3676AEE9" w14:textId="70AFB293" w:rsidR="002B6811" w:rsidRPr="00974F2A" w:rsidRDefault="002B6811" w:rsidP="002F3848">
      <w:pPr>
        <w:rPr>
          <w:sz w:val="22"/>
        </w:rPr>
      </w:pPr>
      <w:r w:rsidRPr="00974F2A">
        <w:rPr>
          <w:sz w:val="22"/>
        </w:rPr>
        <w:t xml:space="preserve">Procjenu rizika od velikih nesreća za Općinu </w:t>
      </w:r>
      <w:r w:rsidR="001D7E2F" w:rsidRPr="00974F2A">
        <w:rPr>
          <w:sz w:val="22"/>
        </w:rPr>
        <w:t>Peteranec</w:t>
      </w:r>
      <w:r w:rsidRPr="00974F2A">
        <w:rPr>
          <w:sz w:val="22"/>
        </w:rPr>
        <w:t xml:space="preserve"> izradila je Radna skupina imenovana Odlukom </w:t>
      </w:r>
      <w:r w:rsidR="000602E1" w:rsidRPr="00974F2A">
        <w:rPr>
          <w:sz w:val="22"/>
        </w:rPr>
        <w:t>općinskog načelnika</w:t>
      </w:r>
      <w:r w:rsidRPr="00974F2A">
        <w:rPr>
          <w:sz w:val="22"/>
        </w:rPr>
        <w:t xml:space="preserve"> o postupku izrade Procjene rizika od velikih nesreća za Općinu </w:t>
      </w:r>
      <w:r w:rsidR="001D7E2F" w:rsidRPr="00974F2A">
        <w:rPr>
          <w:sz w:val="22"/>
        </w:rPr>
        <w:t>Peteranec</w:t>
      </w:r>
      <w:r w:rsidRPr="00974F2A">
        <w:rPr>
          <w:sz w:val="22"/>
        </w:rPr>
        <w:t xml:space="preserve"> i osnivanju Radne skupine (KLASA: </w:t>
      </w:r>
      <w:r w:rsidR="00CC1037" w:rsidRPr="00974F2A">
        <w:rPr>
          <w:sz w:val="22"/>
        </w:rPr>
        <w:t>240-55/24-01/03</w:t>
      </w:r>
      <w:r w:rsidRPr="00974F2A">
        <w:rPr>
          <w:sz w:val="22"/>
        </w:rPr>
        <w:t>, URBROJ:</w:t>
      </w:r>
      <w:r w:rsidR="00CC1037" w:rsidRPr="00974F2A">
        <w:rPr>
          <w:sz w:val="22"/>
        </w:rPr>
        <w:t xml:space="preserve"> 2137-12-01-24-6</w:t>
      </w:r>
      <w:r w:rsidRPr="00974F2A">
        <w:rPr>
          <w:sz w:val="22"/>
        </w:rPr>
        <w:t xml:space="preserve">, od </w:t>
      </w:r>
      <w:r w:rsidR="00CC1037" w:rsidRPr="00974F2A">
        <w:rPr>
          <w:sz w:val="22"/>
        </w:rPr>
        <w:t>29. travnja 2024</w:t>
      </w:r>
      <w:r w:rsidRPr="00974F2A">
        <w:rPr>
          <w:sz w:val="22"/>
        </w:rPr>
        <w:t xml:space="preserve">.god.). </w:t>
      </w:r>
    </w:p>
    <w:p w14:paraId="0750B5B4" w14:textId="242DF335" w:rsidR="002F3848" w:rsidRPr="00974F2A" w:rsidRDefault="002F3848" w:rsidP="002F3848">
      <w:pPr>
        <w:rPr>
          <w:rFonts w:eastAsia="Times New Roman"/>
          <w:sz w:val="22"/>
        </w:rPr>
      </w:pPr>
      <w:r w:rsidRPr="00974F2A">
        <w:rPr>
          <w:rFonts w:eastAsia="Times New Roman"/>
          <w:sz w:val="22"/>
        </w:rPr>
        <w:t>Procjena rizika od velikih nesreća izrađena je sukladno Smjernicama za izradu Procjene rizika od velikih nesreća na području Koprivničko - križevačke županije, Koprivnica, 11.01.2017.god.</w:t>
      </w:r>
    </w:p>
    <w:p w14:paraId="3C666094" w14:textId="77777777" w:rsidR="002F3848" w:rsidRPr="00974F2A" w:rsidRDefault="002F3848" w:rsidP="002F3848">
      <w:pPr>
        <w:rPr>
          <w:rFonts w:eastAsia="Times New Roman"/>
          <w:sz w:val="22"/>
        </w:rPr>
      </w:pPr>
      <w:r w:rsidRPr="00974F2A">
        <w:rPr>
          <w:rFonts w:eastAsia="Times New Roman"/>
          <w:sz w:val="22"/>
        </w:rPr>
        <w:t>Procjena rizika od velikih nesreća temelj je izrade Plana djelovanja civilne.</w:t>
      </w:r>
    </w:p>
    <w:p w14:paraId="2FD0BF34" w14:textId="77777777" w:rsidR="002531E8" w:rsidRPr="00974F2A" w:rsidRDefault="002531E8" w:rsidP="002531E8">
      <w:pPr>
        <w:pStyle w:val="Naslov2"/>
        <w:rPr>
          <w:szCs w:val="22"/>
        </w:rPr>
      </w:pPr>
      <w:r w:rsidRPr="00974F2A">
        <w:rPr>
          <w:szCs w:val="22"/>
        </w:rPr>
        <w:t>2.1. PLANSKI DOKUMENTI</w:t>
      </w:r>
    </w:p>
    <w:p w14:paraId="7643FDE9" w14:textId="77777777" w:rsidR="002531E8" w:rsidRPr="00974F2A" w:rsidRDefault="002531E8" w:rsidP="002531E8">
      <w:pPr>
        <w:spacing w:after="0"/>
        <w:rPr>
          <w:rFonts w:eastAsia="Times New Roman"/>
          <w:sz w:val="22"/>
        </w:rPr>
      </w:pPr>
    </w:p>
    <w:p w14:paraId="63C5624B" w14:textId="34A3E047" w:rsidR="00AB77E9" w:rsidRPr="00974F2A" w:rsidRDefault="00AC2E3D">
      <w:pPr>
        <w:pStyle w:val="Odlomakpopisa"/>
        <w:numPr>
          <w:ilvl w:val="0"/>
          <w:numId w:val="2"/>
        </w:numPr>
        <w:rPr>
          <w:rFonts w:eastAsia="Times New Roman"/>
          <w:bCs/>
        </w:rPr>
      </w:pPr>
      <w:r w:rsidRPr="00974F2A">
        <w:rPr>
          <w:rFonts w:eastAsia="Times New Roman"/>
          <w:bCs/>
        </w:rPr>
        <w:t xml:space="preserve">Plan djelovanja civilne zaštite Općine </w:t>
      </w:r>
      <w:r w:rsidR="001D7E2F" w:rsidRPr="00974F2A">
        <w:rPr>
          <w:rFonts w:eastAsia="Times New Roman"/>
          <w:bCs/>
        </w:rPr>
        <w:t>Peteranec</w:t>
      </w:r>
    </w:p>
    <w:p w14:paraId="0C2728A1" w14:textId="099F3DA4" w:rsidR="00CC1037" w:rsidRPr="00974F2A" w:rsidRDefault="00CC1037" w:rsidP="00B360C4">
      <w:pPr>
        <w:rPr>
          <w:rFonts w:eastAsia="Times New Roman" w:cstheme="minorHAnsi"/>
          <w:sz w:val="22"/>
        </w:rPr>
      </w:pPr>
      <w:r w:rsidRPr="00974F2A">
        <w:rPr>
          <w:rFonts w:eastAsia="Times New Roman" w:cstheme="minorHAnsi"/>
          <w:sz w:val="22"/>
        </w:rPr>
        <w:t xml:space="preserve">Na temelju članka 17. stavka 3. Zakona o sustavu civilne zaštite  („Narodne novine“ broj 82/15, 118/18, </w:t>
      </w:r>
      <w:r w:rsidRPr="00974F2A">
        <w:rPr>
          <w:rFonts w:cstheme="minorHAnsi"/>
          <w:sz w:val="22"/>
        </w:rPr>
        <w:t>31/20., 20/21. i 114/22</w:t>
      </w:r>
      <w:r w:rsidRPr="00974F2A">
        <w:rPr>
          <w:rFonts w:eastAsia="Times New Roman" w:cstheme="minorHAnsi"/>
          <w:sz w:val="22"/>
        </w:rPr>
        <w:t xml:space="preserve">), općinski načelnik Općine Peteranec donosi Plan djelovanja civilne zaštite Općine Peteranec Peteranec (Odluka o donošenju Plana djelovanja civilne zaštite Općine Peteranec (KLASA: </w:t>
      </w:r>
      <w:r w:rsidR="00764D12" w:rsidRPr="00974F2A">
        <w:rPr>
          <w:rFonts w:eastAsia="Times New Roman" w:cstheme="minorHAnsi"/>
          <w:sz w:val="22"/>
        </w:rPr>
        <w:t>240-05/24-01/04</w:t>
      </w:r>
      <w:r w:rsidRPr="00974F2A">
        <w:rPr>
          <w:rFonts w:eastAsia="Times New Roman" w:cstheme="minorHAnsi"/>
          <w:sz w:val="22"/>
        </w:rPr>
        <w:t xml:space="preserve">, URBROJ: </w:t>
      </w:r>
      <w:r w:rsidR="00764D12" w:rsidRPr="00974F2A">
        <w:rPr>
          <w:rFonts w:eastAsia="Times New Roman" w:cstheme="minorHAnsi"/>
          <w:sz w:val="22"/>
        </w:rPr>
        <w:t>2137-12-01-25-5</w:t>
      </w:r>
      <w:r w:rsidRPr="00974F2A">
        <w:rPr>
          <w:rFonts w:eastAsia="Times New Roman" w:cstheme="minorHAnsi"/>
          <w:sz w:val="22"/>
        </w:rPr>
        <w:t xml:space="preserve">, od </w:t>
      </w:r>
      <w:r w:rsidR="00764D12" w:rsidRPr="00974F2A">
        <w:rPr>
          <w:rFonts w:eastAsia="Times New Roman" w:cstheme="minorHAnsi"/>
          <w:sz w:val="22"/>
        </w:rPr>
        <w:t>19</w:t>
      </w:r>
      <w:r w:rsidRPr="00974F2A">
        <w:rPr>
          <w:rFonts w:eastAsia="Times New Roman" w:cstheme="minorHAnsi"/>
          <w:sz w:val="22"/>
        </w:rPr>
        <w:t>.</w:t>
      </w:r>
      <w:r w:rsidR="00764D12" w:rsidRPr="00974F2A">
        <w:rPr>
          <w:rFonts w:eastAsia="Times New Roman" w:cstheme="minorHAnsi"/>
          <w:sz w:val="22"/>
        </w:rPr>
        <w:t>03</w:t>
      </w:r>
      <w:r w:rsidRPr="00974F2A">
        <w:rPr>
          <w:rFonts w:eastAsia="Times New Roman" w:cstheme="minorHAnsi"/>
          <w:sz w:val="22"/>
        </w:rPr>
        <w:t>.202</w:t>
      </w:r>
      <w:r w:rsidR="00764D12" w:rsidRPr="00974F2A">
        <w:rPr>
          <w:rFonts w:eastAsia="Times New Roman" w:cstheme="minorHAnsi"/>
          <w:sz w:val="22"/>
        </w:rPr>
        <w:t>5</w:t>
      </w:r>
      <w:r w:rsidRPr="00974F2A">
        <w:rPr>
          <w:rFonts w:eastAsia="Times New Roman" w:cstheme="minorHAnsi"/>
          <w:sz w:val="22"/>
        </w:rPr>
        <w:t>. godine).</w:t>
      </w:r>
    </w:p>
    <w:p w14:paraId="4573A5F3" w14:textId="77777777" w:rsidR="00B42605" w:rsidRPr="00974F2A" w:rsidRDefault="00B42605" w:rsidP="00B360C4">
      <w:pPr>
        <w:rPr>
          <w:rFonts w:eastAsia="Times New Roman" w:cstheme="minorHAnsi"/>
          <w:sz w:val="22"/>
        </w:rPr>
      </w:pPr>
    </w:p>
    <w:p w14:paraId="03EC7815" w14:textId="6B42954A" w:rsidR="002F3848" w:rsidRPr="00974F2A" w:rsidRDefault="002F3848" w:rsidP="002F3848">
      <w:pPr>
        <w:pStyle w:val="Naslov2"/>
        <w:rPr>
          <w:szCs w:val="22"/>
        </w:rPr>
      </w:pPr>
      <w:r w:rsidRPr="00974F2A">
        <w:rPr>
          <w:szCs w:val="22"/>
        </w:rPr>
        <w:t>2.2. EVIDENCIJA OPERATIVNIH SNAGA SUSTAVA CIVILNE ZAŠTITE</w:t>
      </w:r>
    </w:p>
    <w:p w14:paraId="746622CD" w14:textId="77777777" w:rsidR="002F3848" w:rsidRPr="00974F2A" w:rsidRDefault="002F3848" w:rsidP="002F3848">
      <w:pPr>
        <w:spacing w:after="0"/>
        <w:rPr>
          <w:sz w:val="22"/>
        </w:rPr>
      </w:pPr>
    </w:p>
    <w:p w14:paraId="275ED1D0" w14:textId="77777777" w:rsidR="00FD7900" w:rsidRPr="00974F2A" w:rsidRDefault="00FD7900">
      <w:pPr>
        <w:pStyle w:val="Odlomakpopisa"/>
        <w:numPr>
          <w:ilvl w:val="0"/>
          <w:numId w:val="3"/>
        </w:numPr>
        <w:rPr>
          <w:bCs/>
        </w:rPr>
      </w:pPr>
      <w:r w:rsidRPr="00974F2A">
        <w:rPr>
          <w:bCs/>
        </w:rPr>
        <w:t>Vođenje evidencije pripadnika operativnih snaga sustava civilne zaštite</w:t>
      </w:r>
    </w:p>
    <w:p w14:paraId="7BA3DD58" w14:textId="6734E589" w:rsidR="00FD7900" w:rsidRPr="00974F2A" w:rsidRDefault="00FD7900" w:rsidP="00990150">
      <w:pPr>
        <w:spacing w:after="0"/>
        <w:rPr>
          <w:rFonts w:eastAsia="Times New Roman"/>
          <w:sz w:val="22"/>
          <w:lang w:val="pl-PL" w:eastAsia="hr-HR"/>
        </w:rPr>
      </w:pPr>
      <w:r w:rsidRPr="00974F2A">
        <w:rPr>
          <w:rFonts w:eastAsia="Times New Roman"/>
          <w:sz w:val="22"/>
          <w:lang w:val="pl-PL" w:eastAsia="hr-HR"/>
        </w:rPr>
        <w:t>Sukladno Pravilniku o vođenju evidencija pripadnika operativnih snaga sustava civilne zaštite („</w:t>
      </w:r>
      <w:r w:rsidR="002031EA" w:rsidRPr="00974F2A">
        <w:rPr>
          <w:rFonts w:eastAsia="Times New Roman"/>
          <w:sz w:val="22"/>
          <w:lang w:val="pl-PL" w:eastAsia="hr-HR"/>
        </w:rPr>
        <w:t>Narodne novine</w:t>
      </w:r>
      <w:r w:rsidRPr="00974F2A">
        <w:rPr>
          <w:rFonts w:eastAsia="Times New Roman"/>
          <w:sz w:val="22"/>
          <w:lang w:val="pl-PL" w:eastAsia="hr-HR"/>
        </w:rPr>
        <w:t>” br</w:t>
      </w:r>
      <w:r w:rsidR="000C6FB0" w:rsidRPr="00974F2A">
        <w:rPr>
          <w:rFonts w:eastAsia="Times New Roman"/>
          <w:sz w:val="22"/>
          <w:lang w:val="pl-PL" w:eastAsia="hr-HR"/>
        </w:rPr>
        <w:t>oj</w:t>
      </w:r>
      <w:r w:rsidRPr="00974F2A">
        <w:rPr>
          <w:rFonts w:eastAsia="Times New Roman"/>
          <w:sz w:val="22"/>
          <w:lang w:val="pl-PL" w:eastAsia="hr-HR"/>
        </w:rPr>
        <w:t xml:space="preserve"> 75/16) ustrojena je evidencija vlastitih pripadnika za operativne snage sustava civilne zaštite Općine </w:t>
      </w:r>
      <w:r w:rsidR="001D7E2F" w:rsidRPr="00974F2A">
        <w:rPr>
          <w:rFonts w:eastAsia="Times New Roman"/>
          <w:sz w:val="22"/>
          <w:lang w:val="pl-PL" w:eastAsia="hr-HR"/>
        </w:rPr>
        <w:t>Peteranec</w:t>
      </w:r>
      <w:r w:rsidRPr="00974F2A">
        <w:rPr>
          <w:rFonts w:eastAsia="Times New Roman"/>
          <w:sz w:val="22"/>
          <w:lang w:val="pl-PL" w:eastAsia="hr-HR"/>
        </w:rPr>
        <w:t xml:space="preserve"> za:</w:t>
      </w:r>
    </w:p>
    <w:p w14:paraId="586F6F6E" w14:textId="13DB2AA4" w:rsidR="00FD7900" w:rsidRPr="00974F2A" w:rsidRDefault="00FD7900">
      <w:pPr>
        <w:pStyle w:val="Odlomakpopisa"/>
        <w:numPr>
          <w:ilvl w:val="0"/>
          <w:numId w:val="4"/>
        </w:numPr>
        <w:suppressAutoHyphens/>
        <w:autoSpaceDN w:val="0"/>
        <w:spacing w:after="0"/>
        <w:contextualSpacing w:val="0"/>
        <w:jc w:val="both"/>
        <w:textAlignment w:val="baseline"/>
        <w:rPr>
          <w:rFonts w:eastAsia="Times New Roman"/>
          <w:lang w:val="pl-PL" w:eastAsia="hr-HR"/>
        </w:rPr>
      </w:pPr>
      <w:r w:rsidRPr="00974F2A">
        <w:rPr>
          <w:rFonts w:eastAsia="Times New Roman"/>
          <w:lang w:val="pl-PL" w:eastAsia="hr-HR"/>
        </w:rPr>
        <w:t>Članove Stožera civilne zaštite</w:t>
      </w:r>
      <w:r w:rsidR="00F91022" w:rsidRPr="00974F2A">
        <w:rPr>
          <w:rFonts w:eastAsia="Times New Roman"/>
          <w:lang w:val="pl-PL" w:eastAsia="hr-HR"/>
        </w:rPr>
        <w:t>,</w:t>
      </w:r>
    </w:p>
    <w:p w14:paraId="55E54681" w14:textId="59FF8EE6" w:rsidR="00FD7900" w:rsidRPr="00974F2A" w:rsidRDefault="00FD7900">
      <w:pPr>
        <w:pStyle w:val="Odlomakpopisa"/>
        <w:numPr>
          <w:ilvl w:val="0"/>
          <w:numId w:val="4"/>
        </w:numPr>
        <w:suppressAutoHyphens/>
        <w:autoSpaceDN w:val="0"/>
        <w:spacing w:after="0"/>
        <w:contextualSpacing w:val="0"/>
        <w:jc w:val="both"/>
        <w:textAlignment w:val="baseline"/>
        <w:rPr>
          <w:rFonts w:eastAsia="Times New Roman"/>
          <w:lang w:val="pl-PL" w:eastAsia="hr-HR"/>
        </w:rPr>
      </w:pPr>
      <w:r w:rsidRPr="00974F2A">
        <w:rPr>
          <w:rFonts w:eastAsia="Times New Roman"/>
          <w:lang w:val="pl-PL" w:eastAsia="hr-HR"/>
        </w:rPr>
        <w:t>Povjerenike i zamjenike povjerenika civilne zaštite</w:t>
      </w:r>
      <w:r w:rsidR="00F91022" w:rsidRPr="00974F2A">
        <w:rPr>
          <w:rFonts w:eastAsia="Times New Roman"/>
          <w:lang w:val="pl-PL" w:eastAsia="hr-HR"/>
        </w:rPr>
        <w:t>,</w:t>
      </w:r>
    </w:p>
    <w:p w14:paraId="2E35E1DB" w14:textId="59D5B41D" w:rsidR="00FD7900" w:rsidRPr="00974F2A" w:rsidRDefault="00FD7900">
      <w:pPr>
        <w:pStyle w:val="Odlomakpopisa"/>
        <w:numPr>
          <w:ilvl w:val="0"/>
          <w:numId w:val="4"/>
        </w:numPr>
        <w:suppressAutoHyphens/>
        <w:autoSpaceDN w:val="0"/>
        <w:spacing w:after="0"/>
        <w:contextualSpacing w:val="0"/>
        <w:jc w:val="both"/>
        <w:textAlignment w:val="baseline"/>
        <w:rPr>
          <w:rFonts w:eastAsia="Times New Roman"/>
          <w:lang w:val="pl-PL" w:eastAsia="hr-HR"/>
        </w:rPr>
      </w:pPr>
      <w:r w:rsidRPr="00974F2A">
        <w:rPr>
          <w:rFonts w:eastAsia="Times New Roman"/>
          <w:lang w:val="pl-PL" w:eastAsia="hr-HR"/>
        </w:rPr>
        <w:t>Koordinatore na lokaciji</w:t>
      </w:r>
      <w:r w:rsidR="002031EA" w:rsidRPr="00974F2A">
        <w:rPr>
          <w:rFonts w:eastAsia="Times New Roman"/>
          <w:lang w:val="pl-PL" w:eastAsia="hr-HR"/>
        </w:rPr>
        <w:t>,</w:t>
      </w:r>
    </w:p>
    <w:p w14:paraId="1BD02BE2" w14:textId="7DE0C3CB" w:rsidR="002031EA" w:rsidRPr="00974F2A" w:rsidRDefault="002031EA">
      <w:pPr>
        <w:pStyle w:val="Odlomakpopisa"/>
        <w:numPr>
          <w:ilvl w:val="0"/>
          <w:numId w:val="4"/>
        </w:numPr>
        <w:suppressAutoHyphens/>
        <w:autoSpaceDN w:val="0"/>
        <w:spacing w:after="0"/>
        <w:contextualSpacing w:val="0"/>
        <w:jc w:val="both"/>
        <w:textAlignment w:val="baseline"/>
        <w:rPr>
          <w:rFonts w:eastAsia="Times New Roman"/>
          <w:lang w:val="pl-PL" w:eastAsia="hr-HR"/>
        </w:rPr>
      </w:pPr>
      <w:r w:rsidRPr="00974F2A">
        <w:rPr>
          <w:rFonts w:eastAsia="Times New Roman"/>
          <w:lang w:val="pl-PL" w:eastAsia="hr-HR"/>
        </w:rPr>
        <w:t xml:space="preserve">Pravne </w:t>
      </w:r>
      <w:r w:rsidR="00A435CA" w:rsidRPr="00974F2A">
        <w:rPr>
          <w:rFonts w:eastAsia="Times New Roman"/>
          <w:lang w:val="pl-PL" w:eastAsia="hr-HR"/>
        </w:rPr>
        <w:t>osobe</w:t>
      </w:r>
      <w:r w:rsidRPr="00974F2A">
        <w:rPr>
          <w:rFonts w:eastAsia="Times New Roman"/>
          <w:lang w:val="pl-PL" w:eastAsia="hr-HR"/>
        </w:rPr>
        <w:t xml:space="preserve"> od interesa za sustav civilne zaštite. </w:t>
      </w:r>
    </w:p>
    <w:p w14:paraId="680DDC15" w14:textId="77777777" w:rsidR="00A32BEF" w:rsidRPr="00974F2A" w:rsidRDefault="00A32BEF" w:rsidP="00A32BEF">
      <w:pPr>
        <w:pStyle w:val="Odlomakpopisa"/>
        <w:suppressAutoHyphens/>
        <w:autoSpaceDN w:val="0"/>
        <w:spacing w:after="0"/>
        <w:contextualSpacing w:val="0"/>
        <w:jc w:val="both"/>
        <w:textAlignment w:val="baseline"/>
        <w:rPr>
          <w:rFonts w:eastAsia="Times New Roman"/>
          <w:lang w:val="pl-PL" w:eastAsia="hr-HR"/>
        </w:rPr>
      </w:pPr>
    </w:p>
    <w:p w14:paraId="64265045" w14:textId="77777777" w:rsidR="00FD7900" w:rsidRPr="00974F2A" w:rsidRDefault="00FD7900" w:rsidP="00FD7900">
      <w:pPr>
        <w:rPr>
          <w:rFonts w:eastAsia="Times New Roman"/>
          <w:sz w:val="22"/>
          <w:lang w:val="pl-PL" w:eastAsia="hr-HR"/>
        </w:rPr>
      </w:pPr>
      <w:r w:rsidRPr="00974F2A">
        <w:rPr>
          <w:rFonts w:eastAsia="Times New Roman"/>
          <w:sz w:val="22"/>
          <w:lang w:val="pl-PL" w:eastAsia="hr-HR"/>
        </w:rPr>
        <w:t>Podaci o pripadnicima operativnih snaga kontinuirano se ažuriraju u planskim dokumentima.</w:t>
      </w:r>
    </w:p>
    <w:p w14:paraId="5C2B6261" w14:textId="77777777" w:rsidR="00FD7900" w:rsidRPr="00974F2A" w:rsidRDefault="00FD7900" w:rsidP="00C63BA6">
      <w:pPr>
        <w:pStyle w:val="Naslov1"/>
        <w:spacing w:before="240"/>
        <w:rPr>
          <w:rFonts w:eastAsia="Times New Roman"/>
          <w:sz w:val="22"/>
          <w:szCs w:val="22"/>
          <w:lang w:val="pl-PL" w:eastAsia="hr-HR"/>
        </w:rPr>
      </w:pPr>
      <w:r w:rsidRPr="00974F2A">
        <w:rPr>
          <w:rFonts w:eastAsia="Times New Roman"/>
          <w:sz w:val="22"/>
          <w:szCs w:val="22"/>
          <w:lang w:val="pl-PL" w:eastAsia="hr-HR"/>
        </w:rPr>
        <w:t>3. OPERATIVNE SNAGE SUSTAVA CIVILNE ZAŠTITE NA PODRUČJU OPĆINE</w:t>
      </w:r>
    </w:p>
    <w:p w14:paraId="076A15BC" w14:textId="77777777" w:rsidR="00FD7900" w:rsidRPr="00974F2A" w:rsidRDefault="00FD7900" w:rsidP="00FD7900">
      <w:pPr>
        <w:pStyle w:val="Naslov2"/>
        <w:rPr>
          <w:rFonts w:eastAsia="Times New Roman"/>
          <w:szCs w:val="22"/>
          <w:lang w:val="pl-PL" w:eastAsia="hr-HR"/>
        </w:rPr>
      </w:pPr>
      <w:r w:rsidRPr="00974F2A">
        <w:rPr>
          <w:rFonts w:eastAsia="Times New Roman"/>
          <w:szCs w:val="22"/>
          <w:lang w:val="pl-PL" w:eastAsia="hr-HR"/>
        </w:rPr>
        <w:t>3.1. STOŽER CIVILNE ZAŠTITE</w:t>
      </w:r>
    </w:p>
    <w:p w14:paraId="3096F797" w14:textId="468126A9" w:rsidR="00AC2E3D" w:rsidRPr="00974F2A" w:rsidRDefault="00AC2E3D" w:rsidP="00AE5B69">
      <w:pPr>
        <w:spacing w:after="0"/>
        <w:rPr>
          <w:rFonts w:eastAsia="Times New Roman"/>
          <w:sz w:val="22"/>
          <w:highlight w:val="yellow"/>
        </w:rPr>
      </w:pPr>
    </w:p>
    <w:p w14:paraId="7182C09C" w14:textId="5B1975A8" w:rsidR="00990150" w:rsidRPr="00974F2A" w:rsidRDefault="00497073" w:rsidP="00990150">
      <w:pPr>
        <w:suppressAutoHyphens/>
        <w:autoSpaceDN w:val="0"/>
        <w:spacing w:after="0"/>
        <w:textAlignment w:val="baseline"/>
        <w:rPr>
          <w:sz w:val="22"/>
          <w:lang w:eastAsia="hr-HR"/>
        </w:rPr>
      </w:pPr>
      <w:bookmarkStart w:id="3" w:name="_Hlk25396613"/>
      <w:r w:rsidRPr="00974F2A">
        <w:rPr>
          <w:sz w:val="22"/>
          <w:lang w:eastAsia="hr-HR"/>
        </w:rPr>
        <w:t>Stožer civilne zaštite Općine Peteranec osnovan je Odlukom o osnivanju stožera civilne zaštite Općine Peteranec („Službeni glasnik Koprivničko - križevačke županije“ broj 34/22). Sastoji se od načelnika Stožera, zamjenika načelnika Stožera te 7 (sedam) članova Stožera.</w:t>
      </w:r>
    </w:p>
    <w:p w14:paraId="77D2ADCD" w14:textId="77777777" w:rsidR="00497073" w:rsidRPr="00974F2A" w:rsidRDefault="00497073" w:rsidP="00990150">
      <w:pPr>
        <w:suppressAutoHyphens/>
        <w:autoSpaceDN w:val="0"/>
        <w:spacing w:after="0"/>
        <w:textAlignment w:val="baseline"/>
        <w:rPr>
          <w:sz w:val="22"/>
        </w:rPr>
      </w:pPr>
    </w:p>
    <w:p w14:paraId="40240873" w14:textId="3E02329F" w:rsidR="00990150" w:rsidRPr="00974F2A" w:rsidRDefault="00990150" w:rsidP="00990150">
      <w:pPr>
        <w:suppressAutoHyphens/>
        <w:autoSpaceDN w:val="0"/>
        <w:spacing w:after="0"/>
        <w:textAlignment w:val="baseline"/>
        <w:rPr>
          <w:sz w:val="22"/>
        </w:rPr>
      </w:pPr>
      <w:bookmarkStart w:id="4" w:name="_Hlk511030746"/>
      <w:r w:rsidRPr="00974F2A">
        <w:rPr>
          <w:sz w:val="22"/>
        </w:rPr>
        <w:t xml:space="preserve">Stožer civilne zaštite je stručno, operativno i koordinativno tijelo za provođenje mjera i aktivnosti civilne zaštite u velikim nesrećama i katastrofama. Stožer civilne zaštite obavlja zadaće koje se odnose </w:t>
      </w:r>
      <w:r w:rsidRPr="00974F2A">
        <w:rPr>
          <w:sz w:val="22"/>
        </w:rPr>
        <w:lastRenderedPageBreak/>
        <w:t>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rukovodi načelnik Stožera, a kada se proglasi velika nesreća, rukovođenje preuzima načelnik Općine. Stožer civilne zaštite Općine upoznat je sa Zakonom o sustavu civilne zaštite te drugim zakonskim aktima, načinom djelovanja sustava civilne zaštite, načelima sustava civilne zaštite te sl. Većina članova Stožera civilne zaštite Općine osposobljena je za provođenja mjera i aktivnosti u sustavu civilne zaštite. Temeljem članka 6. st.</w:t>
      </w:r>
      <w:r w:rsidR="002D7514" w:rsidRPr="00974F2A">
        <w:rPr>
          <w:sz w:val="22"/>
        </w:rPr>
        <w:t xml:space="preserve"> </w:t>
      </w:r>
      <w:r w:rsidRPr="00974F2A">
        <w:rPr>
          <w:sz w:val="22"/>
        </w:rPr>
        <w:t>2</w:t>
      </w:r>
      <w:r w:rsidR="002D7514" w:rsidRPr="00974F2A">
        <w:rPr>
          <w:sz w:val="22"/>
        </w:rPr>
        <w:t>.</w:t>
      </w:r>
      <w:r w:rsidRPr="00974F2A">
        <w:rPr>
          <w:sz w:val="22"/>
        </w:rPr>
        <w:t xml:space="preserve"> Pravilnika o mobilizaciji, uvjetima i načinu rada operativnih snaga sustava civilne zaštite („</w:t>
      </w:r>
      <w:r w:rsidR="002031EA" w:rsidRPr="00974F2A">
        <w:rPr>
          <w:sz w:val="22"/>
        </w:rPr>
        <w:t>Narodne novine</w:t>
      </w:r>
      <w:r w:rsidRPr="00974F2A">
        <w:rPr>
          <w:sz w:val="22"/>
        </w:rPr>
        <w:t xml:space="preserve">“ broj 69/16), u slučaju velike nesreće, Stožer civilne zaštite Općine može predložiti organiziranje volontera i način njihovog uključivanja u provođenje određenih mjera i aktivnosti u velikim nesrećama i katastrofama, u suradnji sa središnjim tijelom državne uprave nadležnim za organiziranje volontera. </w:t>
      </w:r>
      <w:bookmarkEnd w:id="4"/>
      <w:r w:rsidRPr="00974F2A">
        <w:rPr>
          <w:sz w:val="22"/>
        </w:rPr>
        <w:t>Način rada Stožera uređuje se Poslovnikom koji donosi općinski načelnik</w:t>
      </w:r>
      <w:bookmarkStart w:id="5" w:name="_Hlk511030844"/>
      <w:r w:rsidRPr="00974F2A">
        <w:rPr>
          <w:sz w:val="22"/>
        </w:rPr>
        <w:t>.</w:t>
      </w:r>
    </w:p>
    <w:bookmarkEnd w:id="5"/>
    <w:p w14:paraId="4164ED48" w14:textId="77777777" w:rsidR="00990150" w:rsidRPr="00974F2A" w:rsidRDefault="00990150" w:rsidP="00990150">
      <w:pPr>
        <w:suppressAutoHyphens/>
        <w:autoSpaceDN w:val="0"/>
        <w:spacing w:after="0"/>
        <w:textAlignment w:val="baseline"/>
        <w:rPr>
          <w:sz w:val="22"/>
          <w:lang w:eastAsia="hr-HR"/>
        </w:rPr>
      </w:pPr>
    </w:p>
    <w:p w14:paraId="7E6F0B2C" w14:textId="61F648D8" w:rsidR="00FD7900" w:rsidRPr="00974F2A" w:rsidRDefault="00990150" w:rsidP="00F91022">
      <w:pPr>
        <w:rPr>
          <w:rFonts w:cstheme="minorHAnsi"/>
          <w:sz w:val="22"/>
        </w:rPr>
      </w:pPr>
      <w:r w:rsidRPr="00974F2A">
        <w:rPr>
          <w:rFonts w:cstheme="minorHAnsi"/>
          <w:sz w:val="22"/>
        </w:rPr>
        <w:t>Kontakt podaci Stožera civilne zaštite kao i drugih operativnih snaga sustava civilne zaštite (adrese, fiksni i mobilni telefonski brojevi), kontinuirano se ažuriraju u planskim dokumentima Općine.</w:t>
      </w:r>
      <w:bookmarkEnd w:id="3"/>
    </w:p>
    <w:p w14:paraId="560B5FD3" w14:textId="3AA0714C" w:rsidR="00FD7900" w:rsidRPr="00974F2A" w:rsidRDefault="00FD7900" w:rsidP="00990150">
      <w:pPr>
        <w:pStyle w:val="Naslov2"/>
        <w:spacing w:before="0"/>
        <w:rPr>
          <w:rFonts w:eastAsia="Times New Roman"/>
          <w:szCs w:val="22"/>
          <w:lang w:eastAsia="hr-HR"/>
        </w:rPr>
      </w:pPr>
      <w:r w:rsidRPr="00974F2A">
        <w:rPr>
          <w:rFonts w:eastAsia="Times New Roman"/>
          <w:szCs w:val="22"/>
          <w:lang w:eastAsia="hr-HR"/>
        </w:rPr>
        <w:t>3.</w:t>
      </w:r>
      <w:r w:rsidR="00484714" w:rsidRPr="00974F2A">
        <w:rPr>
          <w:rFonts w:eastAsia="Times New Roman"/>
          <w:szCs w:val="22"/>
          <w:lang w:eastAsia="hr-HR"/>
        </w:rPr>
        <w:t>2</w:t>
      </w:r>
      <w:r w:rsidRPr="00974F2A">
        <w:rPr>
          <w:rFonts w:eastAsia="Times New Roman"/>
          <w:szCs w:val="22"/>
          <w:lang w:eastAsia="hr-HR"/>
        </w:rPr>
        <w:t>. OPERATIVNE SNAGE VATROGASTVA</w:t>
      </w:r>
    </w:p>
    <w:p w14:paraId="131B58BD" w14:textId="77777777" w:rsidR="00DD2398" w:rsidRPr="00974F2A" w:rsidRDefault="00DD2398" w:rsidP="00DD2398">
      <w:pPr>
        <w:autoSpaceDE w:val="0"/>
        <w:autoSpaceDN w:val="0"/>
        <w:adjustRightInd w:val="0"/>
        <w:spacing w:after="0" w:line="240" w:lineRule="auto"/>
        <w:jc w:val="left"/>
        <w:rPr>
          <w:rFonts w:ascii="Calibri" w:hAnsi="Calibri" w:cs="Calibri"/>
          <w:color w:val="000000"/>
          <w:sz w:val="22"/>
        </w:rPr>
      </w:pPr>
    </w:p>
    <w:p w14:paraId="607D4057" w14:textId="77777777" w:rsidR="00F91022" w:rsidRPr="00974F2A" w:rsidRDefault="00F91022" w:rsidP="00F91022">
      <w:pPr>
        <w:pStyle w:val="Default"/>
        <w:spacing w:line="276" w:lineRule="auto"/>
        <w:jc w:val="both"/>
        <w:rPr>
          <w:rFonts w:ascii="Calibri" w:hAnsi="Calibri" w:cs="Calibri"/>
          <w:sz w:val="22"/>
          <w:szCs w:val="22"/>
        </w:rPr>
      </w:pPr>
      <w:bookmarkStart w:id="6" w:name="_Hlk129609073"/>
      <w:r w:rsidRPr="00974F2A">
        <w:rPr>
          <w:rFonts w:ascii="Calibri" w:hAnsi="Calibri" w:cs="Calibri"/>
          <w:sz w:val="22"/>
          <w:szCs w:val="22"/>
        </w:rPr>
        <w:t xml:space="preserve">Vatrogastvo kao temeljna žurna služba organizirano je kao mreža vatrogasnih postrojbi operativno uvezanih preko službe za vatrogastvo, Ravnateljstva civilne zaštite i glavnim vatrogasnim zapovjednikom. </w:t>
      </w:r>
    </w:p>
    <w:p w14:paraId="401A3D72" w14:textId="77777777" w:rsidR="00F91022" w:rsidRPr="00974F2A" w:rsidRDefault="00F91022" w:rsidP="00F91022">
      <w:pPr>
        <w:pStyle w:val="Default"/>
        <w:spacing w:line="276" w:lineRule="auto"/>
        <w:jc w:val="both"/>
        <w:rPr>
          <w:rFonts w:ascii="Calibri" w:hAnsi="Calibri" w:cs="Calibri"/>
          <w:sz w:val="22"/>
          <w:szCs w:val="22"/>
          <w:highlight w:val="yellow"/>
        </w:rPr>
      </w:pPr>
    </w:p>
    <w:bookmarkEnd w:id="6"/>
    <w:p w14:paraId="6195A5DE" w14:textId="29034C24" w:rsidR="00F91022" w:rsidRPr="00974F2A" w:rsidRDefault="00497073" w:rsidP="00497073">
      <w:pPr>
        <w:autoSpaceDE w:val="0"/>
        <w:autoSpaceDN w:val="0"/>
        <w:adjustRightInd w:val="0"/>
        <w:spacing w:after="0"/>
        <w:jc w:val="left"/>
        <w:rPr>
          <w:rFonts w:cstheme="minorHAnsi"/>
          <w:sz w:val="22"/>
        </w:rPr>
      </w:pPr>
      <w:r w:rsidRPr="00974F2A">
        <w:rPr>
          <w:rFonts w:cstheme="minorHAnsi"/>
          <w:sz w:val="22"/>
        </w:rPr>
        <w:t>Na području Općine Peteranec djeluje Vatrogasna zajednica Općine Peteranec (VZO), Dobrovoljno vatrogasno društvo Peteranec te Dobrovoljno vatrogasno društvo Sigetec.</w:t>
      </w:r>
    </w:p>
    <w:p w14:paraId="0433C329" w14:textId="77777777" w:rsidR="00497073" w:rsidRPr="00974F2A" w:rsidRDefault="00497073" w:rsidP="00DD2398">
      <w:pPr>
        <w:autoSpaceDE w:val="0"/>
        <w:autoSpaceDN w:val="0"/>
        <w:adjustRightInd w:val="0"/>
        <w:spacing w:after="0" w:line="240" w:lineRule="auto"/>
        <w:jc w:val="left"/>
        <w:rPr>
          <w:rFonts w:ascii="Calibri" w:hAnsi="Calibri" w:cs="Calibri"/>
          <w:color w:val="000000"/>
          <w:sz w:val="22"/>
          <w:highlight w:val="yellow"/>
        </w:rPr>
      </w:pPr>
    </w:p>
    <w:p w14:paraId="56C1F121" w14:textId="3C3DB4CC" w:rsidR="00D7351A" w:rsidRPr="00974F2A" w:rsidRDefault="00D7351A" w:rsidP="00D7351A">
      <w:pPr>
        <w:tabs>
          <w:tab w:val="left" w:pos="0"/>
          <w:tab w:val="left" w:pos="284"/>
          <w:tab w:val="left" w:pos="851"/>
        </w:tabs>
        <w:spacing w:after="0"/>
        <w:rPr>
          <w:rFonts w:eastAsia="Lucida Sans Unicode" w:cstheme="minorHAnsi"/>
          <w:bCs/>
          <w:sz w:val="22"/>
        </w:rPr>
      </w:pPr>
      <w:r w:rsidRPr="00974F2A">
        <w:rPr>
          <w:rFonts w:eastAsia="Lucida Sans Unicode" w:cstheme="minorHAnsi"/>
          <w:bCs/>
          <w:sz w:val="22"/>
        </w:rPr>
        <w:t>Pregled aktivnosti provedenih u 202</w:t>
      </w:r>
      <w:r w:rsidR="009B354E" w:rsidRPr="00974F2A">
        <w:rPr>
          <w:rFonts w:eastAsia="Lucida Sans Unicode" w:cstheme="minorHAnsi"/>
          <w:bCs/>
          <w:sz w:val="22"/>
        </w:rPr>
        <w:t>5</w:t>
      </w:r>
      <w:r w:rsidRPr="00974F2A">
        <w:rPr>
          <w:rFonts w:eastAsia="Lucida Sans Unicode" w:cstheme="minorHAnsi"/>
          <w:bCs/>
          <w:sz w:val="22"/>
        </w:rPr>
        <w:t>.god.:</w:t>
      </w:r>
    </w:p>
    <w:p w14:paraId="694C560E" w14:textId="77777777" w:rsidR="00D7351A" w:rsidRPr="00974F2A" w:rsidRDefault="00D7351A">
      <w:pPr>
        <w:pStyle w:val="Odlomakpopisa"/>
        <w:numPr>
          <w:ilvl w:val="0"/>
          <w:numId w:val="7"/>
        </w:numPr>
        <w:spacing w:after="0"/>
        <w:jc w:val="both"/>
        <w:rPr>
          <w:rFonts w:eastAsia="Times New Roman" w:cstheme="minorHAnsi"/>
          <w:color w:val="000000"/>
          <w:lang w:eastAsia="hr-HR"/>
        </w:rPr>
      </w:pPr>
      <w:r w:rsidRPr="00974F2A">
        <w:rPr>
          <w:rFonts w:eastAsia="Times New Roman" w:cstheme="minorHAnsi"/>
          <w:color w:val="000000"/>
          <w:lang w:eastAsia="hr-HR"/>
        </w:rPr>
        <w:t>provođenje preventivnih mjera: dežurstva i ophodnje svih društava posebice u vrijeme paljenja trave, korova i „Uskrsnih krjesova“,</w:t>
      </w:r>
    </w:p>
    <w:p w14:paraId="308E3379" w14:textId="77777777" w:rsidR="00D7351A" w:rsidRPr="00974F2A" w:rsidRDefault="00D7351A">
      <w:pPr>
        <w:pStyle w:val="Odlomakpopisa"/>
        <w:numPr>
          <w:ilvl w:val="0"/>
          <w:numId w:val="7"/>
        </w:numPr>
        <w:spacing w:after="0"/>
        <w:jc w:val="both"/>
        <w:rPr>
          <w:rFonts w:eastAsia="Times New Roman" w:cstheme="minorHAnsi"/>
          <w:color w:val="000000"/>
          <w:lang w:eastAsia="hr-HR"/>
        </w:rPr>
      </w:pPr>
      <w:r w:rsidRPr="00974F2A">
        <w:rPr>
          <w:rFonts w:eastAsia="Times New Roman" w:cstheme="minorHAnsi"/>
          <w:color w:val="000000"/>
          <w:lang w:eastAsia="hr-HR"/>
        </w:rPr>
        <w:t>provođenje osposobljavanja i usavršavanja vatrogasnih kadrova putem teorijske nastave, praktičnim, kondicijskim i tjelesnim vježbama,</w:t>
      </w:r>
    </w:p>
    <w:p w14:paraId="5A59815F" w14:textId="77777777" w:rsidR="00D7351A" w:rsidRPr="00974F2A" w:rsidRDefault="00D7351A">
      <w:pPr>
        <w:pStyle w:val="Odlomakpopisa"/>
        <w:numPr>
          <w:ilvl w:val="0"/>
          <w:numId w:val="7"/>
        </w:numPr>
        <w:spacing w:after="0"/>
        <w:jc w:val="both"/>
        <w:rPr>
          <w:rFonts w:eastAsia="Times New Roman" w:cstheme="minorHAnsi"/>
          <w:color w:val="000000"/>
          <w:lang w:eastAsia="hr-HR"/>
        </w:rPr>
      </w:pPr>
      <w:r w:rsidRPr="00974F2A">
        <w:rPr>
          <w:rFonts w:eastAsia="Times New Roman" w:cstheme="minorHAnsi"/>
          <w:color w:val="000000"/>
          <w:lang w:eastAsia="hr-HR"/>
        </w:rPr>
        <w:t>donošenje Financijskog plana i Godišnjeg programa rada,</w:t>
      </w:r>
    </w:p>
    <w:p w14:paraId="36C5003D" w14:textId="77777777" w:rsidR="00D7351A" w:rsidRPr="00974F2A" w:rsidRDefault="00D7351A">
      <w:pPr>
        <w:pStyle w:val="Odlomakpopisa"/>
        <w:numPr>
          <w:ilvl w:val="0"/>
          <w:numId w:val="7"/>
        </w:numPr>
        <w:spacing w:after="0"/>
        <w:jc w:val="both"/>
        <w:rPr>
          <w:rFonts w:eastAsia="Times New Roman" w:cstheme="minorHAnsi"/>
          <w:color w:val="000000"/>
          <w:lang w:eastAsia="hr-HR"/>
        </w:rPr>
      </w:pPr>
      <w:r w:rsidRPr="00974F2A">
        <w:rPr>
          <w:rFonts w:eastAsia="Times New Roman" w:cstheme="minorHAnsi"/>
          <w:color w:val="000000"/>
          <w:lang w:eastAsia="hr-HR"/>
        </w:rPr>
        <w:t>provjera ispravnosti postojeće opreme i vozila,</w:t>
      </w:r>
    </w:p>
    <w:p w14:paraId="3EA6FF20" w14:textId="77777777" w:rsidR="00D7351A" w:rsidRPr="00974F2A" w:rsidRDefault="00D7351A">
      <w:pPr>
        <w:pStyle w:val="Odlomakpopisa"/>
        <w:numPr>
          <w:ilvl w:val="0"/>
          <w:numId w:val="7"/>
        </w:numPr>
        <w:spacing w:after="0"/>
        <w:rPr>
          <w:rFonts w:eastAsia="Times New Roman" w:cstheme="minorHAnsi"/>
          <w:color w:val="000000"/>
          <w:lang w:eastAsia="hr-HR"/>
        </w:rPr>
      </w:pPr>
      <w:r w:rsidRPr="00974F2A">
        <w:rPr>
          <w:rFonts w:eastAsia="Times New Roman" w:cstheme="minorHAnsi"/>
          <w:color w:val="000000"/>
          <w:lang w:eastAsia="hr-HR"/>
        </w:rPr>
        <w:t>provođenje vježbi,</w:t>
      </w:r>
    </w:p>
    <w:p w14:paraId="279635BC" w14:textId="77777777" w:rsidR="00D7351A" w:rsidRPr="00974F2A" w:rsidRDefault="00D7351A">
      <w:pPr>
        <w:pStyle w:val="Odlomakpopisa"/>
        <w:numPr>
          <w:ilvl w:val="0"/>
          <w:numId w:val="7"/>
        </w:numPr>
        <w:spacing w:after="0"/>
        <w:rPr>
          <w:rFonts w:eastAsia="Times New Roman" w:cstheme="minorHAnsi"/>
          <w:color w:val="000000"/>
          <w:lang w:eastAsia="hr-HR"/>
        </w:rPr>
      </w:pPr>
      <w:r w:rsidRPr="00974F2A">
        <w:rPr>
          <w:rFonts w:eastAsia="Times New Roman" w:cstheme="minorHAnsi"/>
          <w:color w:val="000000"/>
          <w:lang w:eastAsia="hr-HR"/>
        </w:rPr>
        <w:t>obavješćivanje stanovništva o zabrani spaljivanja u ljetnim mjesecima putem letaka i javnih medija (suzbijanje požara otvorenog tipa),</w:t>
      </w:r>
    </w:p>
    <w:p w14:paraId="48982F3C" w14:textId="77777777" w:rsidR="00D7351A" w:rsidRPr="00974F2A" w:rsidRDefault="00D7351A">
      <w:pPr>
        <w:pStyle w:val="Odlomakpopisa"/>
        <w:numPr>
          <w:ilvl w:val="0"/>
          <w:numId w:val="7"/>
        </w:numPr>
        <w:spacing w:after="0"/>
        <w:rPr>
          <w:rFonts w:eastAsia="Times New Roman" w:cstheme="minorHAnsi"/>
          <w:color w:val="000000"/>
          <w:lang w:eastAsia="hr-HR"/>
        </w:rPr>
      </w:pPr>
      <w:r w:rsidRPr="00974F2A">
        <w:rPr>
          <w:rFonts w:eastAsia="Times New Roman" w:cstheme="minorHAnsi"/>
          <w:color w:val="000000"/>
          <w:lang w:eastAsia="hr-HR"/>
        </w:rPr>
        <w:t>održavanje sastanaka Zapovjedništva,</w:t>
      </w:r>
    </w:p>
    <w:p w14:paraId="1158E4A5" w14:textId="77777777" w:rsidR="00D7351A" w:rsidRPr="00974F2A" w:rsidRDefault="00D7351A">
      <w:pPr>
        <w:pStyle w:val="Odlomakpopisa"/>
        <w:numPr>
          <w:ilvl w:val="0"/>
          <w:numId w:val="7"/>
        </w:numPr>
        <w:spacing w:after="0"/>
        <w:rPr>
          <w:rFonts w:eastAsia="Times New Roman" w:cstheme="minorHAnsi"/>
          <w:color w:val="000000"/>
          <w:lang w:eastAsia="hr-HR"/>
        </w:rPr>
      </w:pPr>
      <w:r w:rsidRPr="00974F2A">
        <w:rPr>
          <w:rFonts w:eastAsia="Times New Roman" w:cstheme="minorHAnsi"/>
          <w:color w:val="000000"/>
          <w:lang w:eastAsia="hr-HR"/>
        </w:rPr>
        <w:t>provođenje teorijske nastave i praktičnih vježbi prema vježbovniku s operativom,</w:t>
      </w:r>
    </w:p>
    <w:p w14:paraId="1A484B3C" w14:textId="77777777" w:rsidR="00D7351A" w:rsidRPr="00974F2A" w:rsidRDefault="00D7351A">
      <w:pPr>
        <w:pStyle w:val="Odlomakpopisa"/>
        <w:numPr>
          <w:ilvl w:val="0"/>
          <w:numId w:val="7"/>
        </w:numPr>
        <w:spacing w:after="0"/>
        <w:rPr>
          <w:rFonts w:eastAsia="Times New Roman" w:cstheme="minorHAnsi"/>
          <w:color w:val="000000"/>
          <w:lang w:eastAsia="hr-HR"/>
        </w:rPr>
      </w:pPr>
      <w:r w:rsidRPr="00974F2A">
        <w:rPr>
          <w:rFonts w:eastAsia="Times New Roman" w:cstheme="minorHAnsi"/>
          <w:color w:val="000000"/>
          <w:lang w:eastAsia="hr-HR"/>
        </w:rPr>
        <w:t>obilježavanje dana Sv. Florijana,</w:t>
      </w:r>
    </w:p>
    <w:p w14:paraId="627B0699" w14:textId="77777777" w:rsidR="00D7351A" w:rsidRPr="00974F2A" w:rsidRDefault="00D7351A">
      <w:pPr>
        <w:pStyle w:val="Odlomakpopisa"/>
        <w:numPr>
          <w:ilvl w:val="0"/>
          <w:numId w:val="7"/>
        </w:numPr>
        <w:spacing w:after="0"/>
        <w:rPr>
          <w:rFonts w:eastAsia="Times New Roman" w:cstheme="minorHAnsi"/>
          <w:color w:val="000000"/>
          <w:lang w:eastAsia="hr-HR"/>
        </w:rPr>
      </w:pPr>
      <w:r w:rsidRPr="00974F2A">
        <w:rPr>
          <w:rFonts w:eastAsia="Times New Roman" w:cstheme="minorHAnsi"/>
          <w:color w:val="000000"/>
          <w:lang w:eastAsia="hr-HR"/>
        </w:rPr>
        <w:t>obavljeni su redovni liječnički pregledi operativne postrojbe,</w:t>
      </w:r>
    </w:p>
    <w:p w14:paraId="24B91890" w14:textId="77777777" w:rsidR="00D7351A" w:rsidRPr="00974F2A" w:rsidRDefault="00D7351A">
      <w:pPr>
        <w:pStyle w:val="Odlomakpopisa"/>
        <w:numPr>
          <w:ilvl w:val="0"/>
          <w:numId w:val="7"/>
        </w:numPr>
        <w:spacing w:after="0"/>
        <w:rPr>
          <w:rFonts w:eastAsia="Times New Roman" w:cstheme="minorHAnsi"/>
          <w:color w:val="000000"/>
          <w:lang w:eastAsia="hr-HR"/>
        </w:rPr>
      </w:pPr>
      <w:r w:rsidRPr="00974F2A">
        <w:rPr>
          <w:rFonts w:eastAsia="Times New Roman" w:cstheme="minorHAnsi"/>
          <w:color w:val="000000"/>
          <w:lang w:eastAsia="hr-HR"/>
        </w:rPr>
        <w:t>čišćenje spremišta i garaža te održavanje opreme i vozila,</w:t>
      </w:r>
    </w:p>
    <w:p w14:paraId="533FEF08" w14:textId="794E255B" w:rsidR="00D7351A" w:rsidRPr="00974F2A" w:rsidRDefault="00D7351A">
      <w:pPr>
        <w:pStyle w:val="Odlomakpopisa"/>
        <w:numPr>
          <w:ilvl w:val="0"/>
          <w:numId w:val="7"/>
        </w:numPr>
        <w:spacing w:after="0"/>
        <w:ind w:left="714" w:hanging="357"/>
        <w:rPr>
          <w:rFonts w:eastAsia="Times New Roman" w:cstheme="minorHAnsi"/>
          <w:color w:val="000000"/>
          <w:lang w:eastAsia="hr-HR"/>
        </w:rPr>
      </w:pPr>
      <w:r w:rsidRPr="00974F2A">
        <w:rPr>
          <w:rFonts w:eastAsia="Times New Roman" w:cstheme="minorHAnsi"/>
          <w:color w:val="000000"/>
          <w:lang w:eastAsia="hr-HR"/>
        </w:rPr>
        <w:t xml:space="preserve">rad na promociji vatrogasne službe i primanje mladih </w:t>
      </w:r>
      <w:r w:rsidR="00A435CA" w:rsidRPr="00974F2A">
        <w:rPr>
          <w:rFonts w:eastAsia="Times New Roman" w:cstheme="minorHAnsi"/>
          <w:color w:val="000000"/>
          <w:lang w:eastAsia="hr-HR"/>
        </w:rPr>
        <w:t>članova</w:t>
      </w:r>
      <w:r w:rsidRPr="00974F2A">
        <w:rPr>
          <w:rFonts w:eastAsia="Times New Roman" w:cstheme="minorHAnsi"/>
          <w:color w:val="000000"/>
          <w:lang w:eastAsia="hr-HR"/>
        </w:rPr>
        <w:t>.</w:t>
      </w:r>
    </w:p>
    <w:p w14:paraId="78E02745" w14:textId="77777777" w:rsidR="00497073" w:rsidRPr="00497073" w:rsidRDefault="00497073" w:rsidP="00497073">
      <w:pPr>
        <w:pStyle w:val="Odlomakpopisa"/>
        <w:spacing w:after="0"/>
        <w:ind w:left="714"/>
        <w:rPr>
          <w:rFonts w:eastAsia="Times New Roman" w:cstheme="minorHAnsi"/>
          <w:color w:val="000000"/>
          <w:sz w:val="24"/>
          <w:szCs w:val="24"/>
          <w:lang w:eastAsia="hr-HR"/>
        </w:rPr>
      </w:pPr>
    </w:p>
    <w:p w14:paraId="716E7F11" w14:textId="7741FEBB" w:rsidR="00F91022" w:rsidRPr="006D7861" w:rsidRDefault="00F91022" w:rsidP="00F91022">
      <w:pPr>
        <w:pStyle w:val="Opisslike"/>
        <w:spacing w:line="240" w:lineRule="auto"/>
        <w:jc w:val="center"/>
      </w:pPr>
      <w:bookmarkStart w:id="7" w:name="_Toc39822778"/>
      <w:bookmarkStart w:id="8" w:name="_Toc104879569"/>
      <w:bookmarkStart w:id="9" w:name="_Toc143859702"/>
      <w:bookmarkStart w:id="10" w:name="_Hlk129609102"/>
      <w:r w:rsidRPr="006D7861">
        <w:t xml:space="preserve">Tablica </w:t>
      </w:r>
      <w:r w:rsidR="006B33D5">
        <w:fldChar w:fldCharType="begin"/>
      </w:r>
      <w:r w:rsidR="006B33D5">
        <w:instrText xml:space="preserve"> SEQ Tablica \* ARABIC </w:instrText>
      </w:r>
      <w:r w:rsidR="006B33D5">
        <w:fldChar w:fldCharType="separate"/>
      </w:r>
      <w:r w:rsidR="00BF386B">
        <w:rPr>
          <w:noProof/>
        </w:rPr>
        <w:t>1</w:t>
      </w:r>
      <w:r w:rsidR="006B33D5">
        <w:rPr>
          <w:noProof/>
        </w:rPr>
        <w:fldChar w:fldCharType="end"/>
      </w:r>
      <w:r w:rsidRPr="006D7861">
        <w:t xml:space="preserve">: Prikaz stanja operativnih snaga i tehničke opremljenosti DVD - a </w:t>
      </w:r>
      <w:bookmarkEnd w:id="7"/>
      <w:bookmarkEnd w:id="8"/>
      <w:bookmarkEnd w:id="9"/>
      <w:r w:rsidR="00497073" w:rsidRPr="006D7861">
        <w:t>Peteranec</w:t>
      </w:r>
    </w:p>
    <w:tbl>
      <w:tblPr>
        <w:tblStyle w:val="Reetkatablice10"/>
        <w:tblW w:w="8927" w:type="dxa"/>
        <w:jc w:val="center"/>
        <w:tblLook w:val="04A0" w:firstRow="1" w:lastRow="0" w:firstColumn="1" w:lastColumn="0" w:noHBand="0" w:noVBand="1"/>
      </w:tblPr>
      <w:tblGrid>
        <w:gridCol w:w="3257"/>
        <w:gridCol w:w="5670"/>
      </w:tblGrid>
      <w:tr w:rsidR="00497073" w:rsidRPr="006D7861" w14:paraId="0ECA2B71" w14:textId="77777777" w:rsidTr="006D7861">
        <w:trPr>
          <w:trHeight w:val="596"/>
          <w:jc w:val="center"/>
        </w:trPr>
        <w:tc>
          <w:tcPr>
            <w:tcW w:w="3257" w:type="dxa"/>
            <w:vAlign w:val="center"/>
          </w:tcPr>
          <w:bookmarkEnd w:id="10"/>
          <w:p w14:paraId="23E1C941" w14:textId="77777777" w:rsidR="00497073" w:rsidRPr="006D7861" w:rsidRDefault="00497073" w:rsidP="00497073">
            <w:pPr>
              <w:spacing w:after="0" w:line="240" w:lineRule="auto"/>
              <w:jc w:val="left"/>
              <w:rPr>
                <w:rFonts w:cstheme="minorHAnsi"/>
                <w:sz w:val="20"/>
                <w:szCs w:val="20"/>
              </w:rPr>
            </w:pPr>
            <w:r w:rsidRPr="006D7861">
              <w:rPr>
                <w:rFonts w:cstheme="minorHAnsi"/>
                <w:b/>
                <w:sz w:val="20"/>
                <w:szCs w:val="20"/>
              </w:rPr>
              <w:lastRenderedPageBreak/>
              <w:t xml:space="preserve">BROJ ČLANOVA </w:t>
            </w:r>
          </w:p>
          <w:p w14:paraId="27F29077" w14:textId="77777777" w:rsidR="00497073" w:rsidRPr="006D7861" w:rsidRDefault="00497073" w:rsidP="00497073">
            <w:pPr>
              <w:spacing w:after="0" w:line="240" w:lineRule="auto"/>
              <w:jc w:val="left"/>
              <w:rPr>
                <w:rFonts w:cstheme="minorHAnsi"/>
                <w:sz w:val="20"/>
                <w:szCs w:val="20"/>
              </w:rPr>
            </w:pPr>
            <w:r w:rsidRPr="006D7861">
              <w:rPr>
                <w:rFonts w:cstheme="minorHAnsi"/>
                <w:sz w:val="20"/>
                <w:szCs w:val="20"/>
              </w:rPr>
              <w:t>(zaposleni, operativni, volonteri)</w:t>
            </w:r>
          </w:p>
        </w:tc>
        <w:tc>
          <w:tcPr>
            <w:tcW w:w="5670" w:type="dxa"/>
            <w:vAlign w:val="center"/>
          </w:tcPr>
          <w:p w14:paraId="5E521A5C" w14:textId="52918469" w:rsidR="00497073" w:rsidRPr="006D7861" w:rsidRDefault="00B42605" w:rsidP="00497073">
            <w:pPr>
              <w:spacing w:after="0" w:line="240" w:lineRule="auto"/>
              <w:rPr>
                <w:rFonts w:cstheme="minorHAnsi"/>
                <w:sz w:val="20"/>
                <w:szCs w:val="20"/>
              </w:rPr>
            </w:pPr>
            <w:r>
              <w:rPr>
                <w:rFonts w:cstheme="minorHAnsi"/>
                <w:sz w:val="20"/>
                <w:szCs w:val="20"/>
              </w:rPr>
              <w:t>19</w:t>
            </w:r>
            <w:r w:rsidR="00497073" w:rsidRPr="006D7861">
              <w:rPr>
                <w:rFonts w:cstheme="minorHAnsi"/>
                <w:sz w:val="20"/>
                <w:szCs w:val="20"/>
              </w:rPr>
              <w:t xml:space="preserve"> operativ</w:t>
            </w:r>
            <w:r w:rsidR="001B3237">
              <w:rPr>
                <w:rFonts w:cstheme="minorHAnsi"/>
                <w:sz w:val="20"/>
                <w:szCs w:val="20"/>
              </w:rPr>
              <w:t>nih</w:t>
            </w:r>
            <w:r w:rsidR="00497073" w:rsidRPr="006D7861">
              <w:rPr>
                <w:rFonts w:cstheme="minorHAnsi"/>
                <w:sz w:val="20"/>
                <w:szCs w:val="20"/>
              </w:rPr>
              <w:t xml:space="preserve"> član</w:t>
            </w:r>
            <w:r w:rsidR="001B3237">
              <w:rPr>
                <w:rFonts w:cstheme="minorHAnsi"/>
                <w:sz w:val="20"/>
                <w:szCs w:val="20"/>
              </w:rPr>
              <w:t>ova</w:t>
            </w:r>
          </w:p>
        </w:tc>
      </w:tr>
      <w:tr w:rsidR="00497073" w:rsidRPr="006D7861" w14:paraId="658401C4" w14:textId="77777777" w:rsidTr="006D7861">
        <w:trPr>
          <w:trHeight w:val="596"/>
          <w:jc w:val="center"/>
        </w:trPr>
        <w:tc>
          <w:tcPr>
            <w:tcW w:w="3257" w:type="dxa"/>
            <w:vAlign w:val="center"/>
          </w:tcPr>
          <w:p w14:paraId="7CF156BA" w14:textId="7A9E4C49" w:rsidR="00497073" w:rsidRPr="006D7861" w:rsidRDefault="00497073" w:rsidP="00497073">
            <w:pPr>
              <w:spacing w:after="0" w:line="240" w:lineRule="auto"/>
              <w:jc w:val="left"/>
              <w:rPr>
                <w:rFonts w:cstheme="minorHAnsi"/>
                <w:sz w:val="20"/>
                <w:szCs w:val="20"/>
              </w:rPr>
            </w:pPr>
            <w:r w:rsidRPr="006D7861">
              <w:rPr>
                <w:rFonts w:cstheme="minorHAnsi"/>
                <w:b/>
                <w:sz w:val="20"/>
                <w:szCs w:val="20"/>
              </w:rPr>
              <w:t>POPIS AKTIVNOSTI PROVEDENIH U 202</w:t>
            </w:r>
            <w:r w:rsidR="006542B1">
              <w:rPr>
                <w:rFonts w:cstheme="minorHAnsi"/>
                <w:b/>
                <w:sz w:val="20"/>
                <w:szCs w:val="20"/>
              </w:rPr>
              <w:t>5</w:t>
            </w:r>
            <w:r w:rsidRPr="006D7861">
              <w:rPr>
                <w:rFonts w:cstheme="minorHAnsi"/>
                <w:b/>
                <w:sz w:val="20"/>
                <w:szCs w:val="20"/>
              </w:rPr>
              <w:t xml:space="preserve">.god. </w:t>
            </w:r>
          </w:p>
          <w:p w14:paraId="5199251D" w14:textId="77777777" w:rsidR="00497073" w:rsidRPr="006D7861" w:rsidRDefault="00497073" w:rsidP="00497073">
            <w:pPr>
              <w:spacing w:after="0" w:line="240" w:lineRule="auto"/>
              <w:jc w:val="left"/>
              <w:rPr>
                <w:rFonts w:cstheme="minorHAnsi"/>
                <w:sz w:val="20"/>
                <w:szCs w:val="20"/>
              </w:rPr>
            </w:pPr>
            <w:r w:rsidRPr="006D7861">
              <w:rPr>
                <w:rFonts w:cstheme="minorHAnsi"/>
                <w:sz w:val="20"/>
                <w:szCs w:val="20"/>
              </w:rPr>
              <w:t>(akcije, edukacije, usavršavanja, intervencije i sl.)</w:t>
            </w:r>
          </w:p>
        </w:tc>
        <w:tc>
          <w:tcPr>
            <w:tcW w:w="5670" w:type="dxa"/>
            <w:vAlign w:val="center"/>
          </w:tcPr>
          <w:p w14:paraId="423E27A7" w14:textId="278B6F2B" w:rsidR="00497073" w:rsidRPr="006D7861" w:rsidRDefault="00497073" w:rsidP="00497073">
            <w:pPr>
              <w:spacing w:after="0" w:line="240" w:lineRule="auto"/>
              <w:rPr>
                <w:rFonts w:cstheme="minorHAnsi"/>
                <w:sz w:val="20"/>
                <w:szCs w:val="20"/>
              </w:rPr>
            </w:pPr>
            <w:r w:rsidRPr="006D7861">
              <w:rPr>
                <w:rFonts w:cstheme="minorHAnsi"/>
                <w:sz w:val="20"/>
                <w:szCs w:val="20"/>
              </w:rPr>
              <w:t xml:space="preserve">Obilježavanje dana sv. Florijana i radionica na temu operative, obuka članstva, edukacije kombajnista, edukacija predsjednika, tajnika, blagajnika, zapovjednika (VZŽ), </w:t>
            </w:r>
            <w:r w:rsidR="006542B1">
              <w:rPr>
                <w:rFonts w:cstheme="minorHAnsi"/>
                <w:sz w:val="20"/>
                <w:szCs w:val="20"/>
              </w:rPr>
              <w:t>2</w:t>
            </w:r>
            <w:r w:rsidRPr="006D7861">
              <w:rPr>
                <w:rFonts w:cstheme="minorHAnsi"/>
                <w:sz w:val="20"/>
                <w:szCs w:val="20"/>
              </w:rPr>
              <w:t xml:space="preserve"> požara otvorenog prostora, </w:t>
            </w:r>
            <w:r w:rsidR="006542B1">
              <w:rPr>
                <w:rFonts w:cstheme="minorHAnsi"/>
                <w:sz w:val="20"/>
                <w:szCs w:val="20"/>
              </w:rPr>
              <w:t>1</w:t>
            </w:r>
            <w:r w:rsidRPr="006D7861">
              <w:rPr>
                <w:rFonts w:cstheme="minorHAnsi"/>
                <w:sz w:val="20"/>
                <w:szCs w:val="20"/>
              </w:rPr>
              <w:t xml:space="preserve"> tehničk</w:t>
            </w:r>
            <w:r w:rsidR="006542B1">
              <w:rPr>
                <w:rFonts w:cstheme="minorHAnsi"/>
                <w:sz w:val="20"/>
                <w:szCs w:val="20"/>
              </w:rPr>
              <w:t>a</w:t>
            </w:r>
            <w:r w:rsidRPr="006D7861">
              <w:rPr>
                <w:rFonts w:cstheme="minorHAnsi"/>
                <w:sz w:val="20"/>
                <w:szCs w:val="20"/>
              </w:rPr>
              <w:t xml:space="preserve"> intervencija, </w:t>
            </w:r>
            <w:r w:rsidR="006542B1">
              <w:rPr>
                <w:rFonts w:cstheme="minorHAnsi"/>
                <w:sz w:val="20"/>
                <w:szCs w:val="20"/>
              </w:rPr>
              <w:t xml:space="preserve">3 piožara u kući, </w:t>
            </w:r>
            <w:r w:rsidRPr="006D7861">
              <w:rPr>
                <w:rFonts w:cstheme="minorHAnsi"/>
                <w:sz w:val="20"/>
                <w:szCs w:val="20"/>
              </w:rPr>
              <w:t>edukacija polaznika osnovne škole i vrtića, edukacija mještana kroz dan otvorenih vrata, preventivno djelovanje podjelom edukativnih materijala u 12.mj</w:t>
            </w:r>
          </w:p>
        </w:tc>
      </w:tr>
    </w:tbl>
    <w:p w14:paraId="34CD1EA6" w14:textId="77777777" w:rsidR="00D7351A" w:rsidRDefault="00D7351A" w:rsidP="002031EA">
      <w:pPr>
        <w:spacing w:after="0"/>
        <w:jc w:val="center"/>
        <w:rPr>
          <w:rFonts w:cstheme="minorHAnsi"/>
          <w:szCs w:val="24"/>
          <w:highlight w:val="yellow"/>
        </w:rPr>
      </w:pPr>
    </w:p>
    <w:p w14:paraId="3AE8BF7B" w14:textId="77777777" w:rsidR="00FF181B" w:rsidRDefault="00FF181B" w:rsidP="002031EA">
      <w:pPr>
        <w:spacing w:after="0"/>
        <w:jc w:val="center"/>
        <w:rPr>
          <w:rFonts w:cstheme="minorHAnsi"/>
          <w:szCs w:val="24"/>
          <w:highlight w:val="yellow"/>
        </w:rPr>
      </w:pPr>
    </w:p>
    <w:p w14:paraId="2F0C1B14" w14:textId="77777777" w:rsidR="00FF181B" w:rsidRDefault="00FF181B" w:rsidP="002031EA">
      <w:pPr>
        <w:spacing w:after="0"/>
        <w:jc w:val="center"/>
        <w:rPr>
          <w:rFonts w:cstheme="minorHAnsi"/>
          <w:szCs w:val="24"/>
          <w:highlight w:val="yellow"/>
        </w:rPr>
      </w:pPr>
    </w:p>
    <w:p w14:paraId="4FACA327" w14:textId="77777777" w:rsidR="00FF181B" w:rsidRDefault="00FF181B" w:rsidP="002031EA">
      <w:pPr>
        <w:spacing w:after="0"/>
        <w:jc w:val="center"/>
        <w:rPr>
          <w:rFonts w:cstheme="minorHAnsi"/>
          <w:szCs w:val="24"/>
          <w:highlight w:val="yellow"/>
        </w:rPr>
      </w:pPr>
    </w:p>
    <w:p w14:paraId="08760093" w14:textId="33B29EF6" w:rsidR="006D7861" w:rsidRDefault="006D7861" w:rsidP="006D7861">
      <w:pPr>
        <w:pStyle w:val="Opisslike"/>
        <w:spacing w:line="240" w:lineRule="auto"/>
        <w:jc w:val="center"/>
        <w:rPr>
          <w:rFonts w:cstheme="minorHAnsi"/>
          <w:szCs w:val="24"/>
          <w:highlight w:val="yellow"/>
        </w:rPr>
      </w:pPr>
      <w:r>
        <w:t xml:space="preserve">Tablica </w:t>
      </w:r>
      <w:r w:rsidR="006B33D5">
        <w:fldChar w:fldCharType="begin"/>
      </w:r>
      <w:r w:rsidR="006B33D5">
        <w:instrText xml:space="preserve"> SEQ Tablica \* ARABIC </w:instrText>
      </w:r>
      <w:r w:rsidR="006B33D5">
        <w:fldChar w:fldCharType="separate"/>
      </w:r>
      <w:r w:rsidR="00BF386B">
        <w:rPr>
          <w:noProof/>
        </w:rPr>
        <w:t>2</w:t>
      </w:r>
      <w:r w:rsidR="006B33D5">
        <w:rPr>
          <w:noProof/>
        </w:rPr>
        <w:fldChar w:fldCharType="end"/>
      </w:r>
      <w:r>
        <w:t>: Pregled opreme DVD - a Peteranec za 202</w:t>
      </w:r>
      <w:r w:rsidR="001B3237">
        <w:t>5</w:t>
      </w:r>
      <w:r>
        <w:t>. godinu</w:t>
      </w:r>
    </w:p>
    <w:tbl>
      <w:tblPr>
        <w:tblStyle w:val="Reetkatablice1"/>
        <w:tblW w:w="8880" w:type="dxa"/>
        <w:jc w:val="center"/>
        <w:tblLook w:val="04A0" w:firstRow="1" w:lastRow="0" w:firstColumn="1" w:lastColumn="0" w:noHBand="0" w:noVBand="1"/>
      </w:tblPr>
      <w:tblGrid>
        <w:gridCol w:w="7920"/>
        <w:gridCol w:w="960"/>
      </w:tblGrid>
      <w:tr w:rsidR="006D7861" w:rsidRPr="006D7861" w14:paraId="042DFAAC" w14:textId="77777777" w:rsidTr="006D7861">
        <w:trPr>
          <w:trHeight w:val="300"/>
          <w:jc w:val="center"/>
        </w:trPr>
        <w:tc>
          <w:tcPr>
            <w:tcW w:w="7920" w:type="dxa"/>
            <w:noWrap/>
            <w:vAlign w:val="center"/>
          </w:tcPr>
          <w:p w14:paraId="1277AA2D" w14:textId="3F361056" w:rsidR="006D7861" w:rsidRPr="006D7861" w:rsidRDefault="006D7861" w:rsidP="006D7861">
            <w:pPr>
              <w:spacing w:after="0" w:line="240" w:lineRule="auto"/>
              <w:jc w:val="center"/>
              <w:rPr>
                <w:rFonts w:eastAsia="Times New Roman" w:cstheme="minorHAnsi"/>
                <w:b/>
                <w:bCs/>
                <w:sz w:val="20"/>
                <w:szCs w:val="20"/>
                <w:lang w:eastAsia="hr-HR"/>
              </w:rPr>
            </w:pPr>
            <w:r w:rsidRPr="006D7861">
              <w:rPr>
                <w:rFonts w:eastAsia="Times New Roman" w:cstheme="minorHAnsi"/>
                <w:b/>
                <w:bCs/>
                <w:sz w:val="20"/>
                <w:szCs w:val="20"/>
                <w:lang w:eastAsia="hr-HR"/>
              </w:rPr>
              <w:t>Vrsta opreme</w:t>
            </w:r>
          </w:p>
        </w:tc>
        <w:tc>
          <w:tcPr>
            <w:tcW w:w="960" w:type="dxa"/>
            <w:noWrap/>
            <w:vAlign w:val="center"/>
          </w:tcPr>
          <w:p w14:paraId="13C83F38" w14:textId="3990D560" w:rsidR="006D7861" w:rsidRPr="006D7861" w:rsidRDefault="006D7861" w:rsidP="006D7861">
            <w:pPr>
              <w:spacing w:after="0" w:line="240" w:lineRule="auto"/>
              <w:jc w:val="center"/>
              <w:rPr>
                <w:rFonts w:eastAsia="Times New Roman" w:cstheme="minorHAnsi"/>
                <w:b/>
                <w:bCs/>
                <w:sz w:val="20"/>
                <w:szCs w:val="20"/>
                <w:lang w:eastAsia="hr-HR"/>
              </w:rPr>
            </w:pPr>
            <w:r w:rsidRPr="006D7861">
              <w:rPr>
                <w:rFonts w:eastAsia="Times New Roman" w:cstheme="minorHAnsi"/>
                <w:b/>
                <w:bCs/>
                <w:sz w:val="20"/>
                <w:szCs w:val="20"/>
                <w:lang w:eastAsia="hr-HR"/>
              </w:rPr>
              <w:t>Količina</w:t>
            </w:r>
          </w:p>
        </w:tc>
      </w:tr>
      <w:tr w:rsidR="006D7861" w:rsidRPr="006D7861" w14:paraId="4181B153" w14:textId="77777777" w:rsidTr="006D7861">
        <w:trPr>
          <w:trHeight w:val="300"/>
          <w:jc w:val="center"/>
        </w:trPr>
        <w:tc>
          <w:tcPr>
            <w:tcW w:w="7920" w:type="dxa"/>
            <w:noWrap/>
            <w:vAlign w:val="center"/>
            <w:hideMark/>
          </w:tcPr>
          <w:p w14:paraId="6C823ED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15 m, promjer A-110 mm</w:t>
            </w:r>
          </w:p>
        </w:tc>
        <w:tc>
          <w:tcPr>
            <w:tcW w:w="960" w:type="dxa"/>
            <w:noWrap/>
            <w:vAlign w:val="center"/>
            <w:hideMark/>
          </w:tcPr>
          <w:p w14:paraId="5BB1727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8DB64FA" w14:textId="77777777" w:rsidTr="006D7861">
        <w:trPr>
          <w:trHeight w:val="300"/>
          <w:jc w:val="center"/>
        </w:trPr>
        <w:tc>
          <w:tcPr>
            <w:tcW w:w="7920" w:type="dxa"/>
            <w:noWrap/>
            <w:vAlign w:val="center"/>
            <w:hideMark/>
          </w:tcPr>
          <w:p w14:paraId="277C926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15 m, promjer B-75 mm</w:t>
            </w:r>
          </w:p>
        </w:tc>
        <w:tc>
          <w:tcPr>
            <w:tcW w:w="960" w:type="dxa"/>
            <w:noWrap/>
            <w:vAlign w:val="center"/>
            <w:hideMark/>
          </w:tcPr>
          <w:p w14:paraId="710A07D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17</w:t>
            </w:r>
          </w:p>
        </w:tc>
      </w:tr>
      <w:tr w:rsidR="006D7861" w:rsidRPr="006D7861" w14:paraId="48DC54DC" w14:textId="77777777" w:rsidTr="006D7861">
        <w:trPr>
          <w:trHeight w:val="300"/>
          <w:jc w:val="center"/>
        </w:trPr>
        <w:tc>
          <w:tcPr>
            <w:tcW w:w="7920" w:type="dxa"/>
            <w:noWrap/>
            <w:vAlign w:val="center"/>
            <w:hideMark/>
          </w:tcPr>
          <w:p w14:paraId="03BD8232"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15 m, promjer C-52 mm</w:t>
            </w:r>
          </w:p>
        </w:tc>
        <w:tc>
          <w:tcPr>
            <w:tcW w:w="960" w:type="dxa"/>
            <w:noWrap/>
            <w:vAlign w:val="center"/>
            <w:hideMark/>
          </w:tcPr>
          <w:p w14:paraId="1838748F"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18</w:t>
            </w:r>
          </w:p>
        </w:tc>
      </w:tr>
      <w:tr w:rsidR="006D7861" w:rsidRPr="006D7861" w14:paraId="54F7487F" w14:textId="77777777" w:rsidTr="006D7861">
        <w:trPr>
          <w:trHeight w:val="300"/>
          <w:jc w:val="center"/>
        </w:trPr>
        <w:tc>
          <w:tcPr>
            <w:tcW w:w="7920" w:type="dxa"/>
            <w:noWrap/>
            <w:vAlign w:val="center"/>
            <w:hideMark/>
          </w:tcPr>
          <w:p w14:paraId="47B05DA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15 m, promjer D-25 mm</w:t>
            </w:r>
          </w:p>
        </w:tc>
        <w:tc>
          <w:tcPr>
            <w:tcW w:w="960" w:type="dxa"/>
            <w:noWrap/>
            <w:vAlign w:val="center"/>
            <w:hideMark/>
          </w:tcPr>
          <w:p w14:paraId="5404BDE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w:t>
            </w:r>
          </w:p>
        </w:tc>
      </w:tr>
      <w:tr w:rsidR="006D7861" w:rsidRPr="006D7861" w14:paraId="3A11FFB5" w14:textId="77777777" w:rsidTr="006D7861">
        <w:trPr>
          <w:trHeight w:val="300"/>
          <w:jc w:val="center"/>
        </w:trPr>
        <w:tc>
          <w:tcPr>
            <w:tcW w:w="7920" w:type="dxa"/>
            <w:noWrap/>
            <w:vAlign w:val="center"/>
            <w:hideMark/>
          </w:tcPr>
          <w:p w14:paraId="2DA525B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20 m, promjer C-52 mm</w:t>
            </w:r>
          </w:p>
        </w:tc>
        <w:tc>
          <w:tcPr>
            <w:tcW w:w="960" w:type="dxa"/>
            <w:noWrap/>
            <w:vAlign w:val="center"/>
            <w:hideMark/>
          </w:tcPr>
          <w:p w14:paraId="33A41DA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38327CD5" w14:textId="77777777" w:rsidTr="006D7861">
        <w:trPr>
          <w:trHeight w:val="300"/>
          <w:jc w:val="center"/>
        </w:trPr>
        <w:tc>
          <w:tcPr>
            <w:tcW w:w="7920" w:type="dxa"/>
            <w:noWrap/>
            <w:vAlign w:val="center"/>
            <w:hideMark/>
          </w:tcPr>
          <w:p w14:paraId="5F8BA88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Cijevni držač</w:t>
            </w:r>
          </w:p>
        </w:tc>
        <w:tc>
          <w:tcPr>
            <w:tcW w:w="960" w:type="dxa"/>
            <w:noWrap/>
            <w:vAlign w:val="center"/>
            <w:hideMark/>
          </w:tcPr>
          <w:p w14:paraId="0BCC505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76F1BD9" w14:textId="77777777" w:rsidTr="006D7861">
        <w:trPr>
          <w:trHeight w:val="300"/>
          <w:jc w:val="center"/>
        </w:trPr>
        <w:tc>
          <w:tcPr>
            <w:tcW w:w="7920" w:type="dxa"/>
            <w:noWrap/>
            <w:vAlign w:val="center"/>
            <w:hideMark/>
          </w:tcPr>
          <w:p w14:paraId="03EBDAD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Cijevni mostić</w:t>
            </w:r>
          </w:p>
        </w:tc>
        <w:tc>
          <w:tcPr>
            <w:tcW w:w="960" w:type="dxa"/>
            <w:noWrap/>
            <w:vAlign w:val="center"/>
            <w:hideMark/>
          </w:tcPr>
          <w:p w14:paraId="0A36127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6</w:t>
            </w:r>
          </w:p>
        </w:tc>
      </w:tr>
      <w:tr w:rsidR="006D7861" w:rsidRPr="006D7861" w14:paraId="4B8339DF" w14:textId="77777777" w:rsidTr="006D7861">
        <w:trPr>
          <w:trHeight w:val="300"/>
          <w:jc w:val="center"/>
        </w:trPr>
        <w:tc>
          <w:tcPr>
            <w:tcW w:w="7920" w:type="dxa"/>
            <w:noWrap/>
            <w:vAlign w:val="center"/>
            <w:hideMark/>
          </w:tcPr>
          <w:p w14:paraId="5C8C2BA6"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Ugradbeno cijevno vitlo</w:t>
            </w:r>
          </w:p>
        </w:tc>
        <w:tc>
          <w:tcPr>
            <w:tcW w:w="960" w:type="dxa"/>
            <w:noWrap/>
            <w:vAlign w:val="center"/>
            <w:hideMark/>
          </w:tcPr>
          <w:p w14:paraId="087354A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0CB7EC5" w14:textId="77777777" w:rsidTr="006D7861">
        <w:trPr>
          <w:trHeight w:val="300"/>
          <w:jc w:val="center"/>
        </w:trPr>
        <w:tc>
          <w:tcPr>
            <w:tcW w:w="7920" w:type="dxa"/>
            <w:noWrap/>
            <w:vAlign w:val="center"/>
            <w:hideMark/>
          </w:tcPr>
          <w:p w14:paraId="04500A7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Torbica s užetom za vezanje usisnih cijevi</w:t>
            </w:r>
          </w:p>
        </w:tc>
        <w:tc>
          <w:tcPr>
            <w:tcW w:w="960" w:type="dxa"/>
            <w:noWrap/>
            <w:vAlign w:val="center"/>
            <w:hideMark/>
          </w:tcPr>
          <w:p w14:paraId="0DAF152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0BBC610F" w14:textId="77777777" w:rsidTr="006D7861">
        <w:trPr>
          <w:trHeight w:val="300"/>
          <w:jc w:val="center"/>
        </w:trPr>
        <w:tc>
          <w:tcPr>
            <w:tcW w:w="7920" w:type="dxa"/>
            <w:noWrap/>
            <w:vAlign w:val="center"/>
            <w:hideMark/>
          </w:tcPr>
          <w:p w14:paraId="69CAF9DF"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Uređaj za pranje vatrogasnih cijevi</w:t>
            </w:r>
          </w:p>
        </w:tc>
        <w:tc>
          <w:tcPr>
            <w:tcW w:w="960" w:type="dxa"/>
            <w:noWrap/>
            <w:vAlign w:val="center"/>
            <w:hideMark/>
          </w:tcPr>
          <w:p w14:paraId="2AE0C39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2801DA6" w14:textId="77777777" w:rsidTr="006D7861">
        <w:trPr>
          <w:trHeight w:val="300"/>
          <w:jc w:val="center"/>
        </w:trPr>
        <w:tc>
          <w:tcPr>
            <w:tcW w:w="7920" w:type="dxa"/>
            <w:noWrap/>
            <w:vAlign w:val="center"/>
            <w:hideMark/>
          </w:tcPr>
          <w:p w14:paraId="54E430D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Prijelazna spojnica, B-75 mm / C - 52 mm</w:t>
            </w:r>
          </w:p>
        </w:tc>
        <w:tc>
          <w:tcPr>
            <w:tcW w:w="960" w:type="dxa"/>
            <w:noWrap/>
            <w:vAlign w:val="center"/>
            <w:hideMark/>
          </w:tcPr>
          <w:p w14:paraId="5131E73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2CAF994A" w14:textId="77777777" w:rsidTr="006D7861">
        <w:trPr>
          <w:trHeight w:val="300"/>
          <w:jc w:val="center"/>
        </w:trPr>
        <w:tc>
          <w:tcPr>
            <w:tcW w:w="7920" w:type="dxa"/>
            <w:noWrap/>
            <w:vAlign w:val="center"/>
            <w:hideMark/>
          </w:tcPr>
          <w:p w14:paraId="07FE15AA"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Obična mlaznica, promjer D-25 mm</w:t>
            </w:r>
          </w:p>
        </w:tc>
        <w:tc>
          <w:tcPr>
            <w:tcW w:w="960" w:type="dxa"/>
            <w:noWrap/>
            <w:vAlign w:val="center"/>
            <w:hideMark/>
          </w:tcPr>
          <w:p w14:paraId="3991E29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3</w:t>
            </w:r>
          </w:p>
        </w:tc>
      </w:tr>
      <w:tr w:rsidR="006D7861" w:rsidRPr="006D7861" w14:paraId="557CE290" w14:textId="77777777" w:rsidTr="006D7861">
        <w:trPr>
          <w:trHeight w:val="300"/>
          <w:jc w:val="center"/>
        </w:trPr>
        <w:tc>
          <w:tcPr>
            <w:tcW w:w="7920" w:type="dxa"/>
            <w:noWrap/>
            <w:vAlign w:val="center"/>
            <w:hideMark/>
          </w:tcPr>
          <w:p w14:paraId="6798648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Mlaznica sa slavinom i raspršivačem, promjer C-52 mm</w:t>
            </w:r>
          </w:p>
        </w:tc>
        <w:tc>
          <w:tcPr>
            <w:tcW w:w="960" w:type="dxa"/>
            <w:noWrap/>
            <w:vAlign w:val="center"/>
            <w:hideMark/>
          </w:tcPr>
          <w:p w14:paraId="5C55752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5B8BD5B8" w14:textId="77777777" w:rsidTr="006D7861">
        <w:trPr>
          <w:trHeight w:val="300"/>
          <w:jc w:val="center"/>
        </w:trPr>
        <w:tc>
          <w:tcPr>
            <w:tcW w:w="7920" w:type="dxa"/>
            <w:noWrap/>
            <w:vAlign w:val="center"/>
            <w:hideMark/>
          </w:tcPr>
          <w:p w14:paraId="330C966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«Turbo» mlaznica, promjer B-75 mm</w:t>
            </w:r>
          </w:p>
        </w:tc>
        <w:tc>
          <w:tcPr>
            <w:tcW w:w="960" w:type="dxa"/>
            <w:noWrap/>
            <w:vAlign w:val="center"/>
            <w:hideMark/>
          </w:tcPr>
          <w:p w14:paraId="04F23946"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15A4D57" w14:textId="77777777" w:rsidTr="006D7861">
        <w:trPr>
          <w:trHeight w:val="300"/>
          <w:jc w:val="center"/>
        </w:trPr>
        <w:tc>
          <w:tcPr>
            <w:tcW w:w="7920" w:type="dxa"/>
            <w:noWrap/>
            <w:vAlign w:val="center"/>
            <w:hideMark/>
          </w:tcPr>
          <w:p w14:paraId="1E92E2E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«Turbo» mlaznica, promjer C-52 mm</w:t>
            </w:r>
          </w:p>
        </w:tc>
        <w:tc>
          <w:tcPr>
            <w:tcW w:w="960" w:type="dxa"/>
            <w:noWrap/>
            <w:vAlign w:val="center"/>
            <w:hideMark/>
          </w:tcPr>
          <w:p w14:paraId="0416FFA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3F4EE60A" w14:textId="77777777" w:rsidTr="006D7861">
        <w:trPr>
          <w:trHeight w:val="300"/>
          <w:jc w:val="center"/>
        </w:trPr>
        <w:tc>
          <w:tcPr>
            <w:tcW w:w="7920" w:type="dxa"/>
            <w:noWrap/>
            <w:vAlign w:val="center"/>
            <w:hideMark/>
          </w:tcPr>
          <w:p w14:paraId="0055A16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Dubinska mlaznica, promjer C-52 mm</w:t>
            </w:r>
          </w:p>
        </w:tc>
        <w:tc>
          <w:tcPr>
            <w:tcW w:w="960" w:type="dxa"/>
            <w:noWrap/>
            <w:vAlign w:val="center"/>
            <w:hideMark/>
          </w:tcPr>
          <w:p w14:paraId="701DB8F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38DAD7C0" w14:textId="77777777" w:rsidTr="006D7861">
        <w:trPr>
          <w:trHeight w:val="300"/>
          <w:jc w:val="center"/>
        </w:trPr>
        <w:tc>
          <w:tcPr>
            <w:tcW w:w="7920" w:type="dxa"/>
            <w:noWrap/>
            <w:vAlign w:val="center"/>
            <w:hideMark/>
          </w:tcPr>
          <w:p w14:paraId="50DBE21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Prijenosni bacač vode</w:t>
            </w:r>
          </w:p>
        </w:tc>
        <w:tc>
          <w:tcPr>
            <w:tcW w:w="960" w:type="dxa"/>
            <w:noWrap/>
            <w:vAlign w:val="center"/>
            <w:hideMark/>
          </w:tcPr>
          <w:p w14:paraId="1E7CE7F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7694AC2" w14:textId="77777777" w:rsidTr="006D7861">
        <w:trPr>
          <w:trHeight w:val="300"/>
          <w:jc w:val="center"/>
        </w:trPr>
        <w:tc>
          <w:tcPr>
            <w:tcW w:w="7920" w:type="dxa"/>
            <w:noWrap/>
            <w:vAlign w:val="center"/>
            <w:hideMark/>
          </w:tcPr>
          <w:p w14:paraId="3E93BA5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Dvodjelna razdjelnica, sa slavinom, oznaka C/2D</w:t>
            </w:r>
          </w:p>
        </w:tc>
        <w:tc>
          <w:tcPr>
            <w:tcW w:w="960" w:type="dxa"/>
            <w:noWrap/>
            <w:vAlign w:val="center"/>
            <w:hideMark/>
          </w:tcPr>
          <w:p w14:paraId="446164E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995CE15" w14:textId="77777777" w:rsidTr="006D7861">
        <w:trPr>
          <w:trHeight w:val="300"/>
          <w:jc w:val="center"/>
        </w:trPr>
        <w:tc>
          <w:tcPr>
            <w:tcW w:w="7920" w:type="dxa"/>
            <w:noWrap/>
            <w:vAlign w:val="center"/>
            <w:hideMark/>
          </w:tcPr>
          <w:p w14:paraId="4D65E7F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Trodjelna razdjelnica</w:t>
            </w:r>
          </w:p>
        </w:tc>
        <w:tc>
          <w:tcPr>
            <w:tcW w:w="960" w:type="dxa"/>
            <w:noWrap/>
            <w:vAlign w:val="center"/>
            <w:hideMark/>
          </w:tcPr>
          <w:p w14:paraId="597FDED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4CCAD3FF" w14:textId="77777777" w:rsidTr="006D7861">
        <w:trPr>
          <w:trHeight w:val="300"/>
          <w:jc w:val="center"/>
        </w:trPr>
        <w:tc>
          <w:tcPr>
            <w:tcW w:w="7920" w:type="dxa"/>
            <w:noWrap/>
            <w:vAlign w:val="center"/>
            <w:hideMark/>
          </w:tcPr>
          <w:p w14:paraId="230FB08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Ublaživač reakcije vodenog mlaza</w:t>
            </w:r>
          </w:p>
        </w:tc>
        <w:tc>
          <w:tcPr>
            <w:tcW w:w="960" w:type="dxa"/>
            <w:noWrap/>
            <w:vAlign w:val="center"/>
            <w:hideMark/>
          </w:tcPr>
          <w:p w14:paraId="2BF40E06"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669DC3A" w14:textId="77777777" w:rsidTr="006D7861">
        <w:trPr>
          <w:trHeight w:val="300"/>
          <w:jc w:val="center"/>
        </w:trPr>
        <w:tc>
          <w:tcPr>
            <w:tcW w:w="7920" w:type="dxa"/>
            <w:noWrap/>
            <w:vAlign w:val="center"/>
            <w:hideMark/>
          </w:tcPr>
          <w:p w14:paraId="1C33B2F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Sabirnica</w:t>
            </w:r>
          </w:p>
        </w:tc>
        <w:tc>
          <w:tcPr>
            <w:tcW w:w="960" w:type="dxa"/>
            <w:noWrap/>
            <w:vAlign w:val="center"/>
            <w:hideMark/>
          </w:tcPr>
          <w:p w14:paraId="06661CC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AEEBAA4" w14:textId="77777777" w:rsidTr="006D7861">
        <w:trPr>
          <w:trHeight w:val="300"/>
          <w:jc w:val="center"/>
        </w:trPr>
        <w:tc>
          <w:tcPr>
            <w:tcW w:w="7920" w:type="dxa"/>
            <w:noWrap/>
            <w:vAlign w:val="center"/>
            <w:hideMark/>
          </w:tcPr>
          <w:p w14:paraId="763254D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Uređaj za ograničenje tlaka</w:t>
            </w:r>
          </w:p>
        </w:tc>
        <w:tc>
          <w:tcPr>
            <w:tcW w:w="960" w:type="dxa"/>
            <w:noWrap/>
            <w:vAlign w:val="center"/>
            <w:hideMark/>
          </w:tcPr>
          <w:p w14:paraId="03ECB52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A508C7C" w14:textId="77777777" w:rsidTr="006D7861">
        <w:trPr>
          <w:trHeight w:val="300"/>
          <w:jc w:val="center"/>
        </w:trPr>
        <w:tc>
          <w:tcPr>
            <w:tcW w:w="7920" w:type="dxa"/>
            <w:noWrap/>
            <w:vAlign w:val="center"/>
            <w:hideMark/>
          </w:tcPr>
          <w:p w14:paraId="237AE9C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Injektorski mješač vode i pjenila, oznaka Z 4, protok 400 l/min</w:t>
            </w:r>
          </w:p>
        </w:tc>
        <w:tc>
          <w:tcPr>
            <w:tcW w:w="960" w:type="dxa"/>
            <w:noWrap/>
            <w:vAlign w:val="center"/>
            <w:hideMark/>
          </w:tcPr>
          <w:p w14:paraId="3D66C2E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4157741" w14:textId="77777777" w:rsidTr="006D7861">
        <w:trPr>
          <w:trHeight w:val="300"/>
          <w:jc w:val="center"/>
        </w:trPr>
        <w:tc>
          <w:tcPr>
            <w:tcW w:w="7920" w:type="dxa"/>
            <w:noWrap/>
            <w:vAlign w:val="center"/>
            <w:hideMark/>
          </w:tcPr>
          <w:p w14:paraId="6F2A461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Tlačni mješač vode i pjenila</w:t>
            </w:r>
          </w:p>
        </w:tc>
        <w:tc>
          <w:tcPr>
            <w:tcW w:w="960" w:type="dxa"/>
            <w:noWrap/>
            <w:vAlign w:val="center"/>
            <w:hideMark/>
          </w:tcPr>
          <w:p w14:paraId="43CFC06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4CD3E38D" w14:textId="77777777" w:rsidTr="006D7861">
        <w:trPr>
          <w:trHeight w:val="300"/>
          <w:jc w:val="center"/>
        </w:trPr>
        <w:tc>
          <w:tcPr>
            <w:tcW w:w="7920" w:type="dxa"/>
            <w:noWrap/>
            <w:vAlign w:val="center"/>
            <w:hideMark/>
          </w:tcPr>
          <w:p w14:paraId="168CBCC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Mlaznica za tešku pjenu, oznaka MTP 4 (L 4), protok 400 l/min</w:t>
            </w:r>
          </w:p>
        </w:tc>
        <w:tc>
          <w:tcPr>
            <w:tcW w:w="960" w:type="dxa"/>
            <w:noWrap/>
            <w:vAlign w:val="center"/>
            <w:hideMark/>
          </w:tcPr>
          <w:p w14:paraId="3033C330"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6BAE7295" w14:textId="77777777" w:rsidTr="006D7861">
        <w:trPr>
          <w:trHeight w:val="300"/>
          <w:jc w:val="center"/>
        </w:trPr>
        <w:tc>
          <w:tcPr>
            <w:tcW w:w="7920" w:type="dxa"/>
            <w:noWrap/>
            <w:vAlign w:val="center"/>
            <w:hideMark/>
          </w:tcPr>
          <w:p w14:paraId="77CD6D4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Mlaznica za srednje tešku pjenu</w:t>
            </w:r>
          </w:p>
        </w:tc>
        <w:tc>
          <w:tcPr>
            <w:tcW w:w="960" w:type="dxa"/>
            <w:noWrap/>
            <w:vAlign w:val="center"/>
            <w:hideMark/>
          </w:tcPr>
          <w:p w14:paraId="1EE5A9C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2A3FF3F4" w14:textId="77777777" w:rsidTr="006D7861">
        <w:trPr>
          <w:trHeight w:val="300"/>
          <w:jc w:val="center"/>
        </w:trPr>
        <w:tc>
          <w:tcPr>
            <w:tcW w:w="7920" w:type="dxa"/>
            <w:noWrap/>
            <w:vAlign w:val="center"/>
            <w:hideMark/>
          </w:tcPr>
          <w:p w14:paraId="1E6EA8AE"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Hidrantski nastavak, oznaka 2 C</w:t>
            </w:r>
          </w:p>
        </w:tc>
        <w:tc>
          <w:tcPr>
            <w:tcW w:w="960" w:type="dxa"/>
            <w:noWrap/>
            <w:vAlign w:val="center"/>
            <w:hideMark/>
          </w:tcPr>
          <w:p w14:paraId="1649DA1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23EBC7A" w14:textId="77777777" w:rsidTr="006D7861">
        <w:trPr>
          <w:trHeight w:val="300"/>
          <w:jc w:val="center"/>
        </w:trPr>
        <w:tc>
          <w:tcPr>
            <w:tcW w:w="7920" w:type="dxa"/>
            <w:noWrap/>
            <w:vAlign w:val="center"/>
            <w:hideMark/>
          </w:tcPr>
          <w:p w14:paraId="727EA47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Ključ za nadzemni hidrant</w:t>
            </w:r>
          </w:p>
        </w:tc>
        <w:tc>
          <w:tcPr>
            <w:tcW w:w="960" w:type="dxa"/>
            <w:noWrap/>
            <w:vAlign w:val="center"/>
            <w:hideMark/>
          </w:tcPr>
          <w:p w14:paraId="7F7763D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7C5B880B" w14:textId="77777777" w:rsidTr="006D7861">
        <w:trPr>
          <w:trHeight w:val="300"/>
          <w:jc w:val="center"/>
        </w:trPr>
        <w:tc>
          <w:tcPr>
            <w:tcW w:w="7920" w:type="dxa"/>
            <w:noWrap/>
            <w:vAlign w:val="center"/>
            <w:hideMark/>
          </w:tcPr>
          <w:p w14:paraId="5BD147CB"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Ključ za podzemni hidrant</w:t>
            </w:r>
          </w:p>
        </w:tc>
        <w:tc>
          <w:tcPr>
            <w:tcW w:w="960" w:type="dxa"/>
            <w:noWrap/>
            <w:vAlign w:val="center"/>
            <w:hideMark/>
          </w:tcPr>
          <w:p w14:paraId="06BC2EC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77D3CDE" w14:textId="77777777" w:rsidTr="006D7861">
        <w:trPr>
          <w:trHeight w:val="300"/>
          <w:jc w:val="center"/>
        </w:trPr>
        <w:tc>
          <w:tcPr>
            <w:tcW w:w="7920" w:type="dxa"/>
            <w:noWrap/>
            <w:vAlign w:val="center"/>
            <w:hideMark/>
          </w:tcPr>
          <w:p w14:paraId="5E7F029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Aparat za gašenje na bazi vode</w:t>
            </w:r>
          </w:p>
        </w:tc>
        <w:tc>
          <w:tcPr>
            <w:tcW w:w="960" w:type="dxa"/>
            <w:noWrap/>
            <w:vAlign w:val="center"/>
            <w:hideMark/>
          </w:tcPr>
          <w:p w14:paraId="4993003F"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B290BB8" w14:textId="77777777" w:rsidTr="006D7861">
        <w:trPr>
          <w:trHeight w:val="300"/>
          <w:jc w:val="center"/>
        </w:trPr>
        <w:tc>
          <w:tcPr>
            <w:tcW w:w="7920" w:type="dxa"/>
            <w:noWrap/>
            <w:vAlign w:val="center"/>
            <w:hideMark/>
          </w:tcPr>
          <w:p w14:paraId="0A94CB2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lastRenderedPageBreak/>
              <w:t>Aparat za gašenje prahom</w:t>
            </w:r>
          </w:p>
        </w:tc>
        <w:tc>
          <w:tcPr>
            <w:tcW w:w="960" w:type="dxa"/>
            <w:noWrap/>
            <w:vAlign w:val="center"/>
            <w:hideMark/>
          </w:tcPr>
          <w:p w14:paraId="0943052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3</w:t>
            </w:r>
          </w:p>
        </w:tc>
      </w:tr>
      <w:tr w:rsidR="006D7861" w:rsidRPr="006D7861" w14:paraId="6C6F5793" w14:textId="77777777" w:rsidTr="006D7861">
        <w:trPr>
          <w:trHeight w:val="300"/>
          <w:jc w:val="center"/>
        </w:trPr>
        <w:tc>
          <w:tcPr>
            <w:tcW w:w="7920" w:type="dxa"/>
            <w:noWrap/>
            <w:vAlign w:val="center"/>
            <w:hideMark/>
          </w:tcPr>
          <w:p w14:paraId="20B3834A"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Aparat za gašenje ugljičnim dioksidom</w:t>
            </w:r>
          </w:p>
        </w:tc>
        <w:tc>
          <w:tcPr>
            <w:tcW w:w="960" w:type="dxa"/>
            <w:noWrap/>
            <w:vAlign w:val="center"/>
            <w:hideMark/>
          </w:tcPr>
          <w:p w14:paraId="21C061A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9960C28" w14:textId="77777777" w:rsidTr="006D7861">
        <w:trPr>
          <w:trHeight w:val="300"/>
          <w:jc w:val="center"/>
        </w:trPr>
        <w:tc>
          <w:tcPr>
            <w:tcW w:w="7920" w:type="dxa"/>
            <w:noWrap/>
            <w:vAlign w:val="center"/>
            <w:hideMark/>
          </w:tcPr>
          <w:p w14:paraId="067F91A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Metlanica</w:t>
            </w:r>
          </w:p>
        </w:tc>
        <w:tc>
          <w:tcPr>
            <w:tcW w:w="960" w:type="dxa"/>
            <w:noWrap/>
            <w:vAlign w:val="center"/>
            <w:hideMark/>
          </w:tcPr>
          <w:p w14:paraId="6704434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19A3192B" w14:textId="77777777" w:rsidTr="006D7861">
        <w:trPr>
          <w:trHeight w:val="300"/>
          <w:jc w:val="center"/>
        </w:trPr>
        <w:tc>
          <w:tcPr>
            <w:tcW w:w="7920" w:type="dxa"/>
            <w:noWrap/>
            <w:vAlign w:val="center"/>
            <w:hideMark/>
          </w:tcPr>
          <w:p w14:paraId="7C5D1CB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Čaklja, dvodjelna</w:t>
            </w:r>
          </w:p>
        </w:tc>
        <w:tc>
          <w:tcPr>
            <w:tcW w:w="960" w:type="dxa"/>
            <w:noWrap/>
            <w:vAlign w:val="center"/>
            <w:hideMark/>
          </w:tcPr>
          <w:p w14:paraId="1B229B0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20B3EEC" w14:textId="77777777" w:rsidTr="006D7861">
        <w:trPr>
          <w:trHeight w:val="300"/>
          <w:jc w:val="center"/>
        </w:trPr>
        <w:tc>
          <w:tcPr>
            <w:tcW w:w="7920" w:type="dxa"/>
            <w:noWrap/>
            <w:vAlign w:val="center"/>
            <w:hideMark/>
          </w:tcPr>
          <w:p w14:paraId="21093920" w14:textId="77777777" w:rsidR="006D7861" w:rsidRPr="00EC5A17" w:rsidRDefault="006D7861" w:rsidP="006D7861">
            <w:pPr>
              <w:spacing w:after="0" w:line="240" w:lineRule="auto"/>
              <w:jc w:val="left"/>
              <w:rPr>
                <w:rFonts w:eastAsia="Times New Roman" w:cstheme="minorHAnsi"/>
                <w:sz w:val="20"/>
                <w:szCs w:val="20"/>
                <w:lang w:eastAsia="hr-HR"/>
              </w:rPr>
            </w:pPr>
            <w:r w:rsidRPr="00EC5A17">
              <w:rPr>
                <w:rFonts w:eastAsia="Times New Roman" w:cstheme="minorHAnsi"/>
                <w:sz w:val="20"/>
                <w:szCs w:val="20"/>
                <w:lang w:eastAsia="hr-HR"/>
              </w:rPr>
              <w:t>Termo kamera</w:t>
            </w:r>
          </w:p>
        </w:tc>
        <w:tc>
          <w:tcPr>
            <w:tcW w:w="960" w:type="dxa"/>
            <w:noWrap/>
            <w:vAlign w:val="center"/>
            <w:hideMark/>
          </w:tcPr>
          <w:p w14:paraId="79E1446F"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25DB45D" w14:textId="77777777" w:rsidTr="006D7861">
        <w:trPr>
          <w:trHeight w:val="300"/>
          <w:jc w:val="center"/>
        </w:trPr>
        <w:tc>
          <w:tcPr>
            <w:tcW w:w="7920" w:type="dxa"/>
            <w:noWrap/>
            <w:vAlign w:val="center"/>
            <w:hideMark/>
          </w:tcPr>
          <w:p w14:paraId="1479D37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Pila s čeličnim okvirom</w:t>
            </w:r>
          </w:p>
        </w:tc>
        <w:tc>
          <w:tcPr>
            <w:tcW w:w="960" w:type="dxa"/>
            <w:noWrap/>
            <w:vAlign w:val="center"/>
            <w:hideMark/>
          </w:tcPr>
          <w:p w14:paraId="20B1DC50"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7AD6BAC6" w14:textId="77777777" w:rsidTr="006D7861">
        <w:trPr>
          <w:trHeight w:val="300"/>
          <w:jc w:val="center"/>
        </w:trPr>
        <w:tc>
          <w:tcPr>
            <w:tcW w:w="7920" w:type="dxa"/>
            <w:noWrap/>
            <w:vAlign w:val="center"/>
            <w:hideMark/>
          </w:tcPr>
          <w:p w14:paraId="3FDD42AE"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Čelični bat, masa 5 kg</w:t>
            </w:r>
          </w:p>
        </w:tc>
        <w:tc>
          <w:tcPr>
            <w:tcW w:w="960" w:type="dxa"/>
            <w:noWrap/>
            <w:vAlign w:val="center"/>
            <w:hideMark/>
          </w:tcPr>
          <w:p w14:paraId="2653E07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5A302B7" w14:textId="77777777" w:rsidTr="006D7861">
        <w:trPr>
          <w:trHeight w:val="300"/>
          <w:jc w:val="center"/>
        </w:trPr>
        <w:tc>
          <w:tcPr>
            <w:tcW w:w="7920" w:type="dxa"/>
            <w:noWrap/>
            <w:vAlign w:val="center"/>
            <w:hideMark/>
          </w:tcPr>
          <w:p w14:paraId="1AC828B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Čelični bat, ostala masa</w:t>
            </w:r>
          </w:p>
        </w:tc>
        <w:tc>
          <w:tcPr>
            <w:tcW w:w="960" w:type="dxa"/>
            <w:noWrap/>
            <w:vAlign w:val="center"/>
            <w:hideMark/>
          </w:tcPr>
          <w:p w14:paraId="0BCE551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37DC8A9C" w14:textId="77777777" w:rsidTr="006D7861">
        <w:trPr>
          <w:trHeight w:val="300"/>
          <w:jc w:val="center"/>
        </w:trPr>
        <w:tc>
          <w:tcPr>
            <w:tcW w:w="7920" w:type="dxa"/>
            <w:noWrap/>
            <w:vAlign w:val="center"/>
            <w:hideMark/>
          </w:tcPr>
          <w:p w14:paraId="59ABD22A"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 poluga za vađenje čavala</w:t>
            </w:r>
          </w:p>
        </w:tc>
        <w:tc>
          <w:tcPr>
            <w:tcW w:w="960" w:type="dxa"/>
            <w:noWrap/>
            <w:vAlign w:val="center"/>
            <w:hideMark/>
          </w:tcPr>
          <w:p w14:paraId="2FAA6B2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57F7A8E" w14:textId="77777777" w:rsidTr="006D7861">
        <w:trPr>
          <w:trHeight w:val="300"/>
          <w:jc w:val="center"/>
        </w:trPr>
        <w:tc>
          <w:tcPr>
            <w:tcW w:w="7920" w:type="dxa"/>
            <w:noWrap/>
            <w:vAlign w:val="center"/>
            <w:hideMark/>
          </w:tcPr>
          <w:p w14:paraId="22BE504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Lopata štihača</w:t>
            </w:r>
          </w:p>
        </w:tc>
        <w:tc>
          <w:tcPr>
            <w:tcW w:w="960" w:type="dxa"/>
            <w:noWrap/>
            <w:vAlign w:val="center"/>
            <w:hideMark/>
          </w:tcPr>
          <w:p w14:paraId="7A1B545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3B020850" w14:textId="77777777" w:rsidTr="006D7861">
        <w:trPr>
          <w:trHeight w:val="300"/>
          <w:jc w:val="center"/>
        </w:trPr>
        <w:tc>
          <w:tcPr>
            <w:tcW w:w="7920" w:type="dxa"/>
            <w:noWrap/>
            <w:vAlign w:val="center"/>
            <w:hideMark/>
          </w:tcPr>
          <w:p w14:paraId="068D514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Pijuk-sjekira</w:t>
            </w:r>
          </w:p>
        </w:tc>
        <w:tc>
          <w:tcPr>
            <w:tcW w:w="960" w:type="dxa"/>
            <w:noWrap/>
            <w:vAlign w:val="center"/>
            <w:hideMark/>
          </w:tcPr>
          <w:p w14:paraId="7673293D"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6</w:t>
            </w:r>
          </w:p>
        </w:tc>
      </w:tr>
      <w:tr w:rsidR="006D7861" w:rsidRPr="006D7861" w14:paraId="68491977" w14:textId="77777777" w:rsidTr="006D7861">
        <w:trPr>
          <w:trHeight w:val="300"/>
          <w:jc w:val="center"/>
        </w:trPr>
        <w:tc>
          <w:tcPr>
            <w:tcW w:w="7920" w:type="dxa"/>
            <w:noWrap/>
            <w:vAlign w:val="center"/>
            <w:hideMark/>
          </w:tcPr>
          <w:p w14:paraId="5805C85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Šumska sjekira</w:t>
            </w:r>
          </w:p>
        </w:tc>
        <w:tc>
          <w:tcPr>
            <w:tcW w:w="960" w:type="dxa"/>
            <w:noWrap/>
            <w:vAlign w:val="center"/>
            <w:hideMark/>
          </w:tcPr>
          <w:p w14:paraId="70E3A54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B7CACF7" w14:textId="77777777" w:rsidTr="006D7861">
        <w:trPr>
          <w:trHeight w:val="300"/>
          <w:jc w:val="center"/>
        </w:trPr>
        <w:tc>
          <w:tcPr>
            <w:tcW w:w="7920" w:type="dxa"/>
            <w:noWrap/>
            <w:vAlign w:val="center"/>
            <w:hideMark/>
          </w:tcPr>
          <w:p w14:paraId="5762E7B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Tesarska sjekira</w:t>
            </w:r>
          </w:p>
        </w:tc>
        <w:tc>
          <w:tcPr>
            <w:tcW w:w="960" w:type="dxa"/>
            <w:noWrap/>
            <w:vAlign w:val="center"/>
            <w:hideMark/>
          </w:tcPr>
          <w:p w14:paraId="0860FAA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40291923" w14:textId="77777777" w:rsidTr="006D7861">
        <w:trPr>
          <w:trHeight w:val="300"/>
          <w:jc w:val="center"/>
        </w:trPr>
        <w:tc>
          <w:tcPr>
            <w:tcW w:w="7920" w:type="dxa"/>
            <w:noWrap/>
            <w:vAlign w:val="center"/>
            <w:hideMark/>
          </w:tcPr>
          <w:p w14:paraId="4904407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Sjekira B2, DIN 7294</w:t>
            </w:r>
          </w:p>
        </w:tc>
        <w:tc>
          <w:tcPr>
            <w:tcW w:w="960" w:type="dxa"/>
            <w:noWrap/>
            <w:vAlign w:val="center"/>
            <w:hideMark/>
          </w:tcPr>
          <w:p w14:paraId="432A130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D948B82" w14:textId="77777777" w:rsidTr="006D7861">
        <w:trPr>
          <w:trHeight w:val="300"/>
          <w:jc w:val="center"/>
        </w:trPr>
        <w:tc>
          <w:tcPr>
            <w:tcW w:w="7920" w:type="dxa"/>
            <w:noWrap/>
            <w:vAlign w:val="center"/>
            <w:hideMark/>
          </w:tcPr>
          <w:p w14:paraId="03B6178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Vodoinstalaterska kliješta za cijevi</w:t>
            </w:r>
          </w:p>
        </w:tc>
        <w:tc>
          <w:tcPr>
            <w:tcW w:w="960" w:type="dxa"/>
            <w:noWrap/>
            <w:vAlign w:val="center"/>
            <w:hideMark/>
          </w:tcPr>
          <w:p w14:paraId="7BB1584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3D1FCDC" w14:textId="77777777" w:rsidTr="006D7861">
        <w:trPr>
          <w:trHeight w:val="300"/>
          <w:jc w:val="center"/>
        </w:trPr>
        <w:tc>
          <w:tcPr>
            <w:tcW w:w="7920" w:type="dxa"/>
            <w:noWrap/>
            <w:vAlign w:val="center"/>
            <w:hideMark/>
          </w:tcPr>
          <w:p w14:paraId="26B8F3D6"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Metalna poluga - montirač</w:t>
            </w:r>
          </w:p>
        </w:tc>
        <w:tc>
          <w:tcPr>
            <w:tcW w:w="960" w:type="dxa"/>
            <w:noWrap/>
            <w:vAlign w:val="center"/>
            <w:hideMark/>
          </w:tcPr>
          <w:p w14:paraId="206F2B0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0219513" w14:textId="77777777" w:rsidTr="006D7861">
        <w:trPr>
          <w:trHeight w:val="300"/>
          <w:jc w:val="center"/>
        </w:trPr>
        <w:tc>
          <w:tcPr>
            <w:tcW w:w="7920" w:type="dxa"/>
            <w:noWrap/>
            <w:vAlign w:val="center"/>
            <w:hideMark/>
          </w:tcPr>
          <w:p w14:paraId="09DE7DE9"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Kliješta za željezo</w:t>
            </w:r>
          </w:p>
        </w:tc>
        <w:tc>
          <w:tcPr>
            <w:tcW w:w="960" w:type="dxa"/>
            <w:noWrap/>
            <w:vAlign w:val="center"/>
            <w:hideMark/>
          </w:tcPr>
          <w:p w14:paraId="3790FC0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DFC1565" w14:textId="77777777" w:rsidTr="006D7861">
        <w:trPr>
          <w:trHeight w:val="300"/>
          <w:jc w:val="center"/>
        </w:trPr>
        <w:tc>
          <w:tcPr>
            <w:tcW w:w="7920" w:type="dxa"/>
            <w:noWrap/>
            <w:vAlign w:val="center"/>
            <w:hideMark/>
          </w:tcPr>
          <w:p w14:paraId="3360CF66"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Kutna brusilica</w:t>
            </w:r>
          </w:p>
        </w:tc>
        <w:tc>
          <w:tcPr>
            <w:tcW w:w="960" w:type="dxa"/>
            <w:noWrap/>
            <w:vAlign w:val="center"/>
            <w:hideMark/>
          </w:tcPr>
          <w:p w14:paraId="2401393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4B785B54" w14:textId="77777777" w:rsidTr="006D7861">
        <w:trPr>
          <w:trHeight w:val="300"/>
          <w:jc w:val="center"/>
        </w:trPr>
        <w:tc>
          <w:tcPr>
            <w:tcW w:w="7920" w:type="dxa"/>
            <w:noWrap/>
            <w:vAlign w:val="center"/>
            <w:hideMark/>
          </w:tcPr>
          <w:p w14:paraId="2ACDA28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Udarna bušilica - čekić</w:t>
            </w:r>
          </w:p>
        </w:tc>
        <w:tc>
          <w:tcPr>
            <w:tcW w:w="960" w:type="dxa"/>
            <w:noWrap/>
            <w:vAlign w:val="center"/>
            <w:hideMark/>
          </w:tcPr>
          <w:p w14:paraId="2DE1D36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A9A2EA5" w14:textId="77777777" w:rsidTr="006D7861">
        <w:trPr>
          <w:trHeight w:val="300"/>
          <w:jc w:val="center"/>
        </w:trPr>
        <w:tc>
          <w:tcPr>
            <w:tcW w:w="7920" w:type="dxa"/>
            <w:noWrap/>
            <w:vAlign w:val="center"/>
            <w:hideMark/>
          </w:tcPr>
          <w:p w14:paraId="63548CD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Reflektirajući prsluk</w:t>
            </w:r>
          </w:p>
        </w:tc>
        <w:tc>
          <w:tcPr>
            <w:tcW w:w="960" w:type="dxa"/>
            <w:noWrap/>
            <w:vAlign w:val="center"/>
            <w:hideMark/>
          </w:tcPr>
          <w:p w14:paraId="3DAC007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72DDBB68" w14:textId="77777777" w:rsidTr="006D7861">
        <w:trPr>
          <w:trHeight w:val="300"/>
          <w:jc w:val="center"/>
        </w:trPr>
        <w:tc>
          <w:tcPr>
            <w:tcW w:w="7920" w:type="dxa"/>
            <w:noWrap/>
            <w:vAlign w:val="center"/>
            <w:hideMark/>
          </w:tcPr>
          <w:p w14:paraId="57FC34E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Čunjevi za označavanje</w:t>
            </w:r>
          </w:p>
        </w:tc>
        <w:tc>
          <w:tcPr>
            <w:tcW w:w="960" w:type="dxa"/>
            <w:noWrap/>
            <w:vAlign w:val="center"/>
            <w:hideMark/>
          </w:tcPr>
          <w:p w14:paraId="0185536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8</w:t>
            </w:r>
          </w:p>
        </w:tc>
      </w:tr>
      <w:tr w:rsidR="006D7861" w:rsidRPr="006D7861" w14:paraId="2055C438" w14:textId="77777777" w:rsidTr="006D7861">
        <w:trPr>
          <w:trHeight w:val="300"/>
          <w:jc w:val="center"/>
        </w:trPr>
        <w:tc>
          <w:tcPr>
            <w:tcW w:w="7920" w:type="dxa"/>
            <w:noWrap/>
            <w:vAlign w:val="center"/>
            <w:hideMark/>
          </w:tcPr>
          <w:p w14:paraId="3F6B83F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Traka za označavanje mjesta intervencije</w:t>
            </w:r>
          </w:p>
        </w:tc>
        <w:tc>
          <w:tcPr>
            <w:tcW w:w="960" w:type="dxa"/>
            <w:noWrap/>
            <w:vAlign w:val="center"/>
            <w:hideMark/>
          </w:tcPr>
          <w:p w14:paraId="1AB156A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76A1DFCD" w14:textId="77777777" w:rsidTr="006D7861">
        <w:trPr>
          <w:trHeight w:val="300"/>
          <w:jc w:val="center"/>
        </w:trPr>
        <w:tc>
          <w:tcPr>
            <w:tcW w:w="7920" w:type="dxa"/>
            <w:noWrap/>
            <w:vAlign w:val="center"/>
            <w:hideMark/>
          </w:tcPr>
          <w:p w14:paraId="15556EB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Čelično uže za vuču</w:t>
            </w:r>
          </w:p>
        </w:tc>
        <w:tc>
          <w:tcPr>
            <w:tcW w:w="960" w:type="dxa"/>
            <w:noWrap/>
            <w:vAlign w:val="center"/>
            <w:hideMark/>
          </w:tcPr>
          <w:p w14:paraId="09860CB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65E8E88F" w14:textId="77777777" w:rsidTr="006D7861">
        <w:trPr>
          <w:trHeight w:val="300"/>
          <w:jc w:val="center"/>
        </w:trPr>
        <w:tc>
          <w:tcPr>
            <w:tcW w:w="7920" w:type="dxa"/>
            <w:noWrap/>
            <w:vAlign w:val="center"/>
            <w:hideMark/>
          </w:tcPr>
          <w:p w14:paraId="3B13C53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Traka za podizanje tereta sa zatezačem</w:t>
            </w:r>
          </w:p>
        </w:tc>
        <w:tc>
          <w:tcPr>
            <w:tcW w:w="960" w:type="dxa"/>
            <w:noWrap/>
            <w:vAlign w:val="center"/>
            <w:hideMark/>
          </w:tcPr>
          <w:p w14:paraId="0080BD40"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2BE6C3D" w14:textId="77777777" w:rsidTr="006D7861">
        <w:trPr>
          <w:trHeight w:val="300"/>
          <w:jc w:val="center"/>
        </w:trPr>
        <w:tc>
          <w:tcPr>
            <w:tcW w:w="7920" w:type="dxa"/>
            <w:noWrap/>
            <w:vAlign w:val="center"/>
            <w:hideMark/>
          </w:tcPr>
          <w:p w14:paraId="332EAB8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Traka za nosila</w:t>
            </w:r>
          </w:p>
        </w:tc>
        <w:tc>
          <w:tcPr>
            <w:tcW w:w="960" w:type="dxa"/>
            <w:noWrap/>
            <w:vAlign w:val="center"/>
            <w:hideMark/>
          </w:tcPr>
          <w:p w14:paraId="2076A5AC"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048ECDC" w14:textId="77777777" w:rsidTr="006D7861">
        <w:trPr>
          <w:trHeight w:val="300"/>
          <w:jc w:val="center"/>
        </w:trPr>
        <w:tc>
          <w:tcPr>
            <w:tcW w:w="7920" w:type="dxa"/>
            <w:noWrap/>
            <w:vAlign w:val="center"/>
            <w:hideMark/>
          </w:tcPr>
          <w:p w14:paraId="5E4B0ED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Nosila u obliku korita</w:t>
            </w:r>
          </w:p>
        </w:tc>
        <w:tc>
          <w:tcPr>
            <w:tcW w:w="960" w:type="dxa"/>
            <w:noWrap/>
            <w:vAlign w:val="center"/>
            <w:hideMark/>
          </w:tcPr>
          <w:p w14:paraId="00852E2C"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3BF8741" w14:textId="77777777" w:rsidTr="006D7861">
        <w:trPr>
          <w:trHeight w:val="300"/>
          <w:jc w:val="center"/>
        </w:trPr>
        <w:tc>
          <w:tcPr>
            <w:tcW w:w="7920" w:type="dxa"/>
            <w:noWrap/>
            <w:vAlign w:val="center"/>
            <w:hideMark/>
          </w:tcPr>
          <w:p w14:paraId="58B3611B"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Statičko uže</w:t>
            </w:r>
          </w:p>
        </w:tc>
        <w:tc>
          <w:tcPr>
            <w:tcW w:w="960" w:type="dxa"/>
            <w:noWrap/>
            <w:vAlign w:val="center"/>
            <w:hideMark/>
          </w:tcPr>
          <w:p w14:paraId="74A11C1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EF29D55" w14:textId="77777777" w:rsidTr="006D7861">
        <w:trPr>
          <w:trHeight w:val="300"/>
          <w:jc w:val="center"/>
        </w:trPr>
        <w:tc>
          <w:tcPr>
            <w:tcW w:w="7920" w:type="dxa"/>
            <w:noWrap/>
            <w:vAlign w:val="center"/>
            <w:hideMark/>
          </w:tcPr>
          <w:p w14:paraId="45B4ADD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Radno uže</w:t>
            </w:r>
          </w:p>
        </w:tc>
        <w:tc>
          <w:tcPr>
            <w:tcW w:w="960" w:type="dxa"/>
            <w:noWrap/>
            <w:vAlign w:val="center"/>
            <w:hideMark/>
          </w:tcPr>
          <w:p w14:paraId="3F7DFA2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6873442C" w14:textId="77777777" w:rsidTr="006D7861">
        <w:trPr>
          <w:trHeight w:val="300"/>
          <w:jc w:val="center"/>
        </w:trPr>
        <w:tc>
          <w:tcPr>
            <w:tcW w:w="7920" w:type="dxa"/>
            <w:noWrap/>
            <w:vAlign w:val="center"/>
            <w:hideMark/>
          </w:tcPr>
          <w:p w14:paraId="1C8AA6B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Zdjelični pojas</w:t>
            </w:r>
          </w:p>
        </w:tc>
        <w:tc>
          <w:tcPr>
            <w:tcW w:w="960" w:type="dxa"/>
            <w:noWrap/>
            <w:vAlign w:val="center"/>
            <w:hideMark/>
          </w:tcPr>
          <w:p w14:paraId="0E297B7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2B3340A6" w14:textId="77777777" w:rsidTr="006D7861">
        <w:trPr>
          <w:trHeight w:val="300"/>
          <w:jc w:val="center"/>
        </w:trPr>
        <w:tc>
          <w:tcPr>
            <w:tcW w:w="7920" w:type="dxa"/>
            <w:noWrap/>
            <w:vAlign w:val="center"/>
            <w:hideMark/>
          </w:tcPr>
          <w:p w14:paraId="290B3D0E"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Ljestva sastavljača</w:t>
            </w:r>
          </w:p>
        </w:tc>
        <w:tc>
          <w:tcPr>
            <w:tcW w:w="960" w:type="dxa"/>
            <w:noWrap/>
            <w:vAlign w:val="center"/>
            <w:hideMark/>
          </w:tcPr>
          <w:p w14:paraId="2F31F93C"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0B3F258" w14:textId="77777777" w:rsidTr="006D7861">
        <w:trPr>
          <w:trHeight w:val="300"/>
          <w:jc w:val="center"/>
        </w:trPr>
        <w:tc>
          <w:tcPr>
            <w:tcW w:w="7920" w:type="dxa"/>
            <w:noWrap/>
            <w:vAlign w:val="center"/>
            <w:hideMark/>
          </w:tcPr>
          <w:p w14:paraId="6843EF9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Ljestva rastegača</w:t>
            </w:r>
          </w:p>
        </w:tc>
        <w:tc>
          <w:tcPr>
            <w:tcW w:w="960" w:type="dxa"/>
            <w:noWrap/>
            <w:vAlign w:val="center"/>
            <w:hideMark/>
          </w:tcPr>
          <w:p w14:paraId="114AE15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9D0E6F3" w14:textId="77777777" w:rsidTr="006D7861">
        <w:trPr>
          <w:trHeight w:val="300"/>
          <w:jc w:val="center"/>
        </w:trPr>
        <w:tc>
          <w:tcPr>
            <w:tcW w:w="7920" w:type="dxa"/>
            <w:noWrap/>
            <w:vAlign w:val="center"/>
            <w:hideMark/>
          </w:tcPr>
          <w:p w14:paraId="1264D9B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Uranjajuća elektropumpa</w:t>
            </w:r>
          </w:p>
        </w:tc>
        <w:tc>
          <w:tcPr>
            <w:tcW w:w="960" w:type="dxa"/>
            <w:noWrap/>
            <w:vAlign w:val="center"/>
            <w:hideMark/>
          </w:tcPr>
          <w:p w14:paraId="4201CAE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3F20845" w14:textId="77777777" w:rsidTr="006D7861">
        <w:trPr>
          <w:trHeight w:val="300"/>
          <w:jc w:val="center"/>
        </w:trPr>
        <w:tc>
          <w:tcPr>
            <w:tcW w:w="7920" w:type="dxa"/>
            <w:noWrap/>
            <w:vAlign w:val="center"/>
            <w:hideMark/>
          </w:tcPr>
          <w:p w14:paraId="3E38EC4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Uranjajuća elektropumpa protoka od 1001 do 2000 litara</w:t>
            </w:r>
          </w:p>
        </w:tc>
        <w:tc>
          <w:tcPr>
            <w:tcW w:w="960" w:type="dxa"/>
            <w:noWrap/>
            <w:vAlign w:val="center"/>
            <w:hideMark/>
          </w:tcPr>
          <w:p w14:paraId="28CCCD70"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411B920" w14:textId="77777777" w:rsidTr="006D7861">
        <w:trPr>
          <w:trHeight w:val="300"/>
          <w:jc w:val="center"/>
        </w:trPr>
        <w:tc>
          <w:tcPr>
            <w:tcW w:w="7920" w:type="dxa"/>
            <w:noWrap/>
            <w:vAlign w:val="center"/>
            <w:hideMark/>
          </w:tcPr>
          <w:p w14:paraId="07341CF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Motorna centrifugalna pumpa za ispumpavanje vode protoka od 1001 do 2000 litara</w:t>
            </w:r>
          </w:p>
        </w:tc>
        <w:tc>
          <w:tcPr>
            <w:tcW w:w="960" w:type="dxa"/>
            <w:noWrap/>
            <w:vAlign w:val="center"/>
            <w:hideMark/>
          </w:tcPr>
          <w:p w14:paraId="754786F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469EAA0" w14:textId="77777777" w:rsidTr="006D7861">
        <w:trPr>
          <w:trHeight w:val="300"/>
          <w:jc w:val="center"/>
        </w:trPr>
        <w:tc>
          <w:tcPr>
            <w:tcW w:w="7920" w:type="dxa"/>
            <w:noWrap/>
            <w:vAlign w:val="center"/>
            <w:hideMark/>
          </w:tcPr>
          <w:p w14:paraId="46F7E32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Agregat za električnu struju snage od 2.001 do 5.000 W</w:t>
            </w:r>
          </w:p>
        </w:tc>
        <w:tc>
          <w:tcPr>
            <w:tcW w:w="960" w:type="dxa"/>
            <w:noWrap/>
            <w:vAlign w:val="center"/>
            <w:hideMark/>
          </w:tcPr>
          <w:p w14:paraId="2ED249E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778EA66" w14:textId="77777777" w:rsidTr="006D7861">
        <w:trPr>
          <w:trHeight w:val="300"/>
          <w:jc w:val="center"/>
        </w:trPr>
        <w:tc>
          <w:tcPr>
            <w:tcW w:w="7920" w:type="dxa"/>
            <w:noWrap/>
            <w:vAlign w:val="center"/>
            <w:hideMark/>
          </w:tcPr>
          <w:p w14:paraId="7E5ACF7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Agregat za električnu struju snage od 5.001 do 10.000 W</w:t>
            </w:r>
          </w:p>
        </w:tc>
        <w:tc>
          <w:tcPr>
            <w:tcW w:w="960" w:type="dxa"/>
            <w:noWrap/>
            <w:vAlign w:val="center"/>
            <w:hideMark/>
          </w:tcPr>
          <w:p w14:paraId="7CD521A6"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8496BE9" w14:textId="77777777" w:rsidTr="006D7861">
        <w:trPr>
          <w:trHeight w:val="300"/>
          <w:jc w:val="center"/>
        </w:trPr>
        <w:tc>
          <w:tcPr>
            <w:tcW w:w="7920" w:type="dxa"/>
            <w:noWrap/>
            <w:vAlign w:val="center"/>
            <w:hideMark/>
          </w:tcPr>
          <w:p w14:paraId="14C4FFBB" w14:textId="4CB16D7A"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w:t>
            </w:r>
            <w:r w:rsidR="000D6AA8">
              <w:rPr>
                <w:rFonts w:eastAsia="Times New Roman" w:cstheme="minorHAnsi"/>
                <w:sz w:val="20"/>
                <w:szCs w:val="20"/>
                <w:lang w:eastAsia="hr-HR"/>
              </w:rPr>
              <w:t>r</w:t>
            </w:r>
            <w:r w:rsidRPr="006D7861">
              <w:rPr>
                <w:rFonts w:eastAsia="Times New Roman" w:cstheme="minorHAnsi"/>
                <w:sz w:val="20"/>
                <w:szCs w:val="20"/>
                <w:lang w:eastAsia="hr-HR"/>
              </w:rPr>
              <w:t>ijenosni halogeni reflektor</w:t>
            </w:r>
          </w:p>
        </w:tc>
        <w:tc>
          <w:tcPr>
            <w:tcW w:w="960" w:type="dxa"/>
            <w:noWrap/>
            <w:vAlign w:val="center"/>
            <w:hideMark/>
          </w:tcPr>
          <w:p w14:paraId="64937702"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17BA76A" w14:textId="77777777" w:rsidTr="006D7861">
        <w:trPr>
          <w:trHeight w:val="300"/>
          <w:jc w:val="center"/>
        </w:trPr>
        <w:tc>
          <w:tcPr>
            <w:tcW w:w="7920" w:type="dxa"/>
            <w:noWrap/>
            <w:vAlign w:val="center"/>
            <w:hideMark/>
          </w:tcPr>
          <w:p w14:paraId="03BD778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Reflektor s diodama</w:t>
            </w:r>
          </w:p>
        </w:tc>
        <w:tc>
          <w:tcPr>
            <w:tcW w:w="960" w:type="dxa"/>
            <w:noWrap/>
            <w:vAlign w:val="center"/>
            <w:hideMark/>
          </w:tcPr>
          <w:p w14:paraId="169E49A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FC7F4B9" w14:textId="77777777" w:rsidTr="006D7861">
        <w:trPr>
          <w:trHeight w:val="300"/>
          <w:jc w:val="center"/>
        </w:trPr>
        <w:tc>
          <w:tcPr>
            <w:tcW w:w="7920" w:type="dxa"/>
            <w:noWrap/>
            <w:vAlign w:val="center"/>
            <w:hideMark/>
          </w:tcPr>
          <w:p w14:paraId="0FD2660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Ručna svjetiljka</w:t>
            </w:r>
          </w:p>
        </w:tc>
        <w:tc>
          <w:tcPr>
            <w:tcW w:w="960" w:type="dxa"/>
            <w:noWrap/>
            <w:vAlign w:val="center"/>
            <w:hideMark/>
          </w:tcPr>
          <w:p w14:paraId="159FD556"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7</w:t>
            </w:r>
          </w:p>
        </w:tc>
      </w:tr>
      <w:tr w:rsidR="006D7861" w:rsidRPr="006D7861" w14:paraId="47584A15" w14:textId="77777777" w:rsidTr="006D7861">
        <w:trPr>
          <w:trHeight w:val="300"/>
          <w:jc w:val="center"/>
        </w:trPr>
        <w:tc>
          <w:tcPr>
            <w:tcW w:w="7920" w:type="dxa"/>
            <w:noWrap/>
            <w:vAlign w:val="center"/>
            <w:hideMark/>
          </w:tcPr>
          <w:p w14:paraId="250424B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Stalak za reflektor</w:t>
            </w:r>
          </w:p>
        </w:tc>
        <w:tc>
          <w:tcPr>
            <w:tcW w:w="960" w:type="dxa"/>
            <w:noWrap/>
            <w:vAlign w:val="center"/>
            <w:hideMark/>
          </w:tcPr>
          <w:p w14:paraId="2B0058B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6F9B309" w14:textId="77777777" w:rsidTr="006D7861">
        <w:trPr>
          <w:trHeight w:val="300"/>
          <w:jc w:val="center"/>
        </w:trPr>
        <w:tc>
          <w:tcPr>
            <w:tcW w:w="7920" w:type="dxa"/>
            <w:noWrap/>
            <w:vAlign w:val="center"/>
            <w:hideMark/>
          </w:tcPr>
          <w:p w14:paraId="211EED29"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Produžni električni kabel</w:t>
            </w:r>
          </w:p>
        </w:tc>
        <w:tc>
          <w:tcPr>
            <w:tcW w:w="960" w:type="dxa"/>
            <w:noWrap/>
            <w:vAlign w:val="center"/>
            <w:hideMark/>
          </w:tcPr>
          <w:p w14:paraId="3A7CF61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0A679682" w14:textId="77777777" w:rsidTr="006D7861">
        <w:trPr>
          <w:trHeight w:val="300"/>
          <w:jc w:val="center"/>
        </w:trPr>
        <w:tc>
          <w:tcPr>
            <w:tcW w:w="7920" w:type="dxa"/>
            <w:noWrap/>
            <w:vAlign w:val="center"/>
            <w:hideMark/>
          </w:tcPr>
          <w:p w14:paraId="1456429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Motorna pila za drvo</w:t>
            </w:r>
          </w:p>
        </w:tc>
        <w:tc>
          <w:tcPr>
            <w:tcW w:w="960" w:type="dxa"/>
            <w:noWrap/>
            <w:vAlign w:val="center"/>
            <w:hideMark/>
          </w:tcPr>
          <w:p w14:paraId="4C44E73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407D95B" w14:textId="77777777" w:rsidTr="006D7861">
        <w:trPr>
          <w:trHeight w:val="300"/>
          <w:jc w:val="center"/>
        </w:trPr>
        <w:tc>
          <w:tcPr>
            <w:tcW w:w="7920" w:type="dxa"/>
            <w:noWrap/>
            <w:vAlign w:val="center"/>
            <w:hideMark/>
          </w:tcPr>
          <w:p w14:paraId="4305A50F"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Univerzalna pila za beton i željezo</w:t>
            </w:r>
          </w:p>
        </w:tc>
        <w:tc>
          <w:tcPr>
            <w:tcW w:w="960" w:type="dxa"/>
            <w:noWrap/>
            <w:vAlign w:val="center"/>
            <w:hideMark/>
          </w:tcPr>
          <w:p w14:paraId="4A9A144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20A5F30" w14:textId="77777777" w:rsidTr="006D7861">
        <w:trPr>
          <w:trHeight w:val="300"/>
          <w:jc w:val="center"/>
        </w:trPr>
        <w:tc>
          <w:tcPr>
            <w:tcW w:w="7920" w:type="dxa"/>
            <w:noWrap/>
            <w:vAlign w:val="center"/>
            <w:hideMark/>
          </w:tcPr>
          <w:p w14:paraId="0C2A467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Vatrogasna zaštitna jakna</w:t>
            </w:r>
          </w:p>
        </w:tc>
        <w:tc>
          <w:tcPr>
            <w:tcW w:w="960" w:type="dxa"/>
            <w:noWrap/>
            <w:vAlign w:val="center"/>
            <w:hideMark/>
          </w:tcPr>
          <w:p w14:paraId="4CDCEA0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w:t>
            </w:r>
          </w:p>
        </w:tc>
      </w:tr>
      <w:tr w:rsidR="006D7861" w:rsidRPr="006D7861" w14:paraId="7FE4B265" w14:textId="77777777" w:rsidTr="006D7861">
        <w:trPr>
          <w:trHeight w:val="300"/>
          <w:jc w:val="center"/>
        </w:trPr>
        <w:tc>
          <w:tcPr>
            <w:tcW w:w="7920" w:type="dxa"/>
            <w:noWrap/>
            <w:vAlign w:val="center"/>
            <w:hideMark/>
          </w:tcPr>
          <w:p w14:paraId="72F2961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lastRenderedPageBreak/>
              <w:t>Vatrogasna zaštitna jakna, EN 469</w:t>
            </w:r>
          </w:p>
        </w:tc>
        <w:tc>
          <w:tcPr>
            <w:tcW w:w="960" w:type="dxa"/>
            <w:noWrap/>
            <w:vAlign w:val="center"/>
            <w:hideMark/>
          </w:tcPr>
          <w:p w14:paraId="5F73FE0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21</w:t>
            </w:r>
          </w:p>
        </w:tc>
      </w:tr>
      <w:tr w:rsidR="006D7861" w:rsidRPr="006D7861" w14:paraId="13D15F28" w14:textId="77777777" w:rsidTr="006D7861">
        <w:trPr>
          <w:trHeight w:val="300"/>
          <w:jc w:val="center"/>
        </w:trPr>
        <w:tc>
          <w:tcPr>
            <w:tcW w:w="7920" w:type="dxa"/>
            <w:noWrap/>
            <w:vAlign w:val="center"/>
            <w:hideMark/>
          </w:tcPr>
          <w:p w14:paraId="039CCFD2"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Vatrogasne zaštitne hlače</w:t>
            </w:r>
          </w:p>
        </w:tc>
        <w:tc>
          <w:tcPr>
            <w:tcW w:w="960" w:type="dxa"/>
            <w:noWrap/>
            <w:vAlign w:val="center"/>
            <w:hideMark/>
          </w:tcPr>
          <w:p w14:paraId="31DD59F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26</w:t>
            </w:r>
          </w:p>
        </w:tc>
      </w:tr>
      <w:tr w:rsidR="006D7861" w:rsidRPr="006D7861" w14:paraId="5979B119" w14:textId="77777777" w:rsidTr="006D7861">
        <w:trPr>
          <w:trHeight w:val="300"/>
          <w:jc w:val="center"/>
        </w:trPr>
        <w:tc>
          <w:tcPr>
            <w:tcW w:w="7920" w:type="dxa"/>
            <w:noWrap/>
            <w:vAlign w:val="center"/>
            <w:hideMark/>
          </w:tcPr>
          <w:p w14:paraId="623C2FC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Vatrogasni kombinezon za šumske požare, EN 15614</w:t>
            </w:r>
          </w:p>
        </w:tc>
        <w:tc>
          <w:tcPr>
            <w:tcW w:w="960" w:type="dxa"/>
            <w:noWrap/>
            <w:vAlign w:val="center"/>
            <w:hideMark/>
          </w:tcPr>
          <w:p w14:paraId="3A01287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14</w:t>
            </w:r>
          </w:p>
        </w:tc>
      </w:tr>
      <w:tr w:rsidR="006D7861" w:rsidRPr="006D7861" w14:paraId="436C3468" w14:textId="77777777" w:rsidTr="006D7861">
        <w:trPr>
          <w:trHeight w:val="300"/>
          <w:jc w:val="center"/>
        </w:trPr>
        <w:tc>
          <w:tcPr>
            <w:tcW w:w="7920" w:type="dxa"/>
            <w:noWrap/>
            <w:vAlign w:val="center"/>
            <w:hideMark/>
          </w:tcPr>
          <w:p w14:paraId="2C8BE672"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Vatrogasna potkapa</w:t>
            </w:r>
          </w:p>
        </w:tc>
        <w:tc>
          <w:tcPr>
            <w:tcW w:w="960" w:type="dxa"/>
            <w:noWrap/>
            <w:vAlign w:val="center"/>
            <w:hideMark/>
          </w:tcPr>
          <w:p w14:paraId="0E147F8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w:t>
            </w:r>
          </w:p>
        </w:tc>
      </w:tr>
      <w:tr w:rsidR="006D7861" w:rsidRPr="006D7861" w14:paraId="04ECF4D7" w14:textId="77777777" w:rsidTr="006D7861">
        <w:trPr>
          <w:trHeight w:val="300"/>
          <w:jc w:val="center"/>
        </w:trPr>
        <w:tc>
          <w:tcPr>
            <w:tcW w:w="7920" w:type="dxa"/>
            <w:noWrap/>
            <w:vAlign w:val="center"/>
            <w:hideMark/>
          </w:tcPr>
          <w:p w14:paraId="29234AA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Kabanica</w:t>
            </w:r>
          </w:p>
        </w:tc>
        <w:tc>
          <w:tcPr>
            <w:tcW w:w="960" w:type="dxa"/>
            <w:noWrap/>
            <w:vAlign w:val="center"/>
            <w:hideMark/>
          </w:tcPr>
          <w:p w14:paraId="49F2DBF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6</w:t>
            </w:r>
          </w:p>
        </w:tc>
      </w:tr>
      <w:tr w:rsidR="006D7861" w:rsidRPr="006D7861" w14:paraId="299BC66F" w14:textId="77777777" w:rsidTr="006D7861">
        <w:trPr>
          <w:trHeight w:val="300"/>
          <w:jc w:val="center"/>
        </w:trPr>
        <w:tc>
          <w:tcPr>
            <w:tcW w:w="7920" w:type="dxa"/>
            <w:noWrap/>
            <w:vAlign w:val="center"/>
            <w:hideMark/>
          </w:tcPr>
          <w:p w14:paraId="11797D6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Vatrogasne zaštitne čizme</w:t>
            </w:r>
          </w:p>
        </w:tc>
        <w:tc>
          <w:tcPr>
            <w:tcW w:w="960" w:type="dxa"/>
            <w:noWrap/>
            <w:vAlign w:val="center"/>
            <w:hideMark/>
          </w:tcPr>
          <w:p w14:paraId="7CCB983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24</w:t>
            </w:r>
          </w:p>
        </w:tc>
      </w:tr>
      <w:tr w:rsidR="006D7861" w:rsidRPr="006D7861" w14:paraId="60189F76" w14:textId="77777777" w:rsidTr="006D7861">
        <w:trPr>
          <w:trHeight w:val="300"/>
          <w:jc w:val="center"/>
        </w:trPr>
        <w:tc>
          <w:tcPr>
            <w:tcW w:w="7920" w:type="dxa"/>
            <w:noWrap/>
            <w:vAlign w:val="center"/>
            <w:hideMark/>
          </w:tcPr>
          <w:p w14:paraId="5818506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Vatrogasne čizme za šumske požare</w:t>
            </w:r>
          </w:p>
        </w:tc>
        <w:tc>
          <w:tcPr>
            <w:tcW w:w="960" w:type="dxa"/>
            <w:noWrap/>
            <w:vAlign w:val="center"/>
            <w:hideMark/>
          </w:tcPr>
          <w:p w14:paraId="37D0CB6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630F2E12" w14:textId="77777777" w:rsidTr="006D7861">
        <w:trPr>
          <w:trHeight w:val="300"/>
          <w:jc w:val="center"/>
        </w:trPr>
        <w:tc>
          <w:tcPr>
            <w:tcW w:w="7920" w:type="dxa"/>
            <w:noWrap/>
            <w:vAlign w:val="center"/>
            <w:hideMark/>
          </w:tcPr>
          <w:p w14:paraId="2BAA58A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Vatrogasne zaštitne rukavice</w:t>
            </w:r>
          </w:p>
        </w:tc>
        <w:tc>
          <w:tcPr>
            <w:tcW w:w="960" w:type="dxa"/>
            <w:noWrap/>
            <w:vAlign w:val="center"/>
            <w:hideMark/>
          </w:tcPr>
          <w:p w14:paraId="41187A0D"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17</w:t>
            </w:r>
          </w:p>
        </w:tc>
      </w:tr>
      <w:tr w:rsidR="006D7861" w:rsidRPr="006D7861" w14:paraId="30BE2E63" w14:textId="77777777" w:rsidTr="006D7861">
        <w:trPr>
          <w:trHeight w:val="300"/>
          <w:jc w:val="center"/>
        </w:trPr>
        <w:tc>
          <w:tcPr>
            <w:tcW w:w="7920" w:type="dxa"/>
            <w:noWrap/>
            <w:vAlign w:val="center"/>
            <w:hideMark/>
          </w:tcPr>
          <w:p w14:paraId="58675136"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Vatrogasna zaštitna kaciga</w:t>
            </w:r>
          </w:p>
        </w:tc>
        <w:tc>
          <w:tcPr>
            <w:tcW w:w="960" w:type="dxa"/>
            <w:noWrap/>
            <w:vAlign w:val="center"/>
            <w:hideMark/>
          </w:tcPr>
          <w:p w14:paraId="0EA37B4F"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24</w:t>
            </w:r>
          </w:p>
        </w:tc>
      </w:tr>
      <w:tr w:rsidR="006D7861" w:rsidRPr="006D7861" w14:paraId="47B96448" w14:textId="77777777" w:rsidTr="006D7861">
        <w:trPr>
          <w:trHeight w:val="300"/>
          <w:jc w:val="center"/>
        </w:trPr>
        <w:tc>
          <w:tcPr>
            <w:tcW w:w="7920" w:type="dxa"/>
            <w:noWrap/>
            <w:vAlign w:val="center"/>
            <w:hideMark/>
          </w:tcPr>
          <w:p w14:paraId="0B0657A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Zaštita za vrat</w:t>
            </w:r>
          </w:p>
        </w:tc>
        <w:tc>
          <w:tcPr>
            <w:tcW w:w="960" w:type="dxa"/>
            <w:noWrap/>
            <w:vAlign w:val="center"/>
            <w:hideMark/>
          </w:tcPr>
          <w:p w14:paraId="0D5D19F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51901766" w14:textId="77777777" w:rsidTr="006D7861">
        <w:trPr>
          <w:trHeight w:val="300"/>
          <w:jc w:val="center"/>
        </w:trPr>
        <w:tc>
          <w:tcPr>
            <w:tcW w:w="7920" w:type="dxa"/>
            <w:noWrap/>
            <w:vAlign w:val="center"/>
            <w:hideMark/>
          </w:tcPr>
          <w:p w14:paraId="2E48F24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Svjetiljka za kacigu</w:t>
            </w:r>
          </w:p>
        </w:tc>
        <w:tc>
          <w:tcPr>
            <w:tcW w:w="960" w:type="dxa"/>
            <w:noWrap/>
            <w:vAlign w:val="center"/>
            <w:hideMark/>
          </w:tcPr>
          <w:p w14:paraId="3F844D2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7</w:t>
            </w:r>
          </w:p>
        </w:tc>
      </w:tr>
      <w:tr w:rsidR="006D7861" w:rsidRPr="006D7861" w14:paraId="1CFEF331" w14:textId="77777777" w:rsidTr="006D7861">
        <w:trPr>
          <w:trHeight w:val="300"/>
          <w:jc w:val="center"/>
        </w:trPr>
        <w:tc>
          <w:tcPr>
            <w:tcW w:w="7920" w:type="dxa"/>
            <w:noWrap/>
            <w:vAlign w:val="center"/>
            <w:hideMark/>
          </w:tcPr>
          <w:p w14:paraId="1FDE7C2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Zaštitni vatrogasni opasač „TIP A“</w:t>
            </w:r>
          </w:p>
        </w:tc>
        <w:tc>
          <w:tcPr>
            <w:tcW w:w="960" w:type="dxa"/>
            <w:noWrap/>
            <w:vAlign w:val="center"/>
            <w:hideMark/>
          </w:tcPr>
          <w:p w14:paraId="354E6ED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21</w:t>
            </w:r>
          </w:p>
        </w:tc>
      </w:tr>
      <w:tr w:rsidR="006D7861" w:rsidRPr="006D7861" w14:paraId="7840AB28" w14:textId="77777777" w:rsidTr="006D7861">
        <w:trPr>
          <w:trHeight w:val="300"/>
          <w:jc w:val="center"/>
        </w:trPr>
        <w:tc>
          <w:tcPr>
            <w:tcW w:w="7920" w:type="dxa"/>
            <w:noWrap/>
            <w:vAlign w:val="center"/>
            <w:hideMark/>
          </w:tcPr>
          <w:p w14:paraId="7BC4646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Izolacijski aparat sa stlačenim zrakom</w:t>
            </w:r>
          </w:p>
        </w:tc>
        <w:tc>
          <w:tcPr>
            <w:tcW w:w="960" w:type="dxa"/>
            <w:noWrap/>
            <w:vAlign w:val="center"/>
            <w:hideMark/>
          </w:tcPr>
          <w:p w14:paraId="384CE02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w:t>
            </w:r>
          </w:p>
        </w:tc>
      </w:tr>
      <w:tr w:rsidR="006D7861" w:rsidRPr="006D7861" w14:paraId="027B43D7" w14:textId="77777777" w:rsidTr="006D7861">
        <w:trPr>
          <w:trHeight w:val="300"/>
          <w:jc w:val="center"/>
        </w:trPr>
        <w:tc>
          <w:tcPr>
            <w:tcW w:w="7920" w:type="dxa"/>
            <w:noWrap/>
            <w:vAlign w:val="center"/>
            <w:hideMark/>
          </w:tcPr>
          <w:p w14:paraId="63F3200E"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Boca sa stlačenim zrakom</w:t>
            </w:r>
          </w:p>
        </w:tc>
        <w:tc>
          <w:tcPr>
            <w:tcW w:w="960" w:type="dxa"/>
            <w:noWrap/>
            <w:vAlign w:val="center"/>
            <w:hideMark/>
          </w:tcPr>
          <w:p w14:paraId="0121A31D"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8</w:t>
            </w:r>
          </w:p>
        </w:tc>
      </w:tr>
      <w:tr w:rsidR="006D7861" w:rsidRPr="006D7861" w14:paraId="34697A13" w14:textId="77777777" w:rsidTr="006D7861">
        <w:trPr>
          <w:trHeight w:val="300"/>
          <w:jc w:val="center"/>
        </w:trPr>
        <w:tc>
          <w:tcPr>
            <w:tcW w:w="7920" w:type="dxa"/>
            <w:noWrap/>
            <w:vAlign w:val="center"/>
            <w:hideMark/>
          </w:tcPr>
          <w:p w14:paraId="4DE63A5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Zaštitna maska</w:t>
            </w:r>
          </w:p>
        </w:tc>
        <w:tc>
          <w:tcPr>
            <w:tcW w:w="960" w:type="dxa"/>
            <w:noWrap/>
            <w:vAlign w:val="center"/>
            <w:hideMark/>
          </w:tcPr>
          <w:p w14:paraId="1458F98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3</w:t>
            </w:r>
          </w:p>
        </w:tc>
      </w:tr>
      <w:tr w:rsidR="006D7861" w:rsidRPr="006D7861" w14:paraId="5555623B" w14:textId="77777777" w:rsidTr="006D7861">
        <w:trPr>
          <w:trHeight w:val="300"/>
          <w:jc w:val="center"/>
        </w:trPr>
        <w:tc>
          <w:tcPr>
            <w:tcW w:w="7920" w:type="dxa"/>
            <w:noWrap/>
            <w:vAlign w:val="center"/>
            <w:hideMark/>
          </w:tcPr>
          <w:p w14:paraId="4D7CF01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Leđni nosač izolacijskog aparata</w:t>
            </w:r>
          </w:p>
        </w:tc>
        <w:tc>
          <w:tcPr>
            <w:tcW w:w="960" w:type="dxa"/>
            <w:noWrap/>
            <w:vAlign w:val="center"/>
            <w:hideMark/>
          </w:tcPr>
          <w:p w14:paraId="4D12626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3</w:t>
            </w:r>
          </w:p>
        </w:tc>
      </w:tr>
      <w:tr w:rsidR="006D7861" w:rsidRPr="006D7861" w14:paraId="5278BEBA" w14:textId="77777777" w:rsidTr="006D7861">
        <w:trPr>
          <w:trHeight w:val="300"/>
          <w:jc w:val="center"/>
        </w:trPr>
        <w:tc>
          <w:tcPr>
            <w:tcW w:w="7920" w:type="dxa"/>
            <w:noWrap/>
            <w:vAlign w:val="center"/>
            <w:hideMark/>
          </w:tcPr>
          <w:p w14:paraId="47A64B59"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Ručna radio stanica</w:t>
            </w:r>
          </w:p>
        </w:tc>
        <w:tc>
          <w:tcPr>
            <w:tcW w:w="960" w:type="dxa"/>
            <w:noWrap/>
            <w:vAlign w:val="center"/>
            <w:hideMark/>
          </w:tcPr>
          <w:p w14:paraId="51A56DF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10</w:t>
            </w:r>
          </w:p>
        </w:tc>
      </w:tr>
      <w:tr w:rsidR="006D7861" w:rsidRPr="006D7861" w14:paraId="09914FB8" w14:textId="77777777" w:rsidTr="006D7861">
        <w:trPr>
          <w:trHeight w:val="300"/>
          <w:jc w:val="center"/>
        </w:trPr>
        <w:tc>
          <w:tcPr>
            <w:tcW w:w="7920" w:type="dxa"/>
            <w:noWrap/>
            <w:vAlign w:val="center"/>
            <w:hideMark/>
          </w:tcPr>
          <w:p w14:paraId="7D39B42B"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Mobilna radio stanica</w:t>
            </w:r>
          </w:p>
        </w:tc>
        <w:tc>
          <w:tcPr>
            <w:tcW w:w="960" w:type="dxa"/>
            <w:noWrap/>
            <w:vAlign w:val="center"/>
            <w:hideMark/>
          </w:tcPr>
          <w:p w14:paraId="29C1C43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0AD61140" w14:textId="77777777" w:rsidTr="006D7861">
        <w:trPr>
          <w:trHeight w:val="300"/>
          <w:jc w:val="center"/>
        </w:trPr>
        <w:tc>
          <w:tcPr>
            <w:tcW w:w="7920" w:type="dxa"/>
            <w:noWrap/>
            <w:vAlign w:val="center"/>
            <w:hideMark/>
          </w:tcPr>
          <w:p w14:paraId="26AC023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Mehanička sirena za uzbunjivanje vatrogasaca</w:t>
            </w:r>
          </w:p>
        </w:tc>
        <w:tc>
          <w:tcPr>
            <w:tcW w:w="960" w:type="dxa"/>
            <w:noWrap/>
            <w:vAlign w:val="center"/>
            <w:hideMark/>
          </w:tcPr>
          <w:p w14:paraId="2FDEA11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4EF17C9" w14:textId="77777777" w:rsidTr="006D7861">
        <w:trPr>
          <w:trHeight w:val="300"/>
          <w:jc w:val="center"/>
        </w:trPr>
        <w:tc>
          <w:tcPr>
            <w:tcW w:w="7920" w:type="dxa"/>
            <w:noWrap/>
            <w:vAlign w:val="center"/>
            <w:hideMark/>
          </w:tcPr>
          <w:p w14:paraId="5160725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Elektromotorna sirena za uzbunjivanje vatrogasaca</w:t>
            </w:r>
          </w:p>
        </w:tc>
        <w:tc>
          <w:tcPr>
            <w:tcW w:w="960" w:type="dxa"/>
            <w:noWrap/>
            <w:vAlign w:val="center"/>
            <w:hideMark/>
          </w:tcPr>
          <w:p w14:paraId="7C0EF58D"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3786FCD4" w14:textId="77777777" w:rsidTr="006D7861">
        <w:trPr>
          <w:trHeight w:val="300"/>
          <w:jc w:val="center"/>
        </w:trPr>
        <w:tc>
          <w:tcPr>
            <w:tcW w:w="7920" w:type="dxa"/>
            <w:noWrap/>
            <w:vAlign w:val="center"/>
            <w:hideMark/>
          </w:tcPr>
          <w:p w14:paraId="437053B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Pjenilo (litra)</w:t>
            </w:r>
          </w:p>
        </w:tc>
        <w:tc>
          <w:tcPr>
            <w:tcW w:w="960" w:type="dxa"/>
            <w:noWrap/>
            <w:vAlign w:val="center"/>
            <w:hideMark/>
          </w:tcPr>
          <w:p w14:paraId="474830D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50</w:t>
            </w:r>
          </w:p>
        </w:tc>
      </w:tr>
      <w:tr w:rsidR="001F1B26" w:rsidRPr="006D7861" w14:paraId="5D75AB64" w14:textId="77777777" w:rsidTr="006D7861">
        <w:trPr>
          <w:trHeight w:val="300"/>
          <w:jc w:val="center"/>
        </w:trPr>
        <w:tc>
          <w:tcPr>
            <w:tcW w:w="7920" w:type="dxa"/>
            <w:noWrap/>
            <w:vAlign w:val="center"/>
          </w:tcPr>
          <w:p w14:paraId="1FF6A390" w14:textId="3DBA9087" w:rsidR="001F1B26" w:rsidRPr="006D7861" w:rsidRDefault="001F1B26" w:rsidP="006D7861">
            <w:pPr>
              <w:spacing w:after="0" w:line="240" w:lineRule="auto"/>
              <w:jc w:val="left"/>
              <w:rPr>
                <w:rFonts w:eastAsia="Times New Roman" w:cstheme="minorHAnsi"/>
                <w:sz w:val="20"/>
                <w:szCs w:val="20"/>
                <w:lang w:eastAsia="hr-HR"/>
              </w:rPr>
            </w:pPr>
            <w:r>
              <w:rPr>
                <w:rFonts w:eastAsia="Times New Roman" w:cstheme="minorHAnsi"/>
                <w:sz w:val="20"/>
                <w:szCs w:val="20"/>
                <w:lang w:eastAsia="hr-HR"/>
              </w:rPr>
              <w:t>Vozilo za prijevoz vatrogasaca</w:t>
            </w:r>
          </w:p>
        </w:tc>
        <w:tc>
          <w:tcPr>
            <w:tcW w:w="960" w:type="dxa"/>
            <w:noWrap/>
            <w:vAlign w:val="center"/>
          </w:tcPr>
          <w:p w14:paraId="53ED9B8F" w14:textId="39476555" w:rsidR="001F1B26" w:rsidRPr="006D7861" w:rsidRDefault="001F1B26" w:rsidP="006D7861">
            <w:pPr>
              <w:spacing w:after="0" w:line="240" w:lineRule="auto"/>
              <w:jc w:val="right"/>
              <w:rPr>
                <w:rFonts w:eastAsia="Times New Roman" w:cstheme="minorHAnsi"/>
                <w:sz w:val="20"/>
                <w:szCs w:val="20"/>
                <w:lang w:eastAsia="hr-HR"/>
              </w:rPr>
            </w:pPr>
            <w:r>
              <w:rPr>
                <w:rFonts w:eastAsia="Times New Roman" w:cstheme="minorHAnsi"/>
                <w:sz w:val="20"/>
                <w:szCs w:val="20"/>
                <w:lang w:eastAsia="hr-HR"/>
              </w:rPr>
              <w:t>1</w:t>
            </w:r>
          </w:p>
        </w:tc>
      </w:tr>
      <w:tr w:rsidR="001F1B26" w:rsidRPr="006D7861" w14:paraId="7BFE5BF7" w14:textId="77777777" w:rsidTr="006D7861">
        <w:trPr>
          <w:trHeight w:val="300"/>
          <w:jc w:val="center"/>
        </w:trPr>
        <w:tc>
          <w:tcPr>
            <w:tcW w:w="7920" w:type="dxa"/>
            <w:noWrap/>
            <w:vAlign w:val="center"/>
          </w:tcPr>
          <w:p w14:paraId="0D72A53D" w14:textId="4C579FAE" w:rsidR="001F1B26" w:rsidRDefault="001F1B26" w:rsidP="006D7861">
            <w:pPr>
              <w:spacing w:after="0" w:line="240" w:lineRule="auto"/>
              <w:jc w:val="left"/>
              <w:rPr>
                <w:rFonts w:eastAsia="Times New Roman" w:cstheme="minorHAnsi"/>
                <w:sz w:val="20"/>
                <w:szCs w:val="20"/>
                <w:lang w:eastAsia="hr-HR"/>
              </w:rPr>
            </w:pPr>
            <w:r>
              <w:rPr>
                <w:rFonts w:eastAsia="Times New Roman" w:cstheme="minorHAnsi"/>
                <w:sz w:val="20"/>
                <w:szCs w:val="20"/>
                <w:lang w:eastAsia="hr-HR"/>
              </w:rPr>
              <w:t>Vozilo za gašenje požara</w:t>
            </w:r>
          </w:p>
        </w:tc>
        <w:tc>
          <w:tcPr>
            <w:tcW w:w="960" w:type="dxa"/>
            <w:noWrap/>
            <w:vAlign w:val="center"/>
          </w:tcPr>
          <w:p w14:paraId="0239BC6D" w14:textId="5895AAE1" w:rsidR="001F1B26" w:rsidRDefault="001F1B26" w:rsidP="006D7861">
            <w:pPr>
              <w:spacing w:after="0" w:line="240" w:lineRule="auto"/>
              <w:jc w:val="right"/>
              <w:rPr>
                <w:rFonts w:eastAsia="Times New Roman" w:cstheme="minorHAnsi"/>
                <w:sz w:val="20"/>
                <w:szCs w:val="20"/>
                <w:lang w:eastAsia="hr-HR"/>
              </w:rPr>
            </w:pPr>
            <w:r>
              <w:rPr>
                <w:rFonts w:eastAsia="Times New Roman" w:cstheme="minorHAnsi"/>
                <w:sz w:val="20"/>
                <w:szCs w:val="20"/>
                <w:lang w:eastAsia="hr-HR"/>
              </w:rPr>
              <w:t>1</w:t>
            </w:r>
          </w:p>
        </w:tc>
      </w:tr>
    </w:tbl>
    <w:p w14:paraId="60E5DD38" w14:textId="77777777" w:rsidR="006D7861" w:rsidRDefault="006D7861" w:rsidP="006D7861">
      <w:pPr>
        <w:spacing w:after="0"/>
        <w:rPr>
          <w:rFonts w:cstheme="minorHAnsi"/>
          <w:szCs w:val="24"/>
          <w:highlight w:val="yellow"/>
        </w:rPr>
      </w:pPr>
    </w:p>
    <w:p w14:paraId="2B8AAF0C" w14:textId="786A64A3" w:rsidR="00497073" w:rsidRPr="006D7861" w:rsidRDefault="00497073" w:rsidP="00497073">
      <w:pPr>
        <w:pStyle w:val="Opisslike"/>
        <w:spacing w:line="240" w:lineRule="auto"/>
        <w:jc w:val="center"/>
      </w:pPr>
      <w:r w:rsidRPr="006D7861">
        <w:t xml:space="preserve">Tablica </w:t>
      </w:r>
      <w:r w:rsidR="006B33D5">
        <w:fldChar w:fldCharType="begin"/>
      </w:r>
      <w:r w:rsidR="006B33D5">
        <w:instrText xml:space="preserve"> SEQ Tablica \* ARABIC </w:instrText>
      </w:r>
      <w:r w:rsidR="006B33D5">
        <w:fldChar w:fldCharType="separate"/>
      </w:r>
      <w:r w:rsidR="00BF386B">
        <w:rPr>
          <w:noProof/>
        </w:rPr>
        <w:t>3</w:t>
      </w:r>
      <w:r w:rsidR="006B33D5">
        <w:rPr>
          <w:noProof/>
        </w:rPr>
        <w:fldChar w:fldCharType="end"/>
      </w:r>
      <w:r w:rsidRPr="006D7861">
        <w:t>: Prikaz stanja operativnih snaga i tehničke opremljenosti DVD - a Sigetec</w:t>
      </w:r>
    </w:p>
    <w:tbl>
      <w:tblPr>
        <w:tblStyle w:val="Reetkatablice1"/>
        <w:tblW w:w="8927" w:type="dxa"/>
        <w:jc w:val="center"/>
        <w:tblLook w:val="04A0" w:firstRow="1" w:lastRow="0" w:firstColumn="1" w:lastColumn="0" w:noHBand="0" w:noVBand="1"/>
      </w:tblPr>
      <w:tblGrid>
        <w:gridCol w:w="3257"/>
        <w:gridCol w:w="5670"/>
      </w:tblGrid>
      <w:tr w:rsidR="006D7861" w:rsidRPr="006D7861" w14:paraId="60F8FAE1" w14:textId="77777777" w:rsidTr="006D7861">
        <w:trPr>
          <w:trHeight w:val="596"/>
          <w:jc w:val="center"/>
        </w:trPr>
        <w:tc>
          <w:tcPr>
            <w:tcW w:w="3257" w:type="dxa"/>
            <w:vAlign w:val="center"/>
          </w:tcPr>
          <w:p w14:paraId="73EA1997" w14:textId="77777777" w:rsidR="006D7861" w:rsidRPr="006D7861" w:rsidRDefault="006D7861" w:rsidP="006D7861">
            <w:pPr>
              <w:spacing w:after="0" w:line="240" w:lineRule="auto"/>
              <w:jc w:val="left"/>
              <w:rPr>
                <w:rFonts w:cstheme="minorHAnsi"/>
                <w:sz w:val="20"/>
                <w:szCs w:val="20"/>
              </w:rPr>
            </w:pPr>
            <w:r w:rsidRPr="006D7861">
              <w:rPr>
                <w:rFonts w:cstheme="minorHAnsi"/>
                <w:b/>
                <w:sz w:val="20"/>
                <w:szCs w:val="20"/>
              </w:rPr>
              <w:t xml:space="preserve">BROJ ČLANOVA </w:t>
            </w:r>
          </w:p>
          <w:p w14:paraId="76E4BD66" w14:textId="77777777" w:rsidR="006D7861" w:rsidRPr="006D7861" w:rsidRDefault="006D7861" w:rsidP="006D7861">
            <w:pPr>
              <w:spacing w:after="0" w:line="240" w:lineRule="auto"/>
              <w:jc w:val="left"/>
              <w:rPr>
                <w:rFonts w:cstheme="minorHAnsi"/>
                <w:sz w:val="20"/>
                <w:szCs w:val="20"/>
              </w:rPr>
            </w:pPr>
            <w:r w:rsidRPr="006D7861">
              <w:rPr>
                <w:rFonts w:cstheme="minorHAnsi"/>
                <w:sz w:val="20"/>
                <w:szCs w:val="20"/>
              </w:rPr>
              <w:t>(zaposleni, operativni, volonteri)</w:t>
            </w:r>
          </w:p>
        </w:tc>
        <w:tc>
          <w:tcPr>
            <w:tcW w:w="5670" w:type="dxa"/>
            <w:vAlign w:val="center"/>
          </w:tcPr>
          <w:p w14:paraId="4042E286" w14:textId="457FC60E" w:rsidR="006D7861" w:rsidRPr="006D7861" w:rsidRDefault="006D7861" w:rsidP="006D7861">
            <w:pPr>
              <w:spacing w:after="0" w:line="240" w:lineRule="auto"/>
              <w:rPr>
                <w:rFonts w:cstheme="minorHAnsi"/>
                <w:sz w:val="20"/>
                <w:szCs w:val="20"/>
              </w:rPr>
            </w:pPr>
            <w:r w:rsidRPr="006D7861">
              <w:rPr>
                <w:sz w:val="20"/>
                <w:szCs w:val="20"/>
              </w:rPr>
              <w:t>Operativnih vatrogasaca: 2</w:t>
            </w:r>
            <w:r w:rsidR="00EB196C">
              <w:rPr>
                <w:sz w:val="20"/>
                <w:szCs w:val="20"/>
              </w:rPr>
              <w:t>7</w:t>
            </w:r>
          </w:p>
        </w:tc>
      </w:tr>
      <w:tr w:rsidR="006D7861" w:rsidRPr="006D7861" w14:paraId="12D8A920" w14:textId="77777777" w:rsidTr="006D7861">
        <w:trPr>
          <w:trHeight w:val="596"/>
          <w:jc w:val="center"/>
        </w:trPr>
        <w:tc>
          <w:tcPr>
            <w:tcW w:w="3257" w:type="dxa"/>
            <w:vAlign w:val="center"/>
          </w:tcPr>
          <w:p w14:paraId="4ABD7F86" w14:textId="47CCAFDA" w:rsidR="006D7861" w:rsidRPr="006D7861" w:rsidRDefault="006D7861" w:rsidP="006D7861">
            <w:pPr>
              <w:spacing w:after="0" w:line="240" w:lineRule="auto"/>
              <w:jc w:val="left"/>
              <w:rPr>
                <w:rFonts w:cstheme="minorHAnsi"/>
                <w:sz w:val="20"/>
                <w:szCs w:val="20"/>
              </w:rPr>
            </w:pPr>
            <w:r w:rsidRPr="006D7861">
              <w:rPr>
                <w:rFonts w:cstheme="minorHAnsi"/>
                <w:b/>
                <w:sz w:val="20"/>
                <w:szCs w:val="20"/>
              </w:rPr>
              <w:t>POPIS AKTIVNOSTI PROVEDENIH U 202</w:t>
            </w:r>
            <w:r w:rsidR="0077105A">
              <w:rPr>
                <w:rFonts w:cstheme="minorHAnsi"/>
                <w:b/>
                <w:sz w:val="20"/>
                <w:szCs w:val="20"/>
              </w:rPr>
              <w:t>5</w:t>
            </w:r>
            <w:r w:rsidRPr="006D7861">
              <w:rPr>
                <w:rFonts w:cstheme="minorHAnsi"/>
                <w:b/>
                <w:sz w:val="20"/>
                <w:szCs w:val="20"/>
              </w:rPr>
              <w:t xml:space="preserve">.god. </w:t>
            </w:r>
          </w:p>
          <w:p w14:paraId="62D22632" w14:textId="77777777" w:rsidR="006D7861" w:rsidRPr="006D7861" w:rsidRDefault="006D7861" w:rsidP="006D7861">
            <w:pPr>
              <w:spacing w:after="0" w:line="240" w:lineRule="auto"/>
              <w:jc w:val="left"/>
              <w:rPr>
                <w:rFonts w:cstheme="minorHAnsi"/>
                <w:sz w:val="20"/>
                <w:szCs w:val="20"/>
              </w:rPr>
            </w:pPr>
            <w:r w:rsidRPr="006D7861">
              <w:rPr>
                <w:rFonts w:cstheme="minorHAnsi"/>
                <w:sz w:val="20"/>
                <w:szCs w:val="20"/>
              </w:rPr>
              <w:t>(akcije, edukacije, usavršavanja, intervencije i sl.)</w:t>
            </w:r>
          </w:p>
        </w:tc>
        <w:tc>
          <w:tcPr>
            <w:tcW w:w="5670" w:type="dxa"/>
            <w:vAlign w:val="center"/>
          </w:tcPr>
          <w:p w14:paraId="3310494C" w14:textId="4F2CBFC7" w:rsidR="006D7861" w:rsidRPr="006D7861" w:rsidRDefault="003E1AF8" w:rsidP="006D7861">
            <w:pPr>
              <w:spacing w:after="0" w:line="240" w:lineRule="auto"/>
              <w:rPr>
                <w:rFonts w:cstheme="minorHAnsi"/>
                <w:sz w:val="20"/>
                <w:szCs w:val="20"/>
              </w:rPr>
            </w:pPr>
            <w:r>
              <w:rPr>
                <w:sz w:val="20"/>
                <w:szCs w:val="20"/>
              </w:rPr>
              <w:t>1 požar u prometu, 1 ispiranje na prometnici, 2 požara na otvorenom prostoru i 2 požara u ku</w:t>
            </w:r>
            <w:r w:rsidR="00BD3620">
              <w:rPr>
                <w:sz w:val="20"/>
                <w:szCs w:val="20"/>
              </w:rPr>
              <w:t>ć</w:t>
            </w:r>
            <w:r>
              <w:rPr>
                <w:sz w:val="20"/>
                <w:szCs w:val="20"/>
              </w:rPr>
              <w:t>i</w:t>
            </w:r>
          </w:p>
        </w:tc>
      </w:tr>
    </w:tbl>
    <w:p w14:paraId="0FE5B8B2" w14:textId="77777777" w:rsidR="00497073" w:rsidRDefault="00497073" w:rsidP="002031EA">
      <w:pPr>
        <w:spacing w:after="0"/>
        <w:jc w:val="center"/>
        <w:rPr>
          <w:rFonts w:cstheme="minorHAnsi"/>
          <w:szCs w:val="24"/>
          <w:highlight w:val="yellow"/>
        </w:rPr>
      </w:pPr>
    </w:p>
    <w:p w14:paraId="29ECC7B8" w14:textId="4B8153F4" w:rsidR="006D7861" w:rsidRDefault="006D7861" w:rsidP="006D7861">
      <w:pPr>
        <w:pStyle w:val="Opisslike"/>
        <w:spacing w:line="240" w:lineRule="auto"/>
        <w:jc w:val="center"/>
        <w:rPr>
          <w:rFonts w:cstheme="minorHAnsi"/>
          <w:szCs w:val="24"/>
          <w:highlight w:val="yellow"/>
        </w:rPr>
      </w:pPr>
      <w:r>
        <w:t xml:space="preserve">Tablica </w:t>
      </w:r>
      <w:r w:rsidR="006B33D5">
        <w:fldChar w:fldCharType="begin"/>
      </w:r>
      <w:r w:rsidR="006B33D5">
        <w:instrText xml:space="preserve"> SEQ Tablica \* ARABIC </w:instrText>
      </w:r>
      <w:r w:rsidR="006B33D5">
        <w:fldChar w:fldCharType="separate"/>
      </w:r>
      <w:r w:rsidR="00BF386B">
        <w:rPr>
          <w:noProof/>
        </w:rPr>
        <w:t>4</w:t>
      </w:r>
      <w:r w:rsidR="006B33D5">
        <w:rPr>
          <w:noProof/>
        </w:rPr>
        <w:fldChar w:fldCharType="end"/>
      </w:r>
      <w:r>
        <w:t>: Pregled opreme DVD - a Sigetec za 202</w:t>
      </w:r>
      <w:r w:rsidR="001B3237">
        <w:t>5</w:t>
      </w:r>
      <w:r>
        <w:t>. godinu</w:t>
      </w:r>
    </w:p>
    <w:tbl>
      <w:tblPr>
        <w:tblStyle w:val="Reetkatablice10"/>
        <w:tblW w:w="8928" w:type="dxa"/>
        <w:jc w:val="center"/>
        <w:tblLook w:val="04A0" w:firstRow="1" w:lastRow="0" w:firstColumn="1" w:lastColumn="0" w:noHBand="0" w:noVBand="1"/>
      </w:tblPr>
      <w:tblGrid>
        <w:gridCol w:w="7792"/>
        <w:gridCol w:w="1136"/>
      </w:tblGrid>
      <w:tr w:rsidR="006D7861" w:rsidRPr="006D7861" w14:paraId="62B5A80E" w14:textId="77777777" w:rsidTr="002B46BC">
        <w:trPr>
          <w:trHeight w:val="300"/>
          <w:jc w:val="center"/>
        </w:trPr>
        <w:tc>
          <w:tcPr>
            <w:tcW w:w="7792" w:type="dxa"/>
            <w:noWrap/>
            <w:vAlign w:val="center"/>
          </w:tcPr>
          <w:p w14:paraId="6BC9F99C" w14:textId="769370E3" w:rsidR="006D7861" w:rsidRPr="006D7861" w:rsidRDefault="006D7861" w:rsidP="006D7861">
            <w:pPr>
              <w:spacing w:after="0" w:line="240" w:lineRule="auto"/>
              <w:jc w:val="center"/>
              <w:rPr>
                <w:rFonts w:eastAsia="Times New Roman" w:cstheme="minorHAnsi"/>
                <w:color w:val="000000"/>
                <w:sz w:val="20"/>
                <w:szCs w:val="20"/>
                <w:lang w:eastAsia="hr-HR"/>
              </w:rPr>
            </w:pPr>
            <w:r w:rsidRPr="006D7861">
              <w:rPr>
                <w:rFonts w:eastAsia="Times New Roman" w:cstheme="minorHAnsi"/>
                <w:b/>
                <w:bCs/>
                <w:sz w:val="20"/>
                <w:szCs w:val="20"/>
                <w:lang w:eastAsia="hr-HR"/>
              </w:rPr>
              <w:t>Vrsta opreme</w:t>
            </w:r>
          </w:p>
        </w:tc>
        <w:tc>
          <w:tcPr>
            <w:tcW w:w="1136" w:type="dxa"/>
            <w:noWrap/>
            <w:vAlign w:val="center"/>
          </w:tcPr>
          <w:p w14:paraId="3E79D38D" w14:textId="115E9ECB" w:rsidR="006D7861" w:rsidRPr="006D7861" w:rsidRDefault="006D7861" w:rsidP="006D7861">
            <w:pPr>
              <w:spacing w:after="0" w:line="240" w:lineRule="auto"/>
              <w:jc w:val="center"/>
              <w:rPr>
                <w:rFonts w:eastAsia="Times New Roman" w:cstheme="minorHAnsi"/>
                <w:color w:val="000000"/>
                <w:sz w:val="20"/>
                <w:szCs w:val="20"/>
                <w:lang w:eastAsia="hr-HR"/>
              </w:rPr>
            </w:pPr>
            <w:r w:rsidRPr="006D7861">
              <w:rPr>
                <w:rFonts w:eastAsia="Times New Roman" w:cstheme="minorHAnsi"/>
                <w:b/>
                <w:bCs/>
                <w:sz w:val="20"/>
                <w:szCs w:val="20"/>
                <w:lang w:eastAsia="hr-HR"/>
              </w:rPr>
              <w:t>Količina</w:t>
            </w:r>
          </w:p>
        </w:tc>
      </w:tr>
      <w:tr w:rsidR="006D7861" w:rsidRPr="006D7861" w14:paraId="7324DEE7" w14:textId="77777777" w:rsidTr="002B46BC">
        <w:trPr>
          <w:trHeight w:val="300"/>
          <w:jc w:val="center"/>
        </w:trPr>
        <w:tc>
          <w:tcPr>
            <w:tcW w:w="7792" w:type="dxa"/>
            <w:noWrap/>
            <w:vAlign w:val="center"/>
            <w:hideMark/>
          </w:tcPr>
          <w:p w14:paraId="6B83436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Uranjajuća elektropumpa protoka od 1001 do 2000 litara</w:t>
            </w:r>
          </w:p>
        </w:tc>
        <w:tc>
          <w:tcPr>
            <w:tcW w:w="1136" w:type="dxa"/>
            <w:noWrap/>
            <w:vAlign w:val="center"/>
            <w:hideMark/>
          </w:tcPr>
          <w:p w14:paraId="25BD885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278139D" w14:textId="77777777" w:rsidTr="002B46BC">
        <w:trPr>
          <w:trHeight w:val="300"/>
          <w:jc w:val="center"/>
        </w:trPr>
        <w:tc>
          <w:tcPr>
            <w:tcW w:w="7792" w:type="dxa"/>
            <w:noWrap/>
            <w:vAlign w:val="center"/>
            <w:hideMark/>
          </w:tcPr>
          <w:p w14:paraId="6888279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Električna ručna pila</w:t>
            </w:r>
          </w:p>
        </w:tc>
        <w:tc>
          <w:tcPr>
            <w:tcW w:w="1136" w:type="dxa"/>
            <w:noWrap/>
            <w:vAlign w:val="center"/>
            <w:hideMark/>
          </w:tcPr>
          <w:p w14:paraId="4A62FC5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EABE517" w14:textId="77777777" w:rsidTr="002B46BC">
        <w:trPr>
          <w:trHeight w:val="300"/>
          <w:jc w:val="center"/>
        </w:trPr>
        <w:tc>
          <w:tcPr>
            <w:tcW w:w="7792" w:type="dxa"/>
            <w:noWrap/>
            <w:vAlign w:val="center"/>
            <w:hideMark/>
          </w:tcPr>
          <w:p w14:paraId="63953EBB"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6F947DD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72286AF" w14:textId="77777777" w:rsidTr="002B46BC">
        <w:trPr>
          <w:trHeight w:val="300"/>
          <w:jc w:val="center"/>
        </w:trPr>
        <w:tc>
          <w:tcPr>
            <w:tcW w:w="7792" w:type="dxa"/>
            <w:noWrap/>
            <w:vAlign w:val="center"/>
            <w:hideMark/>
          </w:tcPr>
          <w:p w14:paraId="13806A5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407B596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C92B7DF" w14:textId="77777777" w:rsidTr="002B46BC">
        <w:trPr>
          <w:trHeight w:val="300"/>
          <w:jc w:val="center"/>
        </w:trPr>
        <w:tc>
          <w:tcPr>
            <w:tcW w:w="7792" w:type="dxa"/>
            <w:noWrap/>
            <w:vAlign w:val="center"/>
            <w:hideMark/>
          </w:tcPr>
          <w:p w14:paraId="6295CA7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2785A18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46B7BD1" w14:textId="77777777" w:rsidTr="002B46BC">
        <w:trPr>
          <w:trHeight w:val="300"/>
          <w:jc w:val="center"/>
        </w:trPr>
        <w:tc>
          <w:tcPr>
            <w:tcW w:w="7792" w:type="dxa"/>
            <w:noWrap/>
            <w:vAlign w:val="center"/>
            <w:hideMark/>
          </w:tcPr>
          <w:p w14:paraId="33A4BB3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51AEA7E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12D75A0" w14:textId="77777777" w:rsidTr="002B46BC">
        <w:trPr>
          <w:trHeight w:val="300"/>
          <w:jc w:val="center"/>
        </w:trPr>
        <w:tc>
          <w:tcPr>
            <w:tcW w:w="7792" w:type="dxa"/>
            <w:noWrap/>
            <w:vAlign w:val="center"/>
            <w:hideMark/>
          </w:tcPr>
          <w:p w14:paraId="1A79DE4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50517CC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CD1B510" w14:textId="77777777" w:rsidTr="002B46BC">
        <w:trPr>
          <w:trHeight w:val="300"/>
          <w:jc w:val="center"/>
        </w:trPr>
        <w:tc>
          <w:tcPr>
            <w:tcW w:w="7792" w:type="dxa"/>
            <w:noWrap/>
            <w:vAlign w:val="center"/>
            <w:hideMark/>
          </w:tcPr>
          <w:p w14:paraId="28065AF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16DC4F0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874EA31" w14:textId="77777777" w:rsidTr="002B46BC">
        <w:trPr>
          <w:trHeight w:val="300"/>
          <w:jc w:val="center"/>
        </w:trPr>
        <w:tc>
          <w:tcPr>
            <w:tcW w:w="7792" w:type="dxa"/>
            <w:noWrap/>
            <w:vAlign w:val="center"/>
            <w:hideMark/>
          </w:tcPr>
          <w:p w14:paraId="341BECA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2E525AD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19D6B98" w14:textId="77777777" w:rsidTr="002B46BC">
        <w:trPr>
          <w:trHeight w:val="300"/>
          <w:jc w:val="center"/>
        </w:trPr>
        <w:tc>
          <w:tcPr>
            <w:tcW w:w="7792" w:type="dxa"/>
            <w:noWrap/>
            <w:vAlign w:val="center"/>
            <w:hideMark/>
          </w:tcPr>
          <w:p w14:paraId="284910B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1613688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E5F74EE" w14:textId="77777777" w:rsidTr="002B46BC">
        <w:trPr>
          <w:trHeight w:val="300"/>
          <w:jc w:val="center"/>
        </w:trPr>
        <w:tc>
          <w:tcPr>
            <w:tcW w:w="7792" w:type="dxa"/>
            <w:noWrap/>
            <w:vAlign w:val="center"/>
            <w:hideMark/>
          </w:tcPr>
          <w:p w14:paraId="0F355F5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«Turbo» mlaznica, promjer D-25 mm</w:t>
            </w:r>
          </w:p>
        </w:tc>
        <w:tc>
          <w:tcPr>
            <w:tcW w:w="1136" w:type="dxa"/>
            <w:noWrap/>
            <w:vAlign w:val="center"/>
            <w:hideMark/>
          </w:tcPr>
          <w:p w14:paraId="0D9669A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38D3D7D6" w14:textId="77777777" w:rsidTr="002B46BC">
        <w:trPr>
          <w:trHeight w:val="300"/>
          <w:jc w:val="center"/>
        </w:trPr>
        <w:tc>
          <w:tcPr>
            <w:tcW w:w="7792" w:type="dxa"/>
            <w:noWrap/>
            <w:vAlign w:val="center"/>
            <w:hideMark/>
          </w:tcPr>
          <w:p w14:paraId="0F15C770"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lastRenderedPageBreak/>
              <w:t>Kompresor za punjenje boca uređaja za zaštitu organa za disanje</w:t>
            </w:r>
          </w:p>
        </w:tc>
        <w:tc>
          <w:tcPr>
            <w:tcW w:w="1136" w:type="dxa"/>
            <w:noWrap/>
            <w:vAlign w:val="center"/>
            <w:hideMark/>
          </w:tcPr>
          <w:p w14:paraId="5190BDF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2A1539A" w14:textId="77777777" w:rsidTr="002B46BC">
        <w:trPr>
          <w:trHeight w:val="300"/>
          <w:jc w:val="center"/>
        </w:trPr>
        <w:tc>
          <w:tcPr>
            <w:tcW w:w="7792" w:type="dxa"/>
            <w:noWrap/>
            <w:vAlign w:val="center"/>
            <w:hideMark/>
          </w:tcPr>
          <w:p w14:paraId="320C0E4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Kliješta papige</w:t>
            </w:r>
          </w:p>
        </w:tc>
        <w:tc>
          <w:tcPr>
            <w:tcW w:w="1136" w:type="dxa"/>
            <w:noWrap/>
            <w:vAlign w:val="center"/>
            <w:hideMark/>
          </w:tcPr>
          <w:p w14:paraId="138D667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6BE6475" w14:textId="77777777" w:rsidTr="002B46BC">
        <w:trPr>
          <w:trHeight w:val="300"/>
          <w:jc w:val="center"/>
        </w:trPr>
        <w:tc>
          <w:tcPr>
            <w:tcW w:w="7792" w:type="dxa"/>
            <w:noWrap/>
            <w:vAlign w:val="center"/>
            <w:hideMark/>
          </w:tcPr>
          <w:p w14:paraId="72110964"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Bušilica</w:t>
            </w:r>
          </w:p>
        </w:tc>
        <w:tc>
          <w:tcPr>
            <w:tcW w:w="1136" w:type="dxa"/>
            <w:noWrap/>
            <w:vAlign w:val="center"/>
            <w:hideMark/>
          </w:tcPr>
          <w:p w14:paraId="12A2485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35F47575" w14:textId="77777777" w:rsidTr="002B46BC">
        <w:trPr>
          <w:trHeight w:val="300"/>
          <w:jc w:val="center"/>
        </w:trPr>
        <w:tc>
          <w:tcPr>
            <w:tcW w:w="7792" w:type="dxa"/>
            <w:noWrap/>
            <w:vAlign w:val="center"/>
            <w:hideMark/>
          </w:tcPr>
          <w:p w14:paraId="0120CC7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Kutna brusilica</w:t>
            </w:r>
          </w:p>
        </w:tc>
        <w:tc>
          <w:tcPr>
            <w:tcW w:w="1136" w:type="dxa"/>
            <w:noWrap/>
            <w:vAlign w:val="center"/>
            <w:hideMark/>
          </w:tcPr>
          <w:p w14:paraId="625019A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98B75F6" w14:textId="77777777" w:rsidTr="002B46BC">
        <w:trPr>
          <w:trHeight w:val="300"/>
          <w:jc w:val="center"/>
        </w:trPr>
        <w:tc>
          <w:tcPr>
            <w:tcW w:w="7792" w:type="dxa"/>
            <w:noWrap/>
            <w:vAlign w:val="center"/>
            <w:hideMark/>
          </w:tcPr>
          <w:p w14:paraId="7E4AD660"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180F2F0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BA626DD" w14:textId="77777777" w:rsidTr="002B46BC">
        <w:trPr>
          <w:trHeight w:val="300"/>
          <w:jc w:val="center"/>
        </w:trPr>
        <w:tc>
          <w:tcPr>
            <w:tcW w:w="7792" w:type="dxa"/>
            <w:noWrap/>
            <w:vAlign w:val="center"/>
            <w:hideMark/>
          </w:tcPr>
          <w:p w14:paraId="1639191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Škare za željezo</w:t>
            </w:r>
          </w:p>
        </w:tc>
        <w:tc>
          <w:tcPr>
            <w:tcW w:w="1136" w:type="dxa"/>
            <w:noWrap/>
            <w:vAlign w:val="center"/>
            <w:hideMark/>
          </w:tcPr>
          <w:p w14:paraId="2785309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0DB73E6" w14:textId="77777777" w:rsidTr="002B46BC">
        <w:trPr>
          <w:trHeight w:val="300"/>
          <w:jc w:val="center"/>
        </w:trPr>
        <w:tc>
          <w:tcPr>
            <w:tcW w:w="7792" w:type="dxa"/>
            <w:noWrap/>
            <w:vAlign w:val="center"/>
            <w:hideMark/>
          </w:tcPr>
          <w:p w14:paraId="702DB87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svjetiljka</w:t>
            </w:r>
          </w:p>
        </w:tc>
        <w:tc>
          <w:tcPr>
            <w:tcW w:w="1136" w:type="dxa"/>
            <w:noWrap/>
            <w:vAlign w:val="center"/>
            <w:hideMark/>
          </w:tcPr>
          <w:p w14:paraId="250B62D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26484FA9" w14:textId="77777777" w:rsidTr="002B46BC">
        <w:trPr>
          <w:trHeight w:val="300"/>
          <w:jc w:val="center"/>
        </w:trPr>
        <w:tc>
          <w:tcPr>
            <w:tcW w:w="7792" w:type="dxa"/>
            <w:noWrap/>
            <w:vAlign w:val="center"/>
            <w:hideMark/>
          </w:tcPr>
          <w:p w14:paraId="3DFA155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Mobilna radio stanica</w:t>
            </w:r>
          </w:p>
        </w:tc>
        <w:tc>
          <w:tcPr>
            <w:tcW w:w="1136" w:type="dxa"/>
            <w:noWrap/>
            <w:vAlign w:val="center"/>
            <w:hideMark/>
          </w:tcPr>
          <w:p w14:paraId="3E10D1A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913FF59" w14:textId="77777777" w:rsidTr="002B46BC">
        <w:trPr>
          <w:trHeight w:val="300"/>
          <w:jc w:val="center"/>
        </w:trPr>
        <w:tc>
          <w:tcPr>
            <w:tcW w:w="7792" w:type="dxa"/>
            <w:noWrap/>
            <w:vAlign w:val="center"/>
            <w:hideMark/>
          </w:tcPr>
          <w:p w14:paraId="3F24C54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podzemni hidrant</w:t>
            </w:r>
          </w:p>
        </w:tc>
        <w:tc>
          <w:tcPr>
            <w:tcW w:w="1136" w:type="dxa"/>
            <w:noWrap/>
            <w:vAlign w:val="center"/>
            <w:hideMark/>
          </w:tcPr>
          <w:p w14:paraId="00B05E0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DDEC26B" w14:textId="77777777" w:rsidTr="002B46BC">
        <w:trPr>
          <w:trHeight w:val="300"/>
          <w:jc w:val="center"/>
        </w:trPr>
        <w:tc>
          <w:tcPr>
            <w:tcW w:w="7792" w:type="dxa"/>
            <w:noWrap/>
            <w:vAlign w:val="center"/>
            <w:hideMark/>
          </w:tcPr>
          <w:p w14:paraId="5F37B3C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podzemni hidrant</w:t>
            </w:r>
          </w:p>
        </w:tc>
        <w:tc>
          <w:tcPr>
            <w:tcW w:w="1136" w:type="dxa"/>
            <w:noWrap/>
            <w:vAlign w:val="center"/>
            <w:hideMark/>
          </w:tcPr>
          <w:p w14:paraId="76F8B25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F4B61F7" w14:textId="77777777" w:rsidTr="002B46BC">
        <w:trPr>
          <w:trHeight w:val="300"/>
          <w:jc w:val="center"/>
        </w:trPr>
        <w:tc>
          <w:tcPr>
            <w:tcW w:w="7792" w:type="dxa"/>
            <w:noWrap/>
            <w:vAlign w:val="center"/>
            <w:hideMark/>
          </w:tcPr>
          <w:p w14:paraId="25D564C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podzemni hidrant</w:t>
            </w:r>
          </w:p>
        </w:tc>
        <w:tc>
          <w:tcPr>
            <w:tcW w:w="1136" w:type="dxa"/>
            <w:noWrap/>
            <w:vAlign w:val="center"/>
            <w:hideMark/>
          </w:tcPr>
          <w:p w14:paraId="0688F5D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8D0AB64" w14:textId="77777777" w:rsidTr="002B46BC">
        <w:trPr>
          <w:trHeight w:val="300"/>
          <w:jc w:val="center"/>
        </w:trPr>
        <w:tc>
          <w:tcPr>
            <w:tcW w:w="7792" w:type="dxa"/>
            <w:noWrap/>
            <w:vAlign w:val="center"/>
            <w:hideMark/>
          </w:tcPr>
          <w:p w14:paraId="19FA110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Produžni električni kabel</w:t>
            </w:r>
          </w:p>
        </w:tc>
        <w:tc>
          <w:tcPr>
            <w:tcW w:w="1136" w:type="dxa"/>
            <w:noWrap/>
            <w:vAlign w:val="center"/>
            <w:hideMark/>
          </w:tcPr>
          <w:p w14:paraId="296D152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BEA950D" w14:textId="77777777" w:rsidTr="002B46BC">
        <w:trPr>
          <w:trHeight w:val="300"/>
          <w:jc w:val="center"/>
        </w:trPr>
        <w:tc>
          <w:tcPr>
            <w:tcW w:w="7792" w:type="dxa"/>
            <w:noWrap/>
            <w:vAlign w:val="center"/>
            <w:hideMark/>
          </w:tcPr>
          <w:p w14:paraId="584C06B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vatrogasna cijev, dužina 2,4 m, promjer  A-110 mm</w:t>
            </w:r>
          </w:p>
        </w:tc>
        <w:tc>
          <w:tcPr>
            <w:tcW w:w="1136" w:type="dxa"/>
            <w:noWrap/>
            <w:vAlign w:val="center"/>
            <w:hideMark/>
          </w:tcPr>
          <w:p w14:paraId="77A9E60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0DB313D1" w14:textId="77777777" w:rsidTr="002B46BC">
        <w:trPr>
          <w:trHeight w:val="300"/>
          <w:jc w:val="center"/>
        </w:trPr>
        <w:tc>
          <w:tcPr>
            <w:tcW w:w="7792" w:type="dxa"/>
            <w:noWrap/>
            <w:vAlign w:val="center"/>
            <w:hideMark/>
          </w:tcPr>
          <w:p w14:paraId="0164ECF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Agregat za električnu struju snage od 5.001 do 10.000 W</w:t>
            </w:r>
          </w:p>
        </w:tc>
        <w:tc>
          <w:tcPr>
            <w:tcW w:w="1136" w:type="dxa"/>
            <w:noWrap/>
            <w:vAlign w:val="center"/>
            <w:hideMark/>
          </w:tcPr>
          <w:p w14:paraId="17E3800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A280A49" w14:textId="77777777" w:rsidTr="002B46BC">
        <w:trPr>
          <w:trHeight w:val="300"/>
          <w:jc w:val="center"/>
        </w:trPr>
        <w:tc>
          <w:tcPr>
            <w:tcW w:w="7792" w:type="dxa"/>
            <w:noWrap/>
            <w:vAlign w:val="center"/>
            <w:hideMark/>
          </w:tcPr>
          <w:p w14:paraId="2A0BE94B"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Termo kamera</w:t>
            </w:r>
          </w:p>
        </w:tc>
        <w:tc>
          <w:tcPr>
            <w:tcW w:w="1136" w:type="dxa"/>
            <w:noWrap/>
            <w:vAlign w:val="center"/>
            <w:hideMark/>
          </w:tcPr>
          <w:p w14:paraId="2601B27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46F9BB5" w14:textId="77777777" w:rsidTr="002B46BC">
        <w:trPr>
          <w:trHeight w:val="300"/>
          <w:jc w:val="center"/>
        </w:trPr>
        <w:tc>
          <w:tcPr>
            <w:tcW w:w="7792" w:type="dxa"/>
            <w:noWrap/>
            <w:vAlign w:val="center"/>
            <w:hideMark/>
          </w:tcPr>
          <w:p w14:paraId="5D1F513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Dalekozor</w:t>
            </w:r>
          </w:p>
        </w:tc>
        <w:tc>
          <w:tcPr>
            <w:tcW w:w="1136" w:type="dxa"/>
            <w:noWrap/>
            <w:vAlign w:val="center"/>
            <w:hideMark/>
          </w:tcPr>
          <w:p w14:paraId="157AD5F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31AF07D" w14:textId="77777777" w:rsidTr="002B46BC">
        <w:trPr>
          <w:trHeight w:val="300"/>
          <w:jc w:val="center"/>
        </w:trPr>
        <w:tc>
          <w:tcPr>
            <w:tcW w:w="7792" w:type="dxa"/>
            <w:noWrap/>
            <w:vAlign w:val="center"/>
            <w:hideMark/>
          </w:tcPr>
          <w:p w14:paraId="68B537F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Stabilna radio stanica</w:t>
            </w:r>
          </w:p>
        </w:tc>
        <w:tc>
          <w:tcPr>
            <w:tcW w:w="1136" w:type="dxa"/>
            <w:noWrap/>
            <w:vAlign w:val="center"/>
            <w:hideMark/>
          </w:tcPr>
          <w:p w14:paraId="0B309D9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521C47F" w14:textId="77777777" w:rsidTr="002B46BC">
        <w:trPr>
          <w:trHeight w:val="300"/>
          <w:jc w:val="center"/>
        </w:trPr>
        <w:tc>
          <w:tcPr>
            <w:tcW w:w="7792" w:type="dxa"/>
            <w:noWrap/>
            <w:vAlign w:val="center"/>
            <w:hideMark/>
          </w:tcPr>
          <w:p w14:paraId="1B88D98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na bazi vode</w:t>
            </w:r>
          </w:p>
        </w:tc>
        <w:tc>
          <w:tcPr>
            <w:tcW w:w="1136" w:type="dxa"/>
            <w:noWrap/>
            <w:vAlign w:val="center"/>
            <w:hideMark/>
          </w:tcPr>
          <w:p w14:paraId="6C0EF6D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19664E6" w14:textId="77777777" w:rsidTr="002B46BC">
        <w:trPr>
          <w:trHeight w:val="300"/>
          <w:jc w:val="center"/>
        </w:trPr>
        <w:tc>
          <w:tcPr>
            <w:tcW w:w="7792" w:type="dxa"/>
            <w:noWrap/>
            <w:vAlign w:val="center"/>
            <w:hideMark/>
          </w:tcPr>
          <w:p w14:paraId="4B7BFCC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Ostala komunikacijska oprema</w:t>
            </w:r>
          </w:p>
        </w:tc>
        <w:tc>
          <w:tcPr>
            <w:tcW w:w="1136" w:type="dxa"/>
            <w:noWrap/>
            <w:vAlign w:val="center"/>
            <w:hideMark/>
          </w:tcPr>
          <w:p w14:paraId="6E9E14F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15A7EC7" w14:textId="77777777" w:rsidTr="002B46BC">
        <w:trPr>
          <w:trHeight w:val="300"/>
          <w:jc w:val="center"/>
        </w:trPr>
        <w:tc>
          <w:tcPr>
            <w:tcW w:w="7792" w:type="dxa"/>
            <w:noWrap/>
            <w:vAlign w:val="center"/>
            <w:hideMark/>
          </w:tcPr>
          <w:p w14:paraId="41A9B56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Ostala oprema za hidrantsku mrežu</w:t>
            </w:r>
          </w:p>
        </w:tc>
        <w:tc>
          <w:tcPr>
            <w:tcW w:w="1136" w:type="dxa"/>
            <w:noWrap/>
            <w:vAlign w:val="center"/>
            <w:hideMark/>
          </w:tcPr>
          <w:p w14:paraId="26A209B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52022D90" w14:textId="77777777" w:rsidTr="002B46BC">
        <w:trPr>
          <w:trHeight w:val="300"/>
          <w:jc w:val="center"/>
        </w:trPr>
        <w:tc>
          <w:tcPr>
            <w:tcW w:w="7792" w:type="dxa"/>
            <w:noWrap/>
            <w:vAlign w:val="center"/>
            <w:hideMark/>
          </w:tcPr>
          <w:p w14:paraId="77BE69F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Reflektor s diodama</w:t>
            </w:r>
          </w:p>
        </w:tc>
        <w:tc>
          <w:tcPr>
            <w:tcW w:w="1136" w:type="dxa"/>
            <w:noWrap/>
            <w:vAlign w:val="center"/>
            <w:hideMark/>
          </w:tcPr>
          <w:p w14:paraId="5EF4021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795A69E1" w14:textId="77777777" w:rsidTr="002B46BC">
        <w:trPr>
          <w:trHeight w:val="300"/>
          <w:jc w:val="center"/>
        </w:trPr>
        <w:tc>
          <w:tcPr>
            <w:tcW w:w="7792" w:type="dxa"/>
            <w:noWrap/>
            <w:vAlign w:val="center"/>
            <w:hideMark/>
          </w:tcPr>
          <w:p w14:paraId="389AC009"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Gumene niske čizme</w:t>
            </w:r>
          </w:p>
        </w:tc>
        <w:tc>
          <w:tcPr>
            <w:tcW w:w="1136" w:type="dxa"/>
            <w:noWrap/>
            <w:vAlign w:val="center"/>
            <w:hideMark/>
          </w:tcPr>
          <w:p w14:paraId="23C5E12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47903DE" w14:textId="77777777" w:rsidTr="002B46BC">
        <w:trPr>
          <w:trHeight w:val="300"/>
          <w:jc w:val="center"/>
        </w:trPr>
        <w:tc>
          <w:tcPr>
            <w:tcW w:w="7792" w:type="dxa"/>
            <w:noWrap/>
            <w:vAlign w:val="center"/>
            <w:hideMark/>
          </w:tcPr>
          <w:p w14:paraId="1C9CD41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Vile</w:t>
            </w:r>
          </w:p>
        </w:tc>
        <w:tc>
          <w:tcPr>
            <w:tcW w:w="1136" w:type="dxa"/>
            <w:noWrap/>
            <w:vAlign w:val="center"/>
            <w:hideMark/>
          </w:tcPr>
          <w:p w14:paraId="4781AA8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1217C88" w14:textId="77777777" w:rsidTr="002B46BC">
        <w:trPr>
          <w:trHeight w:val="300"/>
          <w:jc w:val="center"/>
        </w:trPr>
        <w:tc>
          <w:tcPr>
            <w:tcW w:w="7792" w:type="dxa"/>
            <w:noWrap/>
            <w:vAlign w:val="center"/>
            <w:hideMark/>
          </w:tcPr>
          <w:p w14:paraId="4196464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Reflektor s diodama</w:t>
            </w:r>
          </w:p>
        </w:tc>
        <w:tc>
          <w:tcPr>
            <w:tcW w:w="1136" w:type="dxa"/>
            <w:noWrap/>
            <w:vAlign w:val="center"/>
            <w:hideMark/>
          </w:tcPr>
          <w:p w14:paraId="3D12B11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623D0C5" w14:textId="77777777" w:rsidTr="002B46BC">
        <w:trPr>
          <w:trHeight w:val="300"/>
          <w:jc w:val="center"/>
        </w:trPr>
        <w:tc>
          <w:tcPr>
            <w:tcW w:w="7792" w:type="dxa"/>
            <w:noWrap/>
            <w:vAlign w:val="center"/>
            <w:hideMark/>
          </w:tcPr>
          <w:p w14:paraId="4CB31C7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Ljestva kukača</w:t>
            </w:r>
          </w:p>
        </w:tc>
        <w:tc>
          <w:tcPr>
            <w:tcW w:w="1136" w:type="dxa"/>
            <w:noWrap/>
            <w:vAlign w:val="center"/>
            <w:hideMark/>
          </w:tcPr>
          <w:p w14:paraId="0E57B76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761F2C0" w14:textId="77777777" w:rsidTr="002B46BC">
        <w:trPr>
          <w:trHeight w:val="300"/>
          <w:jc w:val="center"/>
        </w:trPr>
        <w:tc>
          <w:tcPr>
            <w:tcW w:w="7792" w:type="dxa"/>
            <w:noWrap/>
            <w:vAlign w:val="center"/>
            <w:hideMark/>
          </w:tcPr>
          <w:p w14:paraId="370CF40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Zaštitni vatrogasni opasač „TIP A“</w:t>
            </w:r>
          </w:p>
        </w:tc>
        <w:tc>
          <w:tcPr>
            <w:tcW w:w="1136" w:type="dxa"/>
            <w:noWrap/>
            <w:vAlign w:val="center"/>
            <w:hideMark/>
          </w:tcPr>
          <w:p w14:paraId="06FB727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24</w:t>
            </w:r>
          </w:p>
        </w:tc>
      </w:tr>
      <w:tr w:rsidR="006D7861" w:rsidRPr="006D7861" w14:paraId="7D9FEC39" w14:textId="77777777" w:rsidTr="002B46BC">
        <w:trPr>
          <w:trHeight w:val="300"/>
          <w:jc w:val="center"/>
        </w:trPr>
        <w:tc>
          <w:tcPr>
            <w:tcW w:w="7792" w:type="dxa"/>
            <w:noWrap/>
            <w:vAlign w:val="center"/>
            <w:hideMark/>
          </w:tcPr>
          <w:p w14:paraId="03AA953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zaštitna kaciga</w:t>
            </w:r>
          </w:p>
        </w:tc>
        <w:tc>
          <w:tcPr>
            <w:tcW w:w="1136" w:type="dxa"/>
            <w:noWrap/>
            <w:vAlign w:val="center"/>
            <w:hideMark/>
          </w:tcPr>
          <w:p w14:paraId="422AC3A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32</w:t>
            </w:r>
          </w:p>
        </w:tc>
      </w:tr>
      <w:tr w:rsidR="006D7861" w:rsidRPr="006D7861" w14:paraId="3E194AFB" w14:textId="77777777" w:rsidTr="002B46BC">
        <w:trPr>
          <w:trHeight w:val="300"/>
          <w:jc w:val="center"/>
        </w:trPr>
        <w:tc>
          <w:tcPr>
            <w:tcW w:w="7792" w:type="dxa"/>
            <w:noWrap/>
            <w:vAlign w:val="center"/>
            <w:hideMark/>
          </w:tcPr>
          <w:p w14:paraId="7B3646C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Agregat za električnu struju</w:t>
            </w:r>
          </w:p>
        </w:tc>
        <w:tc>
          <w:tcPr>
            <w:tcW w:w="1136" w:type="dxa"/>
            <w:noWrap/>
            <w:vAlign w:val="center"/>
            <w:hideMark/>
          </w:tcPr>
          <w:p w14:paraId="6C456AA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D73C25D" w14:textId="77777777" w:rsidTr="002B46BC">
        <w:trPr>
          <w:trHeight w:val="300"/>
          <w:jc w:val="center"/>
        </w:trPr>
        <w:tc>
          <w:tcPr>
            <w:tcW w:w="7792" w:type="dxa"/>
            <w:noWrap/>
            <w:vAlign w:val="center"/>
            <w:hideMark/>
          </w:tcPr>
          <w:p w14:paraId="6B5E4F94"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Vatrogasne zaštitne rukavice</w:t>
            </w:r>
          </w:p>
        </w:tc>
        <w:tc>
          <w:tcPr>
            <w:tcW w:w="1136" w:type="dxa"/>
            <w:noWrap/>
            <w:vAlign w:val="center"/>
            <w:hideMark/>
          </w:tcPr>
          <w:p w14:paraId="1C1FDD2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30</w:t>
            </w:r>
          </w:p>
        </w:tc>
      </w:tr>
      <w:tr w:rsidR="006D7861" w:rsidRPr="006D7861" w14:paraId="72D3D958" w14:textId="77777777" w:rsidTr="002B46BC">
        <w:trPr>
          <w:trHeight w:val="300"/>
          <w:jc w:val="center"/>
        </w:trPr>
        <w:tc>
          <w:tcPr>
            <w:tcW w:w="7792" w:type="dxa"/>
            <w:noWrap/>
            <w:vAlign w:val="center"/>
            <w:hideMark/>
          </w:tcPr>
          <w:p w14:paraId="2CF42F2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Vatrogasne zaštitne čizme</w:t>
            </w:r>
          </w:p>
        </w:tc>
        <w:tc>
          <w:tcPr>
            <w:tcW w:w="1136" w:type="dxa"/>
            <w:noWrap/>
            <w:vAlign w:val="center"/>
            <w:hideMark/>
          </w:tcPr>
          <w:p w14:paraId="2EC2661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30</w:t>
            </w:r>
          </w:p>
        </w:tc>
      </w:tr>
      <w:tr w:rsidR="006D7861" w:rsidRPr="006D7861" w14:paraId="3EDD968B" w14:textId="77777777" w:rsidTr="002B46BC">
        <w:trPr>
          <w:trHeight w:val="300"/>
          <w:jc w:val="center"/>
        </w:trPr>
        <w:tc>
          <w:tcPr>
            <w:tcW w:w="7792" w:type="dxa"/>
            <w:noWrap/>
            <w:vAlign w:val="center"/>
            <w:hideMark/>
          </w:tcPr>
          <w:p w14:paraId="4446065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Čelično uže za vuču</w:t>
            </w:r>
          </w:p>
        </w:tc>
        <w:tc>
          <w:tcPr>
            <w:tcW w:w="1136" w:type="dxa"/>
            <w:noWrap/>
            <w:vAlign w:val="center"/>
            <w:hideMark/>
          </w:tcPr>
          <w:p w14:paraId="4D6F38A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AE8149D" w14:textId="77777777" w:rsidTr="002B46BC">
        <w:trPr>
          <w:trHeight w:val="300"/>
          <w:jc w:val="center"/>
        </w:trPr>
        <w:tc>
          <w:tcPr>
            <w:tcW w:w="7792" w:type="dxa"/>
            <w:noWrap/>
            <w:vAlign w:val="center"/>
            <w:hideMark/>
          </w:tcPr>
          <w:p w14:paraId="55E5229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Vatrogasne zaštitne hlače</w:t>
            </w:r>
          </w:p>
        </w:tc>
        <w:tc>
          <w:tcPr>
            <w:tcW w:w="1136" w:type="dxa"/>
            <w:noWrap/>
            <w:vAlign w:val="center"/>
            <w:hideMark/>
          </w:tcPr>
          <w:p w14:paraId="526D01B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30</w:t>
            </w:r>
          </w:p>
        </w:tc>
      </w:tr>
      <w:tr w:rsidR="006D7861" w:rsidRPr="006D7861" w14:paraId="639B2EDC" w14:textId="77777777" w:rsidTr="002B46BC">
        <w:trPr>
          <w:trHeight w:val="300"/>
          <w:jc w:val="center"/>
        </w:trPr>
        <w:tc>
          <w:tcPr>
            <w:tcW w:w="7792" w:type="dxa"/>
            <w:noWrap/>
            <w:vAlign w:val="center"/>
            <w:hideMark/>
          </w:tcPr>
          <w:p w14:paraId="746B8EEB"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zaštitna jakna</w:t>
            </w:r>
          </w:p>
        </w:tc>
        <w:tc>
          <w:tcPr>
            <w:tcW w:w="1136" w:type="dxa"/>
            <w:noWrap/>
            <w:vAlign w:val="center"/>
            <w:hideMark/>
          </w:tcPr>
          <w:p w14:paraId="5D56BCF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25</w:t>
            </w:r>
          </w:p>
        </w:tc>
      </w:tr>
      <w:tr w:rsidR="006D7861" w:rsidRPr="006D7861" w14:paraId="4899D4FF" w14:textId="77777777" w:rsidTr="002B46BC">
        <w:trPr>
          <w:trHeight w:val="300"/>
          <w:jc w:val="center"/>
        </w:trPr>
        <w:tc>
          <w:tcPr>
            <w:tcW w:w="7792" w:type="dxa"/>
            <w:noWrap/>
            <w:vAlign w:val="center"/>
            <w:hideMark/>
          </w:tcPr>
          <w:p w14:paraId="5361886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Zaštitne naočale</w:t>
            </w:r>
          </w:p>
        </w:tc>
        <w:tc>
          <w:tcPr>
            <w:tcW w:w="1136" w:type="dxa"/>
            <w:noWrap/>
            <w:vAlign w:val="center"/>
            <w:hideMark/>
          </w:tcPr>
          <w:p w14:paraId="5FBBF45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8</w:t>
            </w:r>
          </w:p>
        </w:tc>
      </w:tr>
      <w:tr w:rsidR="006D7861" w:rsidRPr="006D7861" w14:paraId="037C32B2" w14:textId="77777777" w:rsidTr="002B46BC">
        <w:trPr>
          <w:trHeight w:val="300"/>
          <w:jc w:val="center"/>
        </w:trPr>
        <w:tc>
          <w:tcPr>
            <w:tcW w:w="7792" w:type="dxa"/>
            <w:noWrap/>
            <w:vAlign w:val="center"/>
            <w:hideMark/>
          </w:tcPr>
          <w:p w14:paraId="508D0C3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Zaštitno odijelo za prolaz kroz vatru</w:t>
            </w:r>
          </w:p>
        </w:tc>
        <w:tc>
          <w:tcPr>
            <w:tcW w:w="1136" w:type="dxa"/>
            <w:noWrap/>
            <w:vAlign w:val="center"/>
            <w:hideMark/>
          </w:tcPr>
          <w:p w14:paraId="4E1B2C3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53FCC23E" w14:textId="77777777" w:rsidTr="002B46BC">
        <w:trPr>
          <w:trHeight w:val="300"/>
          <w:jc w:val="center"/>
        </w:trPr>
        <w:tc>
          <w:tcPr>
            <w:tcW w:w="7792" w:type="dxa"/>
            <w:noWrap/>
            <w:vAlign w:val="center"/>
            <w:hideMark/>
          </w:tcPr>
          <w:p w14:paraId="4EB17BA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Vatrogasni kombinezon za šumske požare, EN 15614</w:t>
            </w:r>
          </w:p>
        </w:tc>
        <w:tc>
          <w:tcPr>
            <w:tcW w:w="1136" w:type="dxa"/>
            <w:noWrap/>
            <w:vAlign w:val="center"/>
            <w:hideMark/>
          </w:tcPr>
          <w:p w14:paraId="09E291B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13</w:t>
            </w:r>
          </w:p>
        </w:tc>
      </w:tr>
      <w:tr w:rsidR="006D7861" w:rsidRPr="006D7861" w14:paraId="0C8AD765" w14:textId="77777777" w:rsidTr="002B46BC">
        <w:trPr>
          <w:trHeight w:val="300"/>
          <w:jc w:val="center"/>
        </w:trPr>
        <w:tc>
          <w:tcPr>
            <w:tcW w:w="7792" w:type="dxa"/>
            <w:noWrap/>
            <w:vAlign w:val="center"/>
            <w:hideMark/>
          </w:tcPr>
          <w:p w14:paraId="22B4972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Preklopna nosila</w:t>
            </w:r>
          </w:p>
        </w:tc>
        <w:tc>
          <w:tcPr>
            <w:tcW w:w="1136" w:type="dxa"/>
            <w:noWrap/>
            <w:vAlign w:val="center"/>
            <w:hideMark/>
          </w:tcPr>
          <w:p w14:paraId="051833E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4</w:t>
            </w:r>
          </w:p>
        </w:tc>
      </w:tr>
      <w:tr w:rsidR="006D7861" w:rsidRPr="006D7861" w14:paraId="3CBBC616" w14:textId="77777777" w:rsidTr="002B46BC">
        <w:trPr>
          <w:trHeight w:val="300"/>
          <w:jc w:val="center"/>
        </w:trPr>
        <w:tc>
          <w:tcPr>
            <w:tcW w:w="7792" w:type="dxa"/>
            <w:noWrap/>
            <w:vAlign w:val="center"/>
            <w:hideMark/>
          </w:tcPr>
          <w:p w14:paraId="4575E7F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Ručni alati i pribor u kutiji</w:t>
            </w:r>
          </w:p>
        </w:tc>
        <w:tc>
          <w:tcPr>
            <w:tcW w:w="1136" w:type="dxa"/>
            <w:noWrap/>
            <w:vAlign w:val="center"/>
            <w:hideMark/>
          </w:tcPr>
          <w:p w14:paraId="5750403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5BFA852" w14:textId="77777777" w:rsidTr="002B46BC">
        <w:trPr>
          <w:trHeight w:val="300"/>
          <w:jc w:val="center"/>
        </w:trPr>
        <w:tc>
          <w:tcPr>
            <w:tcW w:w="7792" w:type="dxa"/>
            <w:noWrap/>
            <w:vAlign w:val="center"/>
            <w:hideMark/>
          </w:tcPr>
          <w:p w14:paraId="0AAB0081" w14:textId="7C323CC1"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prahom</w:t>
            </w:r>
            <w:r w:rsidR="002B46BC">
              <w:rPr>
                <w:rFonts w:eastAsia="Times New Roman" w:cstheme="minorHAnsi"/>
                <w:color w:val="000000"/>
                <w:sz w:val="20"/>
                <w:szCs w:val="20"/>
                <w:lang w:eastAsia="hr-HR"/>
              </w:rPr>
              <w:t xml:space="preserve"> – 100 kg</w:t>
            </w:r>
          </w:p>
        </w:tc>
        <w:tc>
          <w:tcPr>
            <w:tcW w:w="1136" w:type="dxa"/>
            <w:noWrap/>
            <w:vAlign w:val="center"/>
            <w:hideMark/>
          </w:tcPr>
          <w:p w14:paraId="5D3F056A" w14:textId="6069D330" w:rsidR="006D7861" w:rsidRPr="006D7861" w:rsidRDefault="002B46BC"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6D7861" w:rsidRPr="006D7861" w14:paraId="79044F55" w14:textId="77777777" w:rsidTr="002B46BC">
        <w:trPr>
          <w:trHeight w:val="300"/>
          <w:jc w:val="center"/>
        </w:trPr>
        <w:tc>
          <w:tcPr>
            <w:tcW w:w="7792" w:type="dxa"/>
            <w:noWrap/>
            <w:vAlign w:val="center"/>
            <w:hideMark/>
          </w:tcPr>
          <w:p w14:paraId="34A9327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Kutija prve pomoći</w:t>
            </w:r>
          </w:p>
        </w:tc>
        <w:tc>
          <w:tcPr>
            <w:tcW w:w="1136" w:type="dxa"/>
            <w:noWrap/>
            <w:vAlign w:val="center"/>
            <w:hideMark/>
          </w:tcPr>
          <w:p w14:paraId="5A01256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ECE3D6A" w14:textId="77777777" w:rsidTr="002B46BC">
        <w:trPr>
          <w:trHeight w:val="300"/>
          <w:jc w:val="center"/>
        </w:trPr>
        <w:tc>
          <w:tcPr>
            <w:tcW w:w="7792" w:type="dxa"/>
            <w:noWrap/>
            <w:vAlign w:val="center"/>
            <w:hideMark/>
          </w:tcPr>
          <w:p w14:paraId="3564603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akumulatorska svjetiljka u "S" izvedbi</w:t>
            </w:r>
          </w:p>
        </w:tc>
        <w:tc>
          <w:tcPr>
            <w:tcW w:w="1136" w:type="dxa"/>
            <w:noWrap/>
            <w:vAlign w:val="center"/>
            <w:hideMark/>
          </w:tcPr>
          <w:p w14:paraId="66CB42C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2DE93A7" w14:textId="77777777" w:rsidTr="002B46BC">
        <w:trPr>
          <w:trHeight w:val="300"/>
          <w:jc w:val="center"/>
        </w:trPr>
        <w:tc>
          <w:tcPr>
            <w:tcW w:w="7792" w:type="dxa"/>
            <w:noWrap/>
            <w:vAlign w:val="center"/>
            <w:hideMark/>
          </w:tcPr>
          <w:p w14:paraId="6916D2E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Čunjevi za označavanje</w:t>
            </w:r>
          </w:p>
        </w:tc>
        <w:tc>
          <w:tcPr>
            <w:tcW w:w="1136" w:type="dxa"/>
            <w:noWrap/>
            <w:vAlign w:val="center"/>
            <w:hideMark/>
          </w:tcPr>
          <w:p w14:paraId="2BA638D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7</w:t>
            </w:r>
          </w:p>
        </w:tc>
      </w:tr>
      <w:tr w:rsidR="006D7861" w:rsidRPr="006D7861" w14:paraId="6135596A" w14:textId="77777777" w:rsidTr="002B46BC">
        <w:trPr>
          <w:trHeight w:val="300"/>
          <w:jc w:val="center"/>
        </w:trPr>
        <w:tc>
          <w:tcPr>
            <w:tcW w:w="7792" w:type="dxa"/>
            <w:noWrap/>
            <w:vAlign w:val="center"/>
            <w:hideMark/>
          </w:tcPr>
          <w:p w14:paraId="4FD32C7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svjetiljka</w:t>
            </w:r>
          </w:p>
        </w:tc>
        <w:tc>
          <w:tcPr>
            <w:tcW w:w="1136" w:type="dxa"/>
            <w:noWrap/>
            <w:vAlign w:val="center"/>
            <w:hideMark/>
          </w:tcPr>
          <w:p w14:paraId="735D669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70A04721" w14:textId="77777777" w:rsidTr="002B46BC">
        <w:trPr>
          <w:trHeight w:val="300"/>
          <w:jc w:val="center"/>
        </w:trPr>
        <w:tc>
          <w:tcPr>
            <w:tcW w:w="7792" w:type="dxa"/>
            <w:noWrap/>
            <w:vAlign w:val="center"/>
            <w:hideMark/>
          </w:tcPr>
          <w:p w14:paraId="56B417F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Hidraulični cilindar</w:t>
            </w:r>
          </w:p>
        </w:tc>
        <w:tc>
          <w:tcPr>
            <w:tcW w:w="1136" w:type="dxa"/>
            <w:noWrap/>
            <w:vAlign w:val="center"/>
            <w:hideMark/>
          </w:tcPr>
          <w:p w14:paraId="5607499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572602B" w14:textId="77777777" w:rsidTr="002B46BC">
        <w:trPr>
          <w:trHeight w:val="300"/>
          <w:jc w:val="center"/>
        </w:trPr>
        <w:tc>
          <w:tcPr>
            <w:tcW w:w="7792" w:type="dxa"/>
            <w:noWrap/>
            <w:vAlign w:val="center"/>
            <w:hideMark/>
          </w:tcPr>
          <w:p w14:paraId="4FD5AC2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lastRenderedPageBreak/>
              <w:t>Ostali uređaji i oprema za zaštitu organa za disanje</w:t>
            </w:r>
          </w:p>
        </w:tc>
        <w:tc>
          <w:tcPr>
            <w:tcW w:w="1136" w:type="dxa"/>
            <w:noWrap/>
            <w:vAlign w:val="center"/>
            <w:hideMark/>
          </w:tcPr>
          <w:p w14:paraId="533B4FD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12</w:t>
            </w:r>
          </w:p>
        </w:tc>
      </w:tr>
      <w:tr w:rsidR="006D7861" w:rsidRPr="006D7861" w14:paraId="12CCC39C" w14:textId="77777777" w:rsidTr="002B46BC">
        <w:trPr>
          <w:trHeight w:val="300"/>
          <w:jc w:val="center"/>
        </w:trPr>
        <w:tc>
          <w:tcPr>
            <w:tcW w:w="7792" w:type="dxa"/>
            <w:noWrap/>
            <w:vAlign w:val="center"/>
            <w:hideMark/>
          </w:tcPr>
          <w:p w14:paraId="2FE0178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Hidraulični razupirač</w:t>
            </w:r>
          </w:p>
        </w:tc>
        <w:tc>
          <w:tcPr>
            <w:tcW w:w="1136" w:type="dxa"/>
            <w:noWrap/>
            <w:vAlign w:val="center"/>
            <w:hideMark/>
          </w:tcPr>
          <w:p w14:paraId="42F381F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5C15423" w14:textId="77777777" w:rsidTr="002B46BC">
        <w:trPr>
          <w:trHeight w:val="300"/>
          <w:jc w:val="center"/>
        </w:trPr>
        <w:tc>
          <w:tcPr>
            <w:tcW w:w="7792" w:type="dxa"/>
            <w:noWrap/>
            <w:vAlign w:val="center"/>
            <w:hideMark/>
          </w:tcPr>
          <w:p w14:paraId="5478EEF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Hidraulične škare</w:t>
            </w:r>
          </w:p>
        </w:tc>
        <w:tc>
          <w:tcPr>
            <w:tcW w:w="1136" w:type="dxa"/>
            <w:noWrap/>
            <w:vAlign w:val="center"/>
            <w:hideMark/>
          </w:tcPr>
          <w:p w14:paraId="3E747BE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430E36A" w14:textId="77777777" w:rsidTr="002B46BC">
        <w:trPr>
          <w:trHeight w:val="300"/>
          <w:jc w:val="center"/>
        </w:trPr>
        <w:tc>
          <w:tcPr>
            <w:tcW w:w="7792" w:type="dxa"/>
            <w:noWrap/>
            <w:vAlign w:val="center"/>
            <w:hideMark/>
          </w:tcPr>
          <w:p w14:paraId="34C57DA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Posebna oprema za obuku</w:t>
            </w:r>
          </w:p>
        </w:tc>
        <w:tc>
          <w:tcPr>
            <w:tcW w:w="1136" w:type="dxa"/>
            <w:noWrap/>
            <w:vAlign w:val="center"/>
            <w:hideMark/>
          </w:tcPr>
          <w:p w14:paraId="17737A8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9367F03" w14:textId="77777777" w:rsidTr="002B46BC">
        <w:trPr>
          <w:trHeight w:val="300"/>
          <w:jc w:val="center"/>
        </w:trPr>
        <w:tc>
          <w:tcPr>
            <w:tcW w:w="7792" w:type="dxa"/>
            <w:noWrap/>
            <w:vAlign w:val="center"/>
            <w:hideMark/>
          </w:tcPr>
          <w:p w14:paraId="229126D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Uranjajuća elektropumpa</w:t>
            </w:r>
          </w:p>
        </w:tc>
        <w:tc>
          <w:tcPr>
            <w:tcW w:w="1136" w:type="dxa"/>
            <w:noWrap/>
            <w:vAlign w:val="center"/>
            <w:hideMark/>
          </w:tcPr>
          <w:p w14:paraId="358BA49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4463506" w14:textId="77777777" w:rsidTr="002B46BC">
        <w:trPr>
          <w:trHeight w:val="300"/>
          <w:jc w:val="center"/>
        </w:trPr>
        <w:tc>
          <w:tcPr>
            <w:tcW w:w="7792" w:type="dxa"/>
            <w:noWrap/>
            <w:vAlign w:val="center"/>
            <w:hideMark/>
          </w:tcPr>
          <w:p w14:paraId="4AB3727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tablica-stop</w:t>
            </w:r>
          </w:p>
        </w:tc>
        <w:tc>
          <w:tcPr>
            <w:tcW w:w="1136" w:type="dxa"/>
            <w:noWrap/>
            <w:vAlign w:val="center"/>
            <w:hideMark/>
          </w:tcPr>
          <w:p w14:paraId="613B8AB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B063F28" w14:textId="77777777" w:rsidTr="002B46BC">
        <w:trPr>
          <w:trHeight w:val="300"/>
          <w:jc w:val="center"/>
        </w:trPr>
        <w:tc>
          <w:tcPr>
            <w:tcW w:w="7792" w:type="dxa"/>
            <w:noWrap/>
            <w:vAlign w:val="center"/>
            <w:hideMark/>
          </w:tcPr>
          <w:p w14:paraId="546D0224"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Metlanica</w:t>
            </w:r>
          </w:p>
        </w:tc>
        <w:tc>
          <w:tcPr>
            <w:tcW w:w="1136" w:type="dxa"/>
            <w:noWrap/>
            <w:vAlign w:val="center"/>
            <w:hideMark/>
          </w:tcPr>
          <w:p w14:paraId="74F80C8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476C5E1A" w14:textId="77777777" w:rsidTr="002B46BC">
        <w:trPr>
          <w:trHeight w:val="300"/>
          <w:jc w:val="center"/>
        </w:trPr>
        <w:tc>
          <w:tcPr>
            <w:tcW w:w="7792" w:type="dxa"/>
            <w:noWrap/>
            <w:vAlign w:val="center"/>
            <w:hideMark/>
          </w:tcPr>
          <w:p w14:paraId="69B1DBB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sjekirica</w:t>
            </w:r>
          </w:p>
        </w:tc>
        <w:tc>
          <w:tcPr>
            <w:tcW w:w="1136" w:type="dxa"/>
            <w:noWrap/>
            <w:vAlign w:val="center"/>
            <w:hideMark/>
          </w:tcPr>
          <w:p w14:paraId="6747C56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6943EEE7" w14:textId="77777777" w:rsidTr="002B46BC">
        <w:trPr>
          <w:trHeight w:val="300"/>
          <w:jc w:val="center"/>
        </w:trPr>
        <w:tc>
          <w:tcPr>
            <w:tcW w:w="7792" w:type="dxa"/>
            <w:noWrap/>
            <w:vAlign w:val="center"/>
            <w:hideMark/>
          </w:tcPr>
          <w:p w14:paraId="2362DDF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Metla</w:t>
            </w:r>
          </w:p>
        </w:tc>
        <w:tc>
          <w:tcPr>
            <w:tcW w:w="1136" w:type="dxa"/>
            <w:noWrap/>
            <w:vAlign w:val="center"/>
            <w:hideMark/>
          </w:tcPr>
          <w:p w14:paraId="22E93FD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9C438D4" w14:textId="77777777" w:rsidTr="002B46BC">
        <w:trPr>
          <w:trHeight w:val="300"/>
          <w:jc w:val="center"/>
        </w:trPr>
        <w:tc>
          <w:tcPr>
            <w:tcW w:w="7792" w:type="dxa"/>
            <w:noWrap/>
            <w:vAlign w:val="center"/>
            <w:hideMark/>
          </w:tcPr>
          <w:p w14:paraId="6E310A2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potkapa</w:t>
            </w:r>
          </w:p>
        </w:tc>
        <w:tc>
          <w:tcPr>
            <w:tcW w:w="1136" w:type="dxa"/>
            <w:noWrap/>
            <w:vAlign w:val="center"/>
            <w:hideMark/>
          </w:tcPr>
          <w:p w14:paraId="6A5F6C2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5DCFE759" w14:textId="77777777" w:rsidTr="002B46BC">
        <w:trPr>
          <w:trHeight w:val="300"/>
          <w:jc w:val="center"/>
        </w:trPr>
        <w:tc>
          <w:tcPr>
            <w:tcW w:w="7792" w:type="dxa"/>
            <w:noWrap/>
            <w:vAlign w:val="center"/>
            <w:hideMark/>
          </w:tcPr>
          <w:p w14:paraId="27C50D1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sjekirica</w:t>
            </w:r>
          </w:p>
        </w:tc>
        <w:tc>
          <w:tcPr>
            <w:tcW w:w="1136" w:type="dxa"/>
            <w:noWrap/>
            <w:vAlign w:val="center"/>
            <w:hideMark/>
          </w:tcPr>
          <w:p w14:paraId="4D94BAD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67AF0F7" w14:textId="77777777" w:rsidTr="002B46BC">
        <w:trPr>
          <w:trHeight w:val="300"/>
          <w:jc w:val="center"/>
        </w:trPr>
        <w:tc>
          <w:tcPr>
            <w:tcW w:w="7792" w:type="dxa"/>
            <w:noWrap/>
            <w:vAlign w:val="center"/>
            <w:hideMark/>
          </w:tcPr>
          <w:p w14:paraId="0BEB321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košara</w:t>
            </w:r>
          </w:p>
        </w:tc>
        <w:tc>
          <w:tcPr>
            <w:tcW w:w="1136" w:type="dxa"/>
            <w:noWrap/>
            <w:vAlign w:val="center"/>
            <w:hideMark/>
          </w:tcPr>
          <w:p w14:paraId="58EDD11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C1C661C" w14:textId="77777777" w:rsidTr="002B46BC">
        <w:trPr>
          <w:trHeight w:val="300"/>
          <w:jc w:val="center"/>
        </w:trPr>
        <w:tc>
          <w:tcPr>
            <w:tcW w:w="7792" w:type="dxa"/>
            <w:noWrap/>
            <w:vAlign w:val="center"/>
            <w:hideMark/>
          </w:tcPr>
          <w:p w14:paraId="257B018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Punjač akumulatora prijenosnih radiostanica</w:t>
            </w:r>
          </w:p>
        </w:tc>
        <w:tc>
          <w:tcPr>
            <w:tcW w:w="1136" w:type="dxa"/>
            <w:noWrap/>
            <w:vAlign w:val="center"/>
            <w:hideMark/>
          </w:tcPr>
          <w:p w14:paraId="7AF5A08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12AA93C" w14:textId="77777777" w:rsidTr="002B46BC">
        <w:trPr>
          <w:trHeight w:val="300"/>
          <w:jc w:val="center"/>
        </w:trPr>
        <w:tc>
          <w:tcPr>
            <w:tcW w:w="7792" w:type="dxa"/>
            <w:noWrap/>
            <w:vAlign w:val="center"/>
            <w:hideMark/>
          </w:tcPr>
          <w:p w14:paraId="28861EC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Prijenosna centrifugalna vatrogasna pumpa</w:t>
            </w:r>
          </w:p>
        </w:tc>
        <w:tc>
          <w:tcPr>
            <w:tcW w:w="1136" w:type="dxa"/>
            <w:noWrap/>
            <w:vAlign w:val="center"/>
            <w:hideMark/>
          </w:tcPr>
          <w:p w14:paraId="3C58AE7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736F7CB" w14:textId="77777777" w:rsidTr="002B46BC">
        <w:trPr>
          <w:trHeight w:val="300"/>
          <w:jc w:val="center"/>
        </w:trPr>
        <w:tc>
          <w:tcPr>
            <w:tcW w:w="7792" w:type="dxa"/>
            <w:noWrap/>
            <w:vAlign w:val="center"/>
            <w:hideMark/>
          </w:tcPr>
          <w:p w14:paraId="4CAB22A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Izolacijski aparat sa stlačenim zrakom</w:t>
            </w:r>
          </w:p>
        </w:tc>
        <w:tc>
          <w:tcPr>
            <w:tcW w:w="1136" w:type="dxa"/>
            <w:noWrap/>
            <w:vAlign w:val="center"/>
            <w:hideMark/>
          </w:tcPr>
          <w:p w14:paraId="5C5C97C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0F981B60" w14:textId="77777777" w:rsidTr="002B46BC">
        <w:trPr>
          <w:trHeight w:val="300"/>
          <w:jc w:val="center"/>
        </w:trPr>
        <w:tc>
          <w:tcPr>
            <w:tcW w:w="7792" w:type="dxa"/>
            <w:noWrap/>
            <w:vAlign w:val="center"/>
            <w:hideMark/>
          </w:tcPr>
          <w:p w14:paraId="42CD0C6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Automatizirani punjač 12/24 V za trajno održavanje akumulatora na vozilima</w:t>
            </w:r>
          </w:p>
        </w:tc>
        <w:tc>
          <w:tcPr>
            <w:tcW w:w="1136" w:type="dxa"/>
            <w:noWrap/>
            <w:vAlign w:val="center"/>
            <w:hideMark/>
          </w:tcPr>
          <w:p w14:paraId="4F6277B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6CA4F316" w14:textId="77777777" w:rsidTr="002B46BC">
        <w:trPr>
          <w:trHeight w:val="300"/>
          <w:jc w:val="center"/>
        </w:trPr>
        <w:tc>
          <w:tcPr>
            <w:tcW w:w="7792" w:type="dxa"/>
            <w:noWrap/>
            <w:vAlign w:val="center"/>
            <w:hideMark/>
          </w:tcPr>
          <w:p w14:paraId="595EEE9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na bazi vode</w:t>
            </w:r>
          </w:p>
        </w:tc>
        <w:tc>
          <w:tcPr>
            <w:tcW w:w="1136" w:type="dxa"/>
            <w:noWrap/>
            <w:vAlign w:val="center"/>
            <w:hideMark/>
          </w:tcPr>
          <w:p w14:paraId="29F30F7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50F566B0" w14:textId="77777777" w:rsidTr="002B46BC">
        <w:trPr>
          <w:trHeight w:val="300"/>
          <w:jc w:val="center"/>
        </w:trPr>
        <w:tc>
          <w:tcPr>
            <w:tcW w:w="7792" w:type="dxa"/>
            <w:noWrap/>
            <w:vAlign w:val="center"/>
            <w:hideMark/>
          </w:tcPr>
          <w:p w14:paraId="0F0E8F4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Karabiner osmica</w:t>
            </w:r>
          </w:p>
        </w:tc>
        <w:tc>
          <w:tcPr>
            <w:tcW w:w="1136" w:type="dxa"/>
            <w:noWrap/>
            <w:vAlign w:val="center"/>
            <w:hideMark/>
          </w:tcPr>
          <w:p w14:paraId="3C9C3DA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1CA3288" w14:textId="77777777" w:rsidTr="002B46BC">
        <w:trPr>
          <w:trHeight w:val="300"/>
          <w:jc w:val="center"/>
        </w:trPr>
        <w:tc>
          <w:tcPr>
            <w:tcW w:w="7792" w:type="dxa"/>
            <w:noWrap/>
            <w:vAlign w:val="center"/>
            <w:hideMark/>
          </w:tcPr>
          <w:p w14:paraId="71714AE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Penjačko uže</w:t>
            </w:r>
          </w:p>
        </w:tc>
        <w:tc>
          <w:tcPr>
            <w:tcW w:w="1136" w:type="dxa"/>
            <w:noWrap/>
            <w:vAlign w:val="center"/>
            <w:hideMark/>
          </w:tcPr>
          <w:p w14:paraId="2254298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4FA864E" w14:textId="77777777" w:rsidTr="002B46BC">
        <w:trPr>
          <w:trHeight w:val="300"/>
          <w:jc w:val="center"/>
        </w:trPr>
        <w:tc>
          <w:tcPr>
            <w:tcW w:w="7792" w:type="dxa"/>
            <w:noWrap/>
            <w:vAlign w:val="center"/>
            <w:hideMark/>
          </w:tcPr>
          <w:p w14:paraId="1501430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Kliješta za željezo</w:t>
            </w:r>
          </w:p>
        </w:tc>
        <w:tc>
          <w:tcPr>
            <w:tcW w:w="1136" w:type="dxa"/>
            <w:noWrap/>
            <w:vAlign w:val="center"/>
            <w:hideMark/>
          </w:tcPr>
          <w:p w14:paraId="6C744EA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7458415" w14:textId="77777777" w:rsidTr="002B46BC">
        <w:trPr>
          <w:trHeight w:val="300"/>
          <w:jc w:val="center"/>
        </w:trPr>
        <w:tc>
          <w:tcPr>
            <w:tcW w:w="7792" w:type="dxa"/>
            <w:noWrap/>
            <w:vAlign w:val="center"/>
            <w:hideMark/>
          </w:tcPr>
          <w:p w14:paraId="59FF412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Metalna poluga - montirač</w:t>
            </w:r>
          </w:p>
        </w:tc>
        <w:tc>
          <w:tcPr>
            <w:tcW w:w="1136" w:type="dxa"/>
            <w:noWrap/>
            <w:vAlign w:val="center"/>
            <w:hideMark/>
          </w:tcPr>
          <w:p w14:paraId="3073D88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7695F84" w14:textId="77777777" w:rsidTr="002B46BC">
        <w:trPr>
          <w:trHeight w:val="300"/>
          <w:jc w:val="center"/>
        </w:trPr>
        <w:tc>
          <w:tcPr>
            <w:tcW w:w="7792" w:type="dxa"/>
            <w:noWrap/>
            <w:vAlign w:val="center"/>
            <w:hideMark/>
          </w:tcPr>
          <w:p w14:paraId="70E914C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Ljestva prislanjača</w:t>
            </w:r>
          </w:p>
        </w:tc>
        <w:tc>
          <w:tcPr>
            <w:tcW w:w="1136" w:type="dxa"/>
            <w:noWrap/>
            <w:vAlign w:val="center"/>
            <w:hideMark/>
          </w:tcPr>
          <w:p w14:paraId="38D03AB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87018AB" w14:textId="77777777" w:rsidTr="002B46BC">
        <w:trPr>
          <w:trHeight w:val="300"/>
          <w:jc w:val="center"/>
        </w:trPr>
        <w:tc>
          <w:tcPr>
            <w:tcW w:w="7792" w:type="dxa"/>
            <w:noWrap/>
            <w:vAlign w:val="center"/>
            <w:hideMark/>
          </w:tcPr>
          <w:p w14:paraId="1082070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Prijelazna spojnica, A-110 mm / B-75 mm</w:t>
            </w:r>
          </w:p>
        </w:tc>
        <w:tc>
          <w:tcPr>
            <w:tcW w:w="1136" w:type="dxa"/>
            <w:noWrap/>
            <w:vAlign w:val="center"/>
            <w:hideMark/>
          </w:tcPr>
          <w:p w14:paraId="675524C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F415714" w14:textId="77777777" w:rsidTr="002B46BC">
        <w:trPr>
          <w:trHeight w:val="300"/>
          <w:jc w:val="center"/>
        </w:trPr>
        <w:tc>
          <w:tcPr>
            <w:tcW w:w="7792" w:type="dxa"/>
            <w:noWrap/>
            <w:vAlign w:val="center"/>
            <w:hideMark/>
          </w:tcPr>
          <w:p w14:paraId="0F6F2B1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Prijelazna spojnica, C-52 mm / D-25mm</w:t>
            </w:r>
          </w:p>
        </w:tc>
        <w:tc>
          <w:tcPr>
            <w:tcW w:w="1136" w:type="dxa"/>
            <w:noWrap/>
            <w:vAlign w:val="center"/>
            <w:hideMark/>
          </w:tcPr>
          <w:p w14:paraId="36D407F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3671D25B" w14:textId="77777777" w:rsidTr="002B46BC">
        <w:trPr>
          <w:trHeight w:val="300"/>
          <w:jc w:val="center"/>
        </w:trPr>
        <w:tc>
          <w:tcPr>
            <w:tcW w:w="7792" w:type="dxa"/>
            <w:noWrap/>
            <w:vAlign w:val="center"/>
            <w:hideMark/>
          </w:tcPr>
          <w:p w14:paraId="08B692C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Izolacijski aparat sa stlačenim kisikom</w:t>
            </w:r>
          </w:p>
        </w:tc>
        <w:tc>
          <w:tcPr>
            <w:tcW w:w="1136" w:type="dxa"/>
            <w:noWrap/>
            <w:vAlign w:val="center"/>
            <w:hideMark/>
          </w:tcPr>
          <w:p w14:paraId="5F28AC9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5C442ABC" w14:textId="77777777" w:rsidTr="002B46BC">
        <w:trPr>
          <w:trHeight w:val="300"/>
          <w:jc w:val="center"/>
        </w:trPr>
        <w:tc>
          <w:tcPr>
            <w:tcW w:w="7792" w:type="dxa"/>
            <w:noWrap/>
            <w:vAlign w:val="center"/>
            <w:hideMark/>
          </w:tcPr>
          <w:p w14:paraId="479FBB0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Prijelazna spojnica, B-75 mm / C - 52 mm</w:t>
            </w:r>
          </w:p>
        </w:tc>
        <w:tc>
          <w:tcPr>
            <w:tcW w:w="1136" w:type="dxa"/>
            <w:noWrap/>
            <w:vAlign w:val="center"/>
            <w:hideMark/>
          </w:tcPr>
          <w:p w14:paraId="55D80BA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98EB4B7" w14:textId="77777777" w:rsidTr="002B46BC">
        <w:trPr>
          <w:trHeight w:val="300"/>
          <w:jc w:val="center"/>
        </w:trPr>
        <w:tc>
          <w:tcPr>
            <w:tcW w:w="7792" w:type="dxa"/>
            <w:noWrap/>
            <w:vAlign w:val="center"/>
            <w:hideMark/>
          </w:tcPr>
          <w:p w14:paraId="3E284E0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Tlačni mješač vode i pjenila</w:t>
            </w:r>
          </w:p>
        </w:tc>
        <w:tc>
          <w:tcPr>
            <w:tcW w:w="1136" w:type="dxa"/>
            <w:noWrap/>
            <w:vAlign w:val="center"/>
            <w:hideMark/>
          </w:tcPr>
          <w:p w14:paraId="2B474E2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FF91704" w14:textId="77777777" w:rsidTr="002B46BC">
        <w:trPr>
          <w:trHeight w:val="300"/>
          <w:jc w:val="center"/>
        </w:trPr>
        <w:tc>
          <w:tcPr>
            <w:tcW w:w="7792" w:type="dxa"/>
            <w:noWrap/>
            <w:vAlign w:val="center"/>
            <w:hideMark/>
          </w:tcPr>
          <w:p w14:paraId="22B7BC4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Hidrantski nastavak, oznaka 2 C</w:t>
            </w:r>
          </w:p>
        </w:tc>
        <w:tc>
          <w:tcPr>
            <w:tcW w:w="1136" w:type="dxa"/>
            <w:noWrap/>
            <w:vAlign w:val="center"/>
            <w:hideMark/>
          </w:tcPr>
          <w:p w14:paraId="7DBFBE6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659FE5B" w14:textId="77777777" w:rsidTr="002B46BC">
        <w:trPr>
          <w:trHeight w:val="300"/>
          <w:jc w:val="center"/>
        </w:trPr>
        <w:tc>
          <w:tcPr>
            <w:tcW w:w="7792" w:type="dxa"/>
            <w:noWrap/>
            <w:vAlign w:val="center"/>
            <w:hideMark/>
          </w:tcPr>
          <w:p w14:paraId="51F4CFF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Pijuk</w:t>
            </w:r>
          </w:p>
        </w:tc>
        <w:tc>
          <w:tcPr>
            <w:tcW w:w="1136" w:type="dxa"/>
            <w:noWrap/>
            <w:vAlign w:val="center"/>
            <w:hideMark/>
          </w:tcPr>
          <w:p w14:paraId="37DA221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F41C460" w14:textId="77777777" w:rsidTr="002B46BC">
        <w:trPr>
          <w:trHeight w:val="300"/>
          <w:jc w:val="center"/>
        </w:trPr>
        <w:tc>
          <w:tcPr>
            <w:tcW w:w="7792" w:type="dxa"/>
            <w:noWrap/>
            <w:vAlign w:val="center"/>
            <w:hideMark/>
          </w:tcPr>
          <w:p w14:paraId="057FBF8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Torbica s užetom za vezanje usisnih cijevi</w:t>
            </w:r>
          </w:p>
        </w:tc>
        <w:tc>
          <w:tcPr>
            <w:tcW w:w="1136" w:type="dxa"/>
            <w:noWrap/>
            <w:vAlign w:val="center"/>
            <w:hideMark/>
          </w:tcPr>
          <w:p w14:paraId="10E3690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4</w:t>
            </w:r>
          </w:p>
        </w:tc>
      </w:tr>
      <w:tr w:rsidR="006D7861" w:rsidRPr="006D7861" w14:paraId="6C216903" w14:textId="77777777" w:rsidTr="002B46BC">
        <w:trPr>
          <w:trHeight w:val="300"/>
          <w:jc w:val="center"/>
        </w:trPr>
        <w:tc>
          <w:tcPr>
            <w:tcW w:w="7792" w:type="dxa"/>
            <w:noWrap/>
            <w:vAlign w:val="center"/>
            <w:hideMark/>
          </w:tcPr>
          <w:p w14:paraId="1917A0F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Lopata štihača</w:t>
            </w:r>
          </w:p>
        </w:tc>
        <w:tc>
          <w:tcPr>
            <w:tcW w:w="1136" w:type="dxa"/>
            <w:noWrap/>
            <w:vAlign w:val="center"/>
            <w:hideMark/>
          </w:tcPr>
          <w:p w14:paraId="3A871AF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0A1BB96A" w14:textId="77777777" w:rsidTr="002B46BC">
        <w:trPr>
          <w:trHeight w:val="300"/>
          <w:jc w:val="center"/>
        </w:trPr>
        <w:tc>
          <w:tcPr>
            <w:tcW w:w="7792" w:type="dxa"/>
            <w:noWrap/>
            <w:vAlign w:val="center"/>
            <w:hideMark/>
          </w:tcPr>
          <w:p w14:paraId="58C693A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Šumska sjekira</w:t>
            </w:r>
          </w:p>
        </w:tc>
        <w:tc>
          <w:tcPr>
            <w:tcW w:w="1136" w:type="dxa"/>
            <w:noWrap/>
            <w:vAlign w:val="center"/>
            <w:hideMark/>
          </w:tcPr>
          <w:p w14:paraId="551B0F0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0E4A99B" w14:textId="77777777" w:rsidTr="002B46BC">
        <w:trPr>
          <w:trHeight w:val="300"/>
          <w:jc w:val="center"/>
        </w:trPr>
        <w:tc>
          <w:tcPr>
            <w:tcW w:w="7792" w:type="dxa"/>
            <w:noWrap/>
            <w:vAlign w:val="center"/>
            <w:hideMark/>
          </w:tcPr>
          <w:p w14:paraId="64A4CA6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Trodjelna razdjelnica</w:t>
            </w:r>
          </w:p>
        </w:tc>
        <w:tc>
          <w:tcPr>
            <w:tcW w:w="1136" w:type="dxa"/>
            <w:noWrap/>
            <w:vAlign w:val="center"/>
            <w:hideMark/>
          </w:tcPr>
          <w:p w14:paraId="20F4F84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F12D90D" w14:textId="77777777" w:rsidTr="002B46BC">
        <w:trPr>
          <w:trHeight w:val="300"/>
          <w:jc w:val="center"/>
        </w:trPr>
        <w:tc>
          <w:tcPr>
            <w:tcW w:w="7792" w:type="dxa"/>
            <w:noWrap/>
            <w:vAlign w:val="center"/>
            <w:hideMark/>
          </w:tcPr>
          <w:p w14:paraId="0F4B90E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Metalna poluga - montirač</w:t>
            </w:r>
          </w:p>
        </w:tc>
        <w:tc>
          <w:tcPr>
            <w:tcW w:w="1136" w:type="dxa"/>
            <w:noWrap/>
            <w:vAlign w:val="center"/>
            <w:hideMark/>
          </w:tcPr>
          <w:p w14:paraId="6102AF7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7A7DE87" w14:textId="77777777" w:rsidTr="002B46BC">
        <w:trPr>
          <w:trHeight w:val="300"/>
          <w:jc w:val="center"/>
        </w:trPr>
        <w:tc>
          <w:tcPr>
            <w:tcW w:w="7792" w:type="dxa"/>
            <w:noWrap/>
            <w:vAlign w:val="center"/>
            <w:hideMark/>
          </w:tcPr>
          <w:p w14:paraId="511D999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Motorna pila za drvo</w:t>
            </w:r>
          </w:p>
        </w:tc>
        <w:tc>
          <w:tcPr>
            <w:tcW w:w="1136" w:type="dxa"/>
            <w:noWrap/>
            <w:vAlign w:val="center"/>
            <w:hideMark/>
          </w:tcPr>
          <w:p w14:paraId="779B30B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C3EFD21" w14:textId="77777777" w:rsidTr="002B46BC">
        <w:trPr>
          <w:trHeight w:val="300"/>
          <w:jc w:val="center"/>
        </w:trPr>
        <w:tc>
          <w:tcPr>
            <w:tcW w:w="7792" w:type="dxa"/>
            <w:noWrap/>
            <w:vAlign w:val="center"/>
            <w:hideMark/>
          </w:tcPr>
          <w:p w14:paraId="1E10ADF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Motorna pila za drvo</w:t>
            </w:r>
          </w:p>
        </w:tc>
        <w:tc>
          <w:tcPr>
            <w:tcW w:w="1136" w:type="dxa"/>
            <w:noWrap/>
            <w:vAlign w:val="center"/>
            <w:hideMark/>
          </w:tcPr>
          <w:p w14:paraId="00EFD80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0B73882" w14:textId="77777777" w:rsidTr="002B46BC">
        <w:trPr>
          <w:trHeight w:val="300"/>
          <w:jc w:val="center"/>
        </w:trPr>
        <w:tc>
          <w:tcPr>
            <w:tcW w:w="7792" w:type="dxa"/>
            <w:noWrap/>
            <w:vAlign w:val="center"/>
            <w:hideMark/>
          </w:tcPr>
          <w:p w14:paraId="67818F2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nadzemni hidrant</w:t>
            </w:r>
          </w:p>
        </w:tc>
        <w:tc>
          <w:tcPr>
            <w:tcW w:w="1136" w:type="dxa"/>
            <w:noWrap/>
            <w:vAlign w:val="center"/>
            <w:hideMark/>
          </w:tcPr>
          <w:p w14:paraId="705D273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40AB65C" w14:textId="77777777" w:rsidTr="002B46BC">
        <w:trPr>
          <w:trHeight w:val="300"/>
          <w:jc w:val="center"/>
        </w:trPr>
        <w:tc>
          <w:tcPr>
            <w:tcW w:w="7792" w:type="dxa"/>
            <w:noWrap/>
            <w:vAlign w:val="center"/>
            <w:hideMark/>
          </w:tcPr>
          <w:p w14:paraId="4FFFBC0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Kutija prve pomoći</w:t>
            </w:r>
          </w:p>
        </w:tc>
        <w:tc>
          <w:tcPr>
            <w:tcW w:w="1136" w:type="dxa"/>
            <w:noWrap/>
            <w:vAlign w:val="center"/>
            <w:hideMark/>
          </w:tcPr>
          <w:p w14:paraId="20DE1CF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299EF08" w14:textId="77777777" w:rsidTr="002B46BC">
        <w:trPr>
          <w:trHeight w:val="300"/>
          <w:jc w:val="center"/>
        </w:trPr>
        <w:tc>
          <w:tcPr>
            <w:tcW w:w="7792" w:type="dxa"/>
            <w:noWrap/>
            <w:vAlign w:val="center"/>
            <w:hideMark/>
          </w:tcPr>
          <w:p w14:paraId="2A028D7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Metlanica</w:t>
            </w:r>
          </w:p>
        </w:tc>
        <w:tc>
          <w:tcPr>
            <w:tcW w:w="1136" w:type="dxa"/>
            <w:noWrap/>
            <w:vAlign w:val="center"/>
            <w:hideMark/>
          </w:tcPr>
          <w:p w14:paraId="3EFAB26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3A597BAF" w14:textId="77777777" w:rsidTr="002B46BC">
        <w:trPr>
          <w:trHeight w:val="300"/>
          <w:jc w:val="center"/>
        </w:trPr>
        <w:tc>
          <w:tcPr>
            <w:tcW w:w="7792" w:type="dxa"/>
            <w:noWrap/>
            <w:vAlign w:val="center"/>
            <w:hideMark/>
          </w:tcPr>
          <w:p w14:paraId="5673DDC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košara</w:t>
            </w:r>
          </w:p>
        </w:tc>
        <w:tc>
          <w:tcPr>
            <w:tcW w:w="1136" w:type="dxa"/>
            <w:noWrap/>
            <w:vAlign w:val="center"/>
            <w:hideMark/>
          </w:tcPr>
          <w:p w14:paraId="3610B76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7619143" w14:textId="77777777" w:rsidTr="002B46BC">
        <w:trPr>
          <w:trHeight w:val="300"/>
          <w:jc w:val="center"/>
        </w:trPr>
        <w:tc>
          <w:tcPr>
            <w:tcW w:w="7792" w:type="dxa"/>
            <w:noWrap/>
            <w:vAlign w:val="center"/>
            <w:hideMark/>
          </w:tcPr>
          <w:p w14:paraId="15EAAD10"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Univerzalni ključ za spajanje vatrogasnih cijevi</w:t>
            </w:r>
          </w:p>
        </w:tc>
        <w:tc>
          <w:tcPr>
            <w:tcW w:w="1136" w:type="dxa"/>
            <w:noWrap/>
            <w:vAlign w:val="center"/>
            <w:hideMark/>
          </w:tcPr>
          <w:p w14:paraId="66FDF30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02AB4CCE" w14:textId="77777777" w:rsidTr="002B46BC">
        <w:trPr>
          <w:trHeight w:val="300"/>
          <w:jc w:val="center"/>
        </w:trPr>
        <w:tc>
          <w:tcPr>
            <w:tcW w:w="7792" w:type="dxa"/>
            <w:noWrap/>
            <w:vAlign w:val="center"/>
            <w:hideMark/>
          </w:tcPr>
          <w:p w14:paraId="350E8DE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Ugradbena centrifugalna vatrogasna pumpa</w:t>
            </w:r>
          </w:p>
        </w:tc>
        <w:tc>
          <w:tcPr>
            <w:tcW w:w="1136" w:type="dxa"/>
            <w:noWrap/>
            <w:vAlign w:val="center"/>
            <w:hideMark/>
          </w:tcPr>
          <w:p w14:paraId="0A65E91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826BBB5" w14:textId="77777777" w:rsidTr="002B46BC">
        <w:trPr>
          <w:trHeight w:val="300"/>
          <w:jc w:val="center"/>
        </w:trPr>
        <w:tc>
          <w:tcPr>
            <w:tcW w:w="7792" w:type="dxa"/>
            <w:noWrap/>
            <w:vAlign w:val="center"/>
            <w:hideMark/>
          </w:tcPr>
          <w:p w14:paraId="00AE389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Prijenosna centrifugalna vatrogasna pumpa</w:t>
            </w:r>
          </w:p>
        </w:tc>
        <w:tc>
          <w:tcPr>
            <w:tcW w:w="1136" w:type="dxa"/>
            <w:noWrap/>
            <w:vAlign w:val="center"/>
            <w:hideMark/>
          </w:tcPr>
          <w:p w14:paraId="36BD530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1464F5D" w14:textId="77777777" w:rsidTr="002B46BC">
        <w:trPr>
          <w:trHeight w:val="300"/>
          <w:jc w:val="center"/>
        </w:trPr>
        <w:tc>
          <w:tcPr>
            <w:tcW w:w="7792" w:type="dxa"/>
            <w:noWrap/>
            <w:vAlign w:val="center"/>
            <w:hideMark/>
          </w:tcPr>
          <w:p w14:paraId="20FBCDC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Ostala oprema za gašenje požara</w:t>
            </w:r>
          </w:p>
        </w:tc>
        <w:tc>
          <w:tcPr>
            <w:tcW w:w="1136" w:type="dxa"/>
            <w:noWrap/>
            <w:vAlign w:val="center"/>
            <w:hideMark/>
          </w:tcPr>
          <w:p w14:paraId="7711CF3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3F6CE9C" w14:textId="77777777" w:rsidTr="002B46BC">
        <w:trPr>
          <w:trHeight w:val="300"/>
          <w:jc w:val="center"/>
        </w:trPr>
        <w:tc>
          <w:tcPr>
            <w:tcW w:w="7792" w:type="dxa"/>
            <w:noWrap/>
            <w:vAlign w:val="center"/>
            <w:hideMark/>
          </w:tcPr>
          <w:p w14:paraId="015F5E0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lastRenderedPageBreak/>
              <w:t>Ostala cijevna oprema</w:t>
            </w:r>
          </w:p>
        </w:tc>
        <w:tc>
          <w:tcPr>
            <w:tcW w:w="1136" w:type="dxa"/>
            <w:noWrap/>
            <w:vAlign w:val="center"/>
            <w:hideMark/>
          </w:tcPr>
          <w:p w14:paraId="42A80C9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70182F0" w14:textId="77777777" w:rsidTr="002B46BC">
        <w:trPr>
          <w:trHeight w:val="300"/>
          <w:jc w:val="center"/>
        </w:trPr>
        <w:tc>
          <w:tcPr>
            <w:tcW w:w="7792" w:type="dxa"/>
            <w:noWrap/>
            <w:vAlign w:val="center"/>
            <w:hideMark/>
          </w:tcPr>
          <w:p w14:paraId="6E60FD2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Ljestva prislanjača</w:t>
            </w:r>
          </w:p>
        </w:tc>
        <w:tc>
          <w:tcPr>
            <w:tcW w:w="1136" w:type="dxa"/>
            <w:noWrap/>
            <w:vAlign w:val="center"/>
            <w:hideMark/>
          </w:tcPr>
          <w:p w14:paraId="19DDA4A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A53046B" w14:textId="77777777" w:rsidTr="002B46BC">
        <w:trPr>
          <w:trHeight w:val="300"/>
          <w:jc w:val="center"/>
        </w:trPr>
        <w:tc>
          <w:tcPr>
            <w:tcW w:w="7792" w:type="dxa"/>
            <w:noWrap/>
            <w:vAlign w:val="center"/>
            <w:hideMark/>
          </w:tcPr>
          <w:p w14:paraId="400911D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Torbica s užetom za vezanje usisnih cijevi</w:t>
            </w:r>
          </w:p>
        </w:tc>
        <w:tc>
          <w:tcPr>
            <w:tcW w:w="1136" w:type="dxa"/>
            <w:noWrap/>
            <w:vAlign w:val="center"/>
            <w:hideMark/>
          </w:tcPr>
          <w:p w14:paraId="36FE717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4BF016F9" w14:textId="77777777" w:rsidTr="002B46BC">
        <w:trPr>
          <w:trHeight w:val="300"/>
          <w:jc w:val="center"/>
        </w:trPr>
        <w:tc>
          <w:tcPr>
            <w:tcW w:w="7792" w:type="dxa"/>
            <w:noWrap/>
            <w:vAlign w:val="center"/>
            <w:hideMark/>
          </w:tcPr>
          <w:p w14:paraId="3DDD6D30"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prahom</w:t>
            </w:r>
          </w:p>
        </w:tc>
        <w:tc>
          <w:tcPr>
            <w:tcW w:w="1136" w:type="dxa"/>
            <w:noWrap/>
            <w:vAlign w:val="center"/>
            <w:hideMark/>
          </w:tcPr>
          <w:p w14:paraId="72B2AEF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1AC3B553" w14:textId="77777777" w:rsidTr="002B46BC">
        <w:trPr>
          <w:trHeight w:val="300"/>
          <w:jc w:val="center"/>
        </w:trPr>
        <w:tc>
          <w:tcPr>
            <w:tcW w:w="7792" w:type="dxa"/>
            <w:noWrap/>
            <w:vAlign w:val="center"/>
            <w:hideMark/>
          </w:tcPr>
          <w:p w14:paraId="54AE1A0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Dvodjelna razdjelnica, sa slavinom, oznaka B/2C</w:t>
            </w:r>
          </w:p>
        </w:tc>
        <w:tc>
          <w:tcPr>
            <w:tcW w:w="1136" w:type="dxa"/>
            <w:noWrap/>
            <w:vAlign w:val="center"/>
            <w:hideMark/>
          </w:tcPr>
          <w:p w14:paraId="362A95D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BF16B25" w14:textId="77777777" w:rsidTr="002B46BC">
        <w:trPr>
          <w:trHeight w:val="300"/>
          <w:jc w:val="center"/>
        </w:trPr>
        <w:tc>
          <w:tcPr>
            <w:tcW w:w="7792" w:type="dxa"/>
            <w:noWrap/>
            <w:vAlign w:val="center"/>
            <w:hideMark/>
          </w:tcPr>
          <w:p w14:paraId="610FDE8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Trodjelna razdjelnica</w:t>
            </w:r>
          </w:p>
        </w:tc>
        <w:tc>
          <w:tcPr>
            <w:tcW w:w="1136" w:type="dxa"/>
            <w:noWrap/>
            <w:vAlign w:val="center"/>
            <w:hideMark/>
          </w:tcPr>
          <w:p w14:paraId="38D9F0A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30BAEA2" w14:textId="77777777" w:rsidTr="002B46BC">
        <w:trPr>
          <w:trHeight w:val="300"/>
          <w:jc w:val="center"/>
        </w:trPr>
        <w:tc>
          <w:tcPr>
            <w:tcW w:w="7792" w:type="dxa"/>
            <w:noWrap/>
            <w:vAlign w:val="center"/>
            <w:hideMark/>
          </w:tcPr>
          <w:p w14:paraId="17A81A5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Mlaznica za srednje tešku pjenu</w:t>
            </w:r>
          </w:p>
        </w:tc>
        <w:tc>
          <w:tcPr>
            <w:tcW w:w="1136" w:type="dxa"/>
            <w:noWrap/>
            <w:vAlign w:val="center"/>
            <w:hideMark/>
          </w:tcPr>
          <w:p w14:paraId="2706984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2785B00E" w14:textId="77777777" w:rsidTr="002B46BC">
        <w:trPr>
          <w:trHeight w:val="300"/>
          <w:jc w:val="center"/>
        </w:trPr>
        <w:tc>
          <w:tcPr>
            <w:tcW w:w="7792" w:type="dxa"/>
            <w:noWrap/>
            <w:vAlign w:val="center"/>
            <w:hideMark/>
          </w:tcPr>
          <w:p w14:paraId="32375F7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podzemni hidrant</w:t>
            </w:r>
          </w:p>
        </w:tc>
        <w:tc>
          <w:tcPr>
            <w:tcW w:w="1136" w:type="dxa"/>
            <w:noWrap/>
            <w:vAlign w:val="center"/>
            <w:hideMark/>
          </w:tcPr>
          <w:p w14:paraId="1155E6D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24BC6EB" w14:textId="77777777" w:rsidTr="002B46BC">
        <w:trPr>
          <w:trHeight w:val="300"/>
          <w:jc w:val="center"/>
        </w:trPr>
        <w:tc>
          <w:tcPr>
            <w:tcW w:w="7792" w:type="dxa"/>
            <w:noWrap/>
            <w:vAlign w:val="center"/>
            <w:hideMark/>
          </w:tcPr>
          <w:p w14:paraId="4EBFDCC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Obična mlaznica, promjer C-52 mm</w:t>
            </w:r>
          </w:p>
        </w:tc>
        <w:tc>
          <w:tcPr>
            <w:tcW w:w="1136" w:type="dxa"/>
            <w:noWrap/>
            <w:vAlign w:val="center"/>
            <w:hideMark/>
          </w:tcPr>
          <w:p w14:paraId="3185BA6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690167D3" w14:textId="77777777" w:rsidTr="002B46BC">
        <w:trPr>
          <w:trHeight w:val="300"/>
          <w:jc w:val="center"/>
        </w:trPr>
        <w:tc>
          <w:tcPr>
            <w:tcW w:w="7792" w:type="dxa"/>
            <w:noWrap/>
            <w:vAlign w:val="center"/>
            <w:hideMark/>
          </w:tcPr>
          <w:p w14:paraId="601B219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Univerzalni ključ za spajanje vatrogasnih cijevi</w:t>
            </w:r>
          </w:p>
        </w:tc>
        <w:tc>
          <w:tcPr>
            <w:tcW w:w="1136" w:type="dxa"/>
            <w:noWrap/>
            <w:vAlign w:val="center"/>
            <w:hideMark/>
          </w:tcPr>
          <w:p w14:paraId="0BE4F11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331586CB" w14:textId="77777777" w:rsidTr="002B46BC">
        <w:trPr>
          <w:trHeight w:val="300"/>
          <w:jc w:val="center"/>
        </w:trPr>
        <w:tc>
          <w:tcPr>
            <w:tcW w:w="7792" w:type="dxa"/>
            <w:noWrap/>
            <w:vAlign w:val="center"/>
            <w:hideMark/>
          </w:tcPr>
          <w:p w14:paraId="75F9088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«Turbo» mlaznica, promjer C-52 mm</w:t>
            </w:r>
          </w:p>
        </w:tc>
        <w:tc>
          <w:tcPr>
            <w:tcW w:w="1136" w:type="dxa"/>
            <w:noWrap/>
            <w:vAlign w:val="center"/>
            <w:hideMark/>
          </w:tcPr>
          <w:p w14:paraId="6DC82A8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1D169E54" w14:textId="77777777" w:rsidTr="002B46BC">
        <w:trPr>
          <w:trHeight w:val="300"/>
          <w:jc w:val="center"/>
        </w:trPr>
        <w:tc>
          <w:tcPr>
            <w:tcW w:w="7792" w:type="dxa"/>
            <w:noWrap/>
            <w:vAlign w:val="center"/>
            <w:hideMark/>
          </w:tcPr>
          <w:p w14:paraId="5BE0E14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prahom</w:t>
            </w:r>
          </w:p>
        </w:tc>
        <w:tc>
          <w:tcPr>
            <w:tcW w:w="1136" w:type="dxa"/>
            <w:noWrap/>
            <w:vAlign w:val="center"/>
            <w:hideMark/>
          </w:tcPr>
          <w:p w14:paraId="5D3032B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43FBD9B3" w14:textId="77777777" w:rsidTr="002B46BC">
        <w:trPr>
          <w:trHeight w:val="300"/>
          <w:jc w:val="center"/>
        </w:trPr>
        <w:tc>
          <w:tcPr>
            <w:tcW w:w="7792" w:type="dxa"/>
            <w:noWrap/>
            <w:vAlign w:val="center"/>
            <w:hideMark/>
          </w:tcPr>
          <w:p w14:paraId="07C4BC0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D-25 mm</w:t>
            </w:r>
          </w:p>
        </w:tc>
        <w:tc>
          <w:tcPr>
            <w:tcW w:w="1136" w:type="dxa"/>
            <w:noWrap/>
            <w:vAlign w:val="center"/>
            <w:hideMark/>
          </w:tcPr>
          <w:p w14:paraId="216F402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6</w:t>
            </w:r>
          </w:p>
        </w:tc>
      </w:tr>
      <w:tr w:rsidR="006D7861" w:rsidRPr="006D7861" w14:paraId="24A57F18" w14:textId="77777777" w:rsidTr="002B46BC">
        <w:trPr>
          <w:trHeight w:val="300"/>
          <w:jc w:val="center"/>
        </w:trPr>
        <w:tc>
          <w:tcPr>
            <w:tcW w:w="7792" w:type="dxa"/>
            <w:noWrap/>
            <w:vAlign w:val="center"/>
            <w:hideMark/>
          </w:tcPr>
          <w:p w14:paraId="2FDB8C3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Klasična univerzalna mlaznica, promjer D-25 mm</w:t>
            </w:r>
          </w:p>
        </w:tc>
        <w:tc>
          <w:tcPr>
            <w:tcW w:w="1136" w:type="dxa"/>
            <w:noWrap/>
            <w:vAlign w:val="center"/>
            <w:hideMark/>
          </w:tcPr>
          <w:p w14:paraId="149EA17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8F648B2" w14:textId="77777777" w:rsidTr="002B46BC">
        <w:trPr>
          <w:trHeight w:val="300"/>
          <w:jc w:val="center"/>
        </w:trPr>
        <w:tc>
          <w:tcPr>
            <w:tcW w:w="7792" w:type="dxa"/>
            <w:noWrap/>
            <w:vAlign w:val="center"/>
            <w:hideMark/>
          </w:tcPr>
          <w:p w14:paraId="7C0970E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C-52 mm</w:t>
            </w:r>
          </w:p>
        </w:tc>
        <w:tc>
          <w:tcPr>
            <w:tcW w:w="1136" w:type="dxa"/>
            <w:noWrap/>
            <w:vAlign w:val="center"/>
            <w:hideMark/>
          </w:tcPr>
          <w:p w14:paraId="113DBFD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10</w:t>
            </w:r>
          </w:p>
        </w:tc>
      </w:tr>
      <w:tr w:rsidR="006D7861" w:rsidRPr="006D7861" w14:paraId="6A38F16B" w14:textId="77777777" w:rsidTr="002B46BC">
        <w:trPr>
          <w:trHeight w:val="300"/>
          <w:jc w:val="center"/>
        </w:trPr>
        <w:tc>
          <w:tcPr>
            <w:tcW w:w="7792" w:type="dxa"/>
            <w:noWrap/>
            <w:vAlign w:val="center"/>
            <w:hideMark/>
          </w:tcPr>
          <w:p w14:paraId="6B4F8C1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Mlaznica za srednje tešku pjenu</w:t>
            </w:r>
          </w:p>
        </w:tc>
        <w:tc>
          <w:tcPr>
            <w:tcW w:w="1136" w:type="dxa"/>
            <w:noWrap/>
            <w:vAlign w:val="center"/>
            <w:hideMark/>
          </w:tcPr>
          <w:p w14:paraId="65BEF7E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4AE79894" w14:textId="77777777" w:rsidTr="002B46BC">
        <w:trPr>
          <w:trHeight w:val="300"/>
          <w:jc w:val="center"/>
        </w:trPr>
        <w:tc>
          <w:tcPr>
            <w:tcW w:w="7792" w:type="dxa"/>
            <w:noWrap/>
            <w:vAlign w:val="center"/>
            <w:hideMark/>
          </w:tcPr>
          <w:p w14:paraId="25927EE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Obična mlaznica, promjer C-52 mm</w:t>
            </w:r>
          </w:p>
        </w:tc>
        <w:tc>
          <w:tcPr>
            <w:tcW w:w="1136" w:type="dxa"/>
            <w:noWrap/>
            <w:vAlign w:val="center"/>
            <w:hideMark/>
          </w:tcPr>
          <w:p w14:paraId="001BF08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EE9FDAD" w14:textId="77777777" w:rsidTr="002B46BC">
        <w:trPr>
          <w:trHeight w:val="300"/>
          <w:jc w:val="center"/>
        </w:trPr>
        <w:tc>
          <w:tcPr>
            <w:tcW w:w="7792" w:type="dxa"/>
            <w:noWrap/>
            <w:vAlign w:val="center"/>
            <w:hideMark/>
          </w:tcPr>
          <w:p w14:paraId="31D5335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«Turbo» mlaznica, promjer C-52 mm</w:t>
            </w:r>
          </w:p>
        </w:tc>
        <w:tc>
          <w:tcPr>
            <w:tcW w:w="1136" w:type="dxa"/>
            <w:noWrap/>
            <w:vAlign w:val="center"/>
            <w:hideMark/>
          </w:tcPr>
          <w:p w14:paraId="5B1E929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7F655B1" w14:textId="77777777" w:rsidTr="002B46BC">
        <w:trPr>
          <w:trHeight w:val="300"/>
          <w:jc w:val="center"/>
        </w:trPr>
        <w:tc>
          <w:tcPr>
            <w:tcW w:w="7792" w:type="dxa"/>
            <w:noWrap/>
            <w:vAlign w:val="center"/>
            <w:hideMark/>
          </w:tcPr>
          <w:p w14:paraId="31B59B6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B-75 mm</w:t>
            </w:r>
          </w:p>
        </w:tc>
        <w:tc>
          <w:tcPr>
            <w:tcW w:w="1136" w:type="dxa"/>
            <w:noWrap/>
            <w:vAlign w:val="center"/>
            <w:hideMark/>
          </w:tcPr>
          <w:p w14:paraId="1F16C7A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7</w:t>
            </w:r>
          </w:p>
        </w:tc>
      </w:tr>
      <w:tr w:rsidR="006D7861" w:rsidRPr="006D7861" w14:paraId="44F4074C" w14:textId="77777777" w:rsidTr="002B46BC">
        <w:trPr>
          <w:trHeight w:val="300"/>
          <w:jc w:val="center"/>
        </w:trPr>
        <w:tc>
          <w:tcPr>
            <w:tcW w:w="7792" w:type="dxa"/>
            <w:noWrap/>
            <w:vAlign w:val="center"/>
            <w:hideMark/>
          </w:tcPr>
          <w:p w14:paraId="5042431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Klasična univerzalna mlaznica, promjer C-52 mm</w:t>
            </w:r>
          </w:p>
        </w:tc>
        <w:tc>
          <w:tcPr>
            <w:tcW w:w="1136" w:type="dxa"/>
            <w:noWrap/>
            <w:vAlign w:val="center"/>
            <w:hideMark/>
          </w:tcPr>
          <w:p w14:paraId="1914906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7637EE7" w14:textId="77777777" w:rsidTr="002B46BC">
        <w:trPr>
          <w:trHeight w:val="300"/>
          <w:jc w:val="center"/>
        </w:trPr>
        <w:tc>
          <w:tcPr>
            <w:tcW w:w="7792" w:type="dxa"/>
            <w:noWrap/>
            <w:vAlign w:val="center"/>
            <w:hideMark/>
          </w:tcPr>
          <w:p w14:paraId="60C8C69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vatrogasna cijev, dužina 1,5 m, promjer  A-110 mm</w:t>
            </w:r>
          </w:p>
        </w:tc>
        <w:tc>
          <w:tcPr>
            <w:tcW w:w="1136" w:type="dxa"/>
            <w:noWrap/>
            <w:vAlign w:val="center"/>
            <w:hideMark/>
          </w:tcPr>
          <w:p w14:paraId="1176D8A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4</w:t>
            </w:r>
          </w:p>
        </w:tc>
      </w:tr>
      <w:tr w:rsidR="006D7861" w:rsidRPr="006D7861" w14:paraId="499F72CF" w14:textId="77777777" w:rsidTr="002B46BC">
        <w:trPr>
          <w:trHeight w:val="300"/>
          <w:jc w:val="center"/>
        </w:trPr>
        <w:tc>
          <w:tcPr>
            <w:tcW w:w="7792" w:type="dxa"/>
            <w:noWrap/>
            <w:vAlign w:val="center"/>
            <w:hideMark/>
          </w:tcPr>
          <w:p w14:paraId="5F0828C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D-25 mm</w:t>
            </w:r>
          </w:p>
        </w:tc>
        <w:tc>
          <w:tcPr>
            <w:tcW w:w="1136" w:type="dxa"/>
            <w:noWrap/>
            <w:vAlign w:val="center"/>
            <w:hideMark/>
          </w:tcPr>
          <w:p w14:paraId="5711315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715A6BCD" w14:textId="77777777" w:rsidTr="002B46BC">
        <w:trPr>
          <w:trHeight w:val="300"/>
          <w:jc w:val="center"/>
        </w:trPr>
        <w:tc>
          <w:tcPr>
            <w:tcW w:w="7792" w:type="dxa"/>
            <w:noWrap/>
            <w:vAlign w:val="center"/>
            <w:hideMark/>
          </w:tcPr>
          <w:p w14:paraId="0504479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C-52 mm</w:t>
            </w:r>
          </w:p>
        </w:tc>
        <w:tc>
          <w:tcPr>
            <w:tcW w:w="1136" w:type="dxa"/>
            <w:noWrap/>
            <w:vAlign w:val="center"/>
            <w:hideMark/>
          </w:tcPr>
          <w:p w14:paraId="103C38C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12</w:t>
            </w:r>
          </w:p>
        </w:tc>
      </w:tr>
      <w:tr w:rsidR="006D7861" w:rsidRPr="006D7861" w14:paraId="772ED3E8" w14:textId="77777777" w:rsidTr="002B46BC">
        <w:trPr>
          <w:trHeight w:val="300"/>
          <w:jc w:val="center"/>
        </w:trPr>
        <w:tc>
          <w:tcPr>
            <w:tcW w:w="7792" w:type="dxa"/>
            <w:noWrap/>
            <w:vAlign w:val="center"/>
            <w:hideMark/>
          </w:tcPr>
          <w:p w14:paraId="34E684F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B-75 mm</w:t>
            </w:r>
          </w:p>
        </w:tc>
        <w:tc>
          <w:tcPr>
            <w:tcW w:w="1136" w:type="dxa"/>
            <w:noWrap/>
            <w:vAlign w:val="center"/>
            <w:hideMark/>
          </w:tcPr>
          <w:p w14:paraId="0A86F9E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6</w:t>
            </w:r>
          </w:p>
        </w:tc>
      </w:tr>
      <w:tr w:rsidR="006D7861" w:rsidRPr="006D7861" w14:paraId="0595CCCC" w14:textId="77777777" w:rsidTr="002B46BC">
        <w:trPr>
          <w:trHeight w:val="300"/>
          <w:jc w:val="center"/>
        </w:trPr>
        <w:tc>
          <w:tcPr>
            <w:tcW w:w="7792" w:type="dxa"/>
            <w:noWrap/>
            <w:vAlign w:val="center"/>
            <w:hideMark/>
          </w:tcPr>
          <w:p w14:paraId="5A84712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vatrogasna cijev, dužina 1,5 m, promjer  A-110 mm</w:t>
            </w:r>
          </w:p>
        </w:tc>
        <w:tc>
          <w:tcPr>
            <w:tcW w:w="1136" w:type="dxa"/>
            <w:noWrap/>
            <w:vAlign w:val="center"/>
            <w:hideMark/>
          </w:tcPr>
          <w:p w14:paraId="25F6BBF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4</w:t>
            </w:r>
          </w:p>
        </w:tc>
      </w:tr>
      <w:tr w:rsidR="006D7861" w:rsidRPr="006D7861" w14:paraId="78273B0F" w14:textId="77777777" w:rsidTr="002B46BC">
        <w:trPr>
          <w:trHeight w:val="300"/>
          <w:jc w:val="center"/>
        </w:trPr>
        <w:tc>
          <w:tcPr>
            <w:tcW w:w="7792" w:type="dxa"/>
            <w:noWrap/>
            <w:vAlign w:val="center"/>
            <w:hideMark/>
          </w:tcPr>
          <w:p w14:paraId="5EDE6E5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Stabilna radio stanica</w:t>
            </w:r>
          </w:p>
        </w:tc>
        <w:tc>
          <w:tcPr>
            <w:tcW w:w="1136" w:type="dxa"/>
            <w:noWrap/>
            <w:vAlign w:val="center"/>
            <w:hideMark/>
          </w:tcPr>
          <w:p w14:paraId="163B332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EC8A2B4" w14:textId="77777777" w:rsidTr="002B46BC">
        <w:trPr>
          <w:trHeight w:val="300"/>
          <w:jc w:val="center"/>
        </w:trPr>
        <w:tc>
          <w:tcPr>
            <w:tcW w:w="7792" w:type="dxa"/>
            <w:noWrap/>
            <w:vAlign w:val="center"/>
            <w:hideMark/>
          </w:tcPr>
          <w:p w14:paraId="1411960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Auto dizalica</w:t>
            </w:r>
          </w:p>
        </w:tc>
        <w:tc>
          <w:tcPr>
            <w:tcW w:w="1136" w:type="dxa"/>
            <w:noWrap/>
            <w:vAlign w:val="center"/>
            <w:hideMark/>
          </w:tcPr>
          <w:p w14:paraId="01B4590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FC77481" w14:textId="77777777" w:rsidTr="002B46BC">
        <w:trPr>
          <w:trHeight w:val="300"/>
          <w:jc w:val="center"/>
        </w:trPr>
        <w:tc>
          <w:tcPr>
            <w:tcW w:w="7792" w:type="dxa"/>
            <w:noWrap/>
            <w:vAlign w:val="center"/>
            <w:hideMark/>
          </w:tcPr>
          <w:p w14:paraId="7216DDE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Punjač akumulatora prijenosnih radiostanica</w:t>
            </w:r>
          </w:p>
        </w:tc>
        <w:tc>
          <w:tcPr>
            <w:tcW w:w="1136" w:type="dxa"/>
            <w:noWrap/>
            <w:vAlign w:val="center"/>
            <w:hideMark/>
          </w:tcPr>
          <w:p w14:paraId="724D050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4C68A57" w14:textId="77777777" w:rsidTr="002B46BC">
        <w:trPr>
          <w:trHeight w:val="300"/>
          <w:jc w:val="center"/>
        </w:trPr>
        <w:tc>
          <w:tcPr>
            <w:tcW w:w="7792" w:type="dxa"/>
            <w:noWrap/>
            <w:vAlign w:val="center"/>
            <w:hideMark/>
          </w:tcPr>
          <w:p w14:paraId="71CD35E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Alat za podmazivanje vozila</w:t>
            </w:r>
          </w:p>
        </w:tc>
        <w:tc>
          <w:tcPr>
            <w:tcW w:w="1136" w:type="dxa"/>
            <w:noWrap/>
            <w:vAlign w:val="center"/>
            <w:hideMark/>
          </w:tcPr>
          <w:p w14:paraId="689AC6B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8B9F9FA" w14:textId="77777777" w:rsidTr="002B46BC">
        <w:trPr>
          <w:trHeight w:val="300"/>
          <w:jc w:val="center"/>
        </w:trPr>
        <w:tc>
          <w:tcPr>
            <w:tcW w:w="7792" w:type="dxa"/>
            <w:noWrap/>
            <w:vAlign w:val="center"/>
            <w:hideMark/>
          </w:tcPr>
          <w:p w14:paraId="1FB5EAF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210505B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6</w:t>
            </w:r>
          </w:p>
        </w:tc>
      </w:tr>
      <w:tr w:rsidR="006D7861" w:rsidRPr="006D7861" w14:paraId="355875B9" w14:textId="77777777" w:rsidTr="002B46BC">
        <w:trPr>
          <w:trHeight w:val="300"/>
          <w:jc w:val="center"/>
        </w:trPr>
        <w:tc>
          <w:tcPr>
            <w:tcW w:w="7792" w:type="dxa"/>
            <w:noWrap/>
            <w:vAlign w:val="center"/>
            <w:hideMark/>
          </w:tcPr>
          <w:p w14:paraId="71B7CF3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Stabilna radio stanica</w:t>
            </w:r>
          </w:p>
        </w:tc>
        <w:tc>
          <w:tcPr>
            <w:tcW w:w="1136" w:type="dxa"/>
            <w:noWrap/>
            <w:vAlign w:val="center"/>
            <w:hideMark/>
          </w:tcPr>
          <w:p w14:paraId="3396A58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53E22E5" w14:textId="77777777" w:rsidTr="002B46BC">
        <w:trPr>
          <w:trHeight w:val="300"/>
          <w:jc w:val="center"/>
        </w:trPr>
        <w:tc>
          <w:tcPr>
            <w:tcW w:w="7792" w:type="dxa"/>
            <w:noWrap/>
            <w:vAlign w:val="center"/>
            <w:hideMark/>
          </w:tcPr>
          <w:p w14:paraId="1DA8F999"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Pjenilo</w:t>
            </w:r>
          </w:p>
        </w:tc>
        <w:tc>
          <w:tcPr>
            <w:tcW w:w="1136" w:type="dxa"/>
            <w:noWrap/>
            <w:vAlign w:val="center"/>
            <w:hideMark/>
          </w:tcPr>
          <w:p w14:paraId="767C2FAE" w14:textId="5EFA03EB" w:rsidR="006D7861" w:rsidRPr="006D7861" w:rsidRDefault="006D7861" w:rsidP="002B46BC">
            <w:pPr>
              <w:spacing w:after="0" w:line="240" w:lineRule="auto"/>
              <w:rPr>
                <w:rFonts w:eastAsia="Times New Roman" w:cstheme="minorHAnsi"/>
                <w:color w:val="000000"/>
                <w:sz w:val="20"/>
                <w:szCs w:val="20"/>
                <w:lang w:eastAsia="hr-HR"/>
              </w:rPr>
            </w:pPr>
            <w:r w:rsidRPr="006D7861">
              <w:rPr>
                <w:rFonts w:eastAsia="Times New Roman" w:cstheme="minorHAnsi"/>
                <w:color w:val="000000"/>
                <w:sz w:val="20"/>
                <w:szCs w:val="20"/>
                <w:lang w:eastAsia="hr-HR"/>
              </w:rPr>
              <w:t>150</w:t>
            </w:r>
            <w:r w:rsidR="002B46BC">
              <w:rPr>
                <w:rFonts w:eastAsia="Times New Roman" w:cstheme="minorHAnsi"/>
                <w:color w:val="000000"/>
                <w:sz w:val="20"/>
                <w:szCs w:val="20"/>
                <w:lang w:eastAsia="hr-HR"/>
              </w:rPr>
              <w:t xml:space="preserve"> litara</w:t>
            </w:r>
          </w:p>
        </w:tc>
      </w:tr>
      <w:tr w:rsidR="002F5FBD" w:rsidRPr="006D7861" w14:paraId="352B8E90" w14:textId="77777777" w:rsidTr="002B46BC">
        <w:trPr>
          <w:trHeight w:val="300"/>
          <w:jc w:val="center"/>
        </w:trPr>
        <w:tc>
          <w:tcPr>
            <w:tcW w:w="7792" w:type="dxa"/>
            <w:noWrap/>
            <w:vAlign w:val="center"/>
          </w:tcPr>
          <w:p w14:paraId="3B5534CC" w14:textId="3C46ACDB" w:rsidR="002F5FBD" w:rsidRPr="006D7861" w:rsidRDefault="002F5FBD"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 xml:space="preserve">Vozilo za prijevoz vatrogasaca </w:t>
            </w:r>
          </w:p>
        </w:tc>
        <w:tc>
          <w:tcPr>
            <w:tcW w:w="1136" w:type="dxa"/>
            <w:noWrap/>
            <w:vAlign w:val="center"/>
          </w:tcPr>
          <w:p w14:paraId="4ED7502C" w14:textId="7E62255F" w:rsidR="002F5FBD" w:rsidRPr="006D7861" w:rsidRDefault="002F5FBD"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2F5FBD" w:rsidRPr="006D7861" w14:paraId="6E4C8783" w14:textId="77777777" w:rsidTr="002B46BC">
        <w:trPr>
          <w:trHeight w:val="300"/>
          <w:jc w:val="center"/>
        </w:trPr>
        <w:tc>
          <w:tcPr>
            <w:tcW w:w="7792" w:type="dxa"/>
            <w:noWrap/>
            <w:vAlign w:val="center"/>
          </w:tcPr>
          <w:p w14:paraId="7309DF30" w14:textId="472A59AC" w:rsidR="002F5FBD" w:rsidRPr="006D7861" w:rsidRDefault="002F5FBD"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Vozilo za gašenje požara</w:t>
            </w:r>
          </w:p>
        </w:tc>
        <w:tc>
          <w:tcPr>
            <w:tcW w:w="1136" w:type="dxa"/>
            <w:noWrap/>
            <w:vAlign w:val="center"/>
          </w:tcPr>
          <w:p w14:paraId="5CC435B0" w14:textId="3EBF06EF" w:rsidR="002F5FBD" w:rsidRPr="006D7861" w:rsidRDefault="002F5FBD"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2</w:t>
            </w:r>
          </w:p>
        </w:tc>
      </w:tr>
      <w:tr w:rsidR="002F5FBD" w:rsidRPr="006D7861" w14:paraId="0100982B" w14:textId="77777777" w:rsidTr="002B46BC">
        <w:trPr>
          <w:trHeight w:val="300"/>
          <w:jc w:val="center"/>
        </w:trPr>
        <w:tc>
          <w:tcPr>
            <w:tcW w:w="7792" w:type="dxa"/>
            <w:noWrap/>
            <w:vAlign w:val="center"/>
          </w:tcPr>
          <w:p w14:paraId="64E81AFD" w14:textId="310B6ADB" w:rsidR="002F5FBD" w:rsidRPr="006D7861" w:rsidRDefault="004942E5"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Zapovjedno vozilo</w:t>
            </w:r>
          </w:p>
        </w:tc>
        <w:tc>
          <w:tcPr>
            <w:tcW w:w="1136" w:type="dxa"/>
            <w:noWrap/>
            <w:vAlign w:val="center"/>
          </w:tcPr>
          <w:p w14:paraId="376035E6" w14:textId="1E0F1E0A" w:rsidR="002F5FBD" w:rsidRPr="006D7861" w:rsidRDefault="004942E5"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4942E5" w:rsidRPr="006D7861" w14:paraId="1E30509E" w14:textId="77777777" w:rsidTr="002B46BC">
        <w:trPr>
          <w:trHeight w:val="300"/>
          <w:jc w:val="center"/>
        </w:trPr>
        <w:tc>
          <w:tcPr>
            <w:tcW w:w="7792" w:type="dxa"/>
            <w:noWrap/>
            <w:vAlign w:val="center"/>
          </w:tcPr>
          <w:p w14:paraId="56E69506" w14:textId="4E03291E" w:rsidR="004942E5" w:rsidRDefault="004942E5"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Hidrauličke zglobne i teleskopske platforme</w:t>
            </w:r>
          </w:p>
        </w:tc>
        <w:tc>
          <w:tcPr>
            <w:tcW w:w="1136" w:type="dxa"/>
            <w:noWrap/>
            <w:vAlign w:val="center"/>
          </w:tcPr>
          <w:p w14:paraId="66EFF253" w14:textId="6A4D45FA" w:rsidR="004942E5" w:rsidRDefault="004942E5"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4942E5" w:rsidRPr="006D7861" w14:paraId="0FA16881" w14:textId="77777777" w:rsidTr="002B46BC">
        <w:trPr>
          <w:trHeight w:val="300"/>
          <w:jc w:val="center"/>
        </w:trPr>
        <w:tc>
          <w:tcPr>
            <w:tcW w:w="7792" w:type="dxa"/>
            <w:noWrap/>
            <w:vAlign w:val="center"/>
          </w:tcPr>
          <w:p w14:paraId="6B7C8E98" w14:textId="68776141" w:rsidR="004942E5" w:rsidRDefault="00891CAE"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Brodica</w:t>
            </w:r>
          </w:p>
        </w:tc>
        <w:tc>
          <w:tcPr>
            <w:tcW w:w="1136" w:type="dxa"/>
            <w:noWrap/>
            <w:vAlign w:val="center"/>
          </w:tcPr>
          <w:p w14:paraId="24774BBD" w14:textId="46DAF3EC" w:rsidR="004942E5" w:rsidRDefault="00891CAE"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891CAE" w:rsidRPr="006D7861" w14:paraId="4C95991A" w14:textId="77777777" w:rsidTr="002B46BC">
        <w:trPr>
          <w:trHeight w:val="300"/>
          <w:jc w:val="center"/>
        </w:trPr>
        <w:tc>
          <w:tcPr>
            <w:tcW w:w="7792" w:type="dxa"/>
            <w:noWrap/>
            <w:vAlign w:val="center"/>
          </w:tcPr>
          <w:p w14:paraId="233D9708" w14:textId="76298D97" w:rsidR="00891CAE" w:rsidRDefault="00891CAE"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 xml:space="preserve">Opskrbno vozilo – autoprikolica </w:t>
            </w:r>
          </w:p>
        </w:tc>
        <w:tc>
          <w:tcPr>
            <w:tcW w:w="1136" w:type="dxa"/>
            <w:noWrap/>
            <w:vAlign w:val="center"/>
          </w:tcPr>
          <w:p w14:paraId="0CD7C462" w14:textId="64BEAF8A" w:rsidR="00891CAE" w:rsidRDefault="00891CAE"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bl>
    <w:p w14:paraId="4ACCBD65" w14:textId="77777777" w:rsidR="00497073" w:rsidRPr="001D7E2F" w:rsidRDefault="00497073" w:rsidP="006D7861">
      <w:pPr>
        <w:spacing w:after="0"/>
        <w:rPr>
          <w:rFonts w:cstheme="minorHAnsi"/>
          <w:szCs w:val="24"/>
          <w:highlight w:val="yellow"/>
        </w:rPr>
      </w:pPr>
    </w:p>
    <w:p w14:paraId="10DA5F80" w14:textId="6B34BB93" w:rsidR="00A272FB" w:rsidRPr="00974F2A" w:rsidRDefault="00A272FB" w:rsidP="006622C8">
      <w:pPr>
        <w:pStyle w:val="Naslov2"/>
        <w:spacing w:before="0"/>
        <w:rPr>
          <w:szCs w:val="22"/>
        </w:rPr>
      </w:pPr>
      <w:r w:rsidRPr="00974F2A">
        <w:rPr>
          <w:szCs w:val="22"/>
        </w:rPr>
        <w:t>3.</w:t>
      </w:r>
      <w:r w:rsidR="0031200F" w:rsidRPr="00974F2A">
        <w:rPr>
          <w:szCs w:val="22"/>
        </w:rPr>
        <w:t>3</w:t>
      </w:r>
      <w:r w:rsidRPr="00974F2A">
        <w:rPr>
          <w:szCs w:val="22"/>
        </w:rPr>
        <w:t>. HRVATSKI CRVENI KRIŽ – Gradsko društvo Crvenog križa Koprivnica</w:t>
      </w:r>
    </w:p>
    <w:p w14:paraId="1245699D" w14:textId="77777777" w:rsidR="007F473C" w:rsidRPr="00974F2A" w:rsidRDefault="007F473C" w:rsidP="007F473C">
      <w:pPr>
        <w:pStyle w:val="Opisslike"/>
        <w:spacing w:line="240" w:lineRule="auto"/>
        <w:jc w:val="center"/>
        <w:rPr>
          <w:rFonts w:asciiTheme="minorHAnsi" w:hAnsiTheme="minorHAnsi" w:cstheme="minorHAnsi"/>
          <w:sz w:val="22"/>
          <w:szCs w:val="22"/>
        </w:rPr>
      </w:pPr>
    </w:p>
    <w:p w14:paraId="026A3747" w14:textId="77777777" w:rsidR="008E52F7" w:rsidRPr="00974F2A" w:rsidRDefault="008E52F7" w:rsidP="008E52F7">
      <w:pPr>
        <w:pStyle w:val="StandardWeb"/>
        <w:spacing w:before="0" w:beforeAutospacing="0" w:after="0" w:afterAutospacing="0" w:line="276" w:lineRule="auto"/>
        <w:jc w:val="both"/>
        <w:rPr>
          <w:rFonts w:asciiTheme="minorHAnsi" w:hAnsiTheme="minorHAnsi" w:cstheme="minorHAnsi"/>
          <w:sz w:val="22"/>
          <w:szCs w:val="22"/>
        </w:rPr>
      </w:pPr>
      <w:r w:rsidRPr="00974F2A">
        <w:rPr>
          <w:rFonts w:asciiTheme="minorHAnsi" w:hAnsiTheme="minorHAnsi" w:cstheme="minorHAnsi"/>
          <w:sz w:val="22"/>
          <w:szCs w:val="22"/>
        </w:rPr>
        <w:t xml:space="preserve">Prema Zakonu o Hrvatskom Crvenom križu, osnovni ciljevi društava Crvenog križa su ublažavanje ljudskih patnji, a osobito onih izazvanih velikim prirodnim, ekološkim i drugim nesrećama, s posljedicama masovnih stradanja i epidemijama. </w:t>
      </w:r>
    </w:p>
    <w:p w14:paraId="0ABA6A3F" w14:textId="77777777" w:rsidR="008E52F7" w:rsidRPr="00974F2A" w:rsidRDefault="008E52F7" w:rsidP="008E52F7">
      <w:pPr>
        <w:pStyle w:val="StandardWeb"/>
        <w:spacing w:before="0" w:beforeAutospacing="0" w:after="0" w:afterAutospacing="0" w:line="276" w:lineRule="auto"/>
        <w:jc w:val="both"/>
        <w:rPr>
          <w:rFonts w:asciiTheme="minorHAnsi" w:hAnsiTheme="minorHAnsi" w:cstheme="minorHAnsi"/>
          <w:sz w:val="22"/>
          <w:szCs w:val="22"/>
        </w:rPr>
      </w:pPr>
    </w:p>
    <w:p w14:paraId="3DE17031" w14:textId="60458DF9" w:rsidR="008E52F7" w:rsidRPr="00974F2A" w:rsidRDefault="008E52F7" w:rsidP="008E52F7">
      <w:pPr>
        <w:pStyle w:val="StandardWeb"/>
        <w:spacing w:before="0" w:beforeAutospacing="0" w:after="0" w:afterAutospacing="0" w:line="276" w:lineRule="auto"/>
        <w:jc w:val="both"/>
        <w:rPr>
          <w:rFonts w:asciiTheme="minorHAnsi" w:hAnsiTheme="minorHAnsi" w:cstheme="minorHAnsi"/>
          <w:sz w:val="22"/>
          <w:szCs w:val="22"/>
        </w:rPr>
      </w:pPr>
      <w:r w:rsidRPr="00974F2A">
        <w:rPr>
          <w:rFonts w:asciiTheme="minorHAnsi" w:hAnsiTheme="minorHAnsi" w:cstheme="minorHAnsi"/>
          <w:sz w:val="22"/>
          <w:szCs w:val="22"/>
        </w:rPr>
        <w:t xml:space="preserve">Stupanjem na snagu Zakona o sustavu civilne zaštite („Narodne novine“ broj 82/15,118/13, 31/20, 20/21, 114/22) definirano je da je Crveni križ operativna snaga u zaštiti i spašavanju te su sukladno tome izrađeni potrebni dokumenti u jedinicama lokalne samouprave, a uloga Gradskog društva Crvenog križa Koprivnica je priprema i obučavanje ekipa, odnosno interventnog tima, te volontera i građana, za slučaj izvanrednih situacija. Gradsko društvo Crvenog križa Koprivnica, kao dio sustava Hrvatskog Crvenog križa, kontinuirano provodi osposobljavanje svojih zaposlenika i članova-volontera, ima u pripremi opremu za djelovanje u katastrofama i izvanrednim situacijama i provodi kontinuirano informiranje i educiranje građana. </w:t>
      </w:r>
    </w:p>
    <w:p w14:paraId="09DA835D" w14:textId="781AAA7F" w:rsidR="00992ABF" w:rsidRPr="00974F2A" w:rsidRDefault="008E52F7" w:rsidP="008E52F7">
      <w:pPr>
        <w:pStyle w:val="StandardWeb"/>
        <w:spacing w:before="0" w:beforeAutospacing="0" w:after="0" w:afterAutospacing="0" w:line="276" w:lineRule="auto"/>
        <w:jc w:val="both"/>
        <w:rPr>
          <w:rFonts w:asciiTheme="minorHAnsi" w:hAnsiTheme="minorHAnsi" w:cstheme="minorHAnsi"/>
          <w:sz w:val="22"/>
          <w:szCs w:val="22"/>
        </w:rPr>
      </w:pPr>
      <w:r w:rsidRPr="00974F2A">
        <w:rPr>
          <w:rFonts w:asciiTheme="minorHAnsi" w:hAnsiTheme="minorHAnsi" w:cstheme="minorHAnsi"/>
          <w:sz w:val="22"/>
          <w:szCs w:val="22"/>
        </w:rPr>
        <w:t xml:space="preserve">Gradsko društvo Crvenog križa Koprivnica operativna je snaga zaštite i spašavanja za područje grada Koprivnice i 11 općina: Koprivnički Ivanec, Koprivnički Bregi, Novigrad Podravski, Hlebine, </w:t>
      </w:r>
      <w:r w:rsidR="001D7E2F" w:rsidRPr="00974F2A">
        <w:rPr>
          <w:rFonts w:asciiTheme="minorHAnsi" w:hAnsiTheme="minorHAnsi" w:cstheme="minorHAnsi"/>
          <w:sz w:val="22"/>
          <w:szCs w:val="22"/>
        </w:rPr>
        <w:t>Peteranec</w:t>
      </w:r>
      <w:r w:rsidRPr="00974F2A">
        <w:rPr>
          <w:rFonts w:asciiTheme="minorHAnsi" w:hAnsiTheme="minorHAnsi" w:cstheme="minorHAnsi"/>
          <w:sz w:val="22"/>
          <w:szCs w:val="22"/>
        </w:rPr>
        <w:t>, Sokolovac, Rasinja, Legrad, Đelekovec, Gola i Peteranec. Temeljem Pravilnika o ustroju, pripremi i djelovanju u kriznim situacijama, a temeljem odluke Skupštine Hrvatskog Crvenog križa, GDCK Koprivnica je donio Odluku o imenovanju Kriznog stožera. Krizni stožer je zadužen te su izrađeni potrebni dokumenti – Operativni plan djelovanja u kriznim situacijama i Standardni operativni postupci za djelovanje u kriznim situacijama.</w:t>
      </w:r>
    </w:p>
    <w:p w14:paraId="7E712E7C" w14:textId="64D7D15B" w:rsidR="008E52F7" w:rsidRPr="00974F2A" w:rsidRDefault="008E52F7" w:rsidP="00992ABF">
      <w:pPr>
        <w:pStyle w:val="StandardWeb"/>
        <w:spacing w:before="0" w:beforeAutospacing="0" w:after="0" w:afterAutospacing="0" w:line="276" w:lineRule="auto"/>
        <w:jc w:val="both"/>
        <w:rPr>
          <w:rFonts w:asciiTheme="minorHAnsi" w:hAnsiTheme="minorHAnsi" w:cstheme="minorHAnsi"/>
          <w:sz w:val="22"/>
          <w:szCs w:val="22"/>
        </w:rPr>
      </w:pPr>
    </w:p>
    <w:p w14:paraId="0B69C131" w14:textId="2C9E6CA6" w:rsidR="008E52F7" w:rsidRPr="00746816" w:rsidRDefault="008E52F7" w:rsidP="008E52F7">
      <w:pPr>
        <w:pStyle w:val="Opisslike"/>
        <w:spacing w:line="240" w:lineRule="auto"/>
        <w:jc w:val="center"/>
        <w:rPr>
          <w:rFonts w:asciiTheme="minorHAnsi" w:hAnsiTheme="minorHAnsi" w:cstheme="minorHAnsi"/>
          <w:color w:val="000000"/>
        </w:rPr>
      </w:pPr>
      <w:r w:rsidRPr="00746816">
        <w:rPr>
          <w:rFonts w:asciiTheme="minorHAnsi" w:hAnsiTheme="minorHAnsi" w:cstheme="minorHAnsi"/>
        </w:rPr>
        <w:t xml:space="preserve">Tablica </w:t>
      </w:r>
      <w:r w:rsidRPr="00746816">
        <w:rPr>
          <w:rFonts w:asciiTheme="minorHAnsi" w:hAnsiTheme="minorHAnsi" w:cstheme="minorHAnsi"/>
          <w:noProof/>
        </w:rPr>
        <w:fldChar w:fldCharType="begin"/>
      </w:r>
      <w:r w:rsidRPr="00746816">
        <w:rPr>
          <w:rFonts w:asciiTheme="minorHAnsi" w:hAnsiTheme="minorHAnsi" w:cstheme="minorHAnsi"/>
          <w:noProof/>
        </w:rPr>
        <w:instrText xml:space="preserve"> SEQ Tablica \* ARABIC </w:instrText>
      </w:r>
      <w:r w:rsidRPr="00746816">
        <w:rPr>
          <w:rFonts w:asciiTheme="minorHAnsi" w:hAnsiTheme="minorHAnsi" w:cstheme="minorHAnsi"/>
          <w:noProof/>
        </w:rPr>
        <w:fldChar w:fldCharType="separate"/>
      </w:r>
      <w:r w:rsidR="00BF386B">
        <w:rPr>
          <w:rFonts w:asciiTheme="minorHAnsi" w:hAnsiTheme="minorHAnsi" w:cstheme="minorHAnsi"/>
          <w:noProof/>
        </w:rPr>
        <w:t>5</w:t>
      </w:r>
      <w:r w:rsidRPr="00746816">
        <w:rPr>
          <w:rFonts w:asciiTheme="minorHAnsi" w:hAnsiTheme="minorHAnsi" w:cstheme="minorHAnsi"/>
          <w:noProof/>
        </w:rPr>
        <w:fldChar w:fldCharType="end"/>
      </w:r>
      <w:r w:rsidRPr="00746816">
        <w:rPr>
          <w:rFonts w:asciiTheme="minorHAnsi" w:hAnsiTheme="minorHAnsi" w:cstheme="minorHAnsi"/>
        </w:rPr>
        <w:t>: Pregled aktivnosti GDCK Koprivnica u 202</w:t>
      </w:r>
      <w:r w:rsidR="00495AD4">
        <w:rPr>
          <w:rFonts w:asciiTheme="minorHAnsi" w:hAnsiTheme="minorHAnsi" w:cstheme="minorHAnsi"/>
        </w:rPr>
        <w:t>5</w:t>
      </w:r>
      <w:r w:rsidRPr="00746816">
        <w:rPr>
          <w:rFonts w:asciiTheme="minorHAnsi" w:hAnsiTheme="minorHAnsi" w:cstheme="minorHAnsi"/>
        </w:rPr>
        <w:t>.god.</w:t>
      </w:r>
    </w:p>
    <w:tbl>
      <w:tblPr>
        <w:tblStyle w:val="Reetkatablice"/>
        <w:tblW w:w="9067" w:type="dxa"/>
        <w:tblLook w:val="04A0" w:firstRow="1" w:lastRow="0" w:firstColumn="1" w:lastColumn="0" w:noHBand="0" w:noVBand="1"/>
      </w:tblPr>
      <w:tblGrid>
        <w:gridCol w:w="2207"/>
        <w:gridCol w:w="6860"/>
      </w:tblGrid>
      <w:tr w:rsidR="008E52F7" w:rsidRPr="00746816" w14:paraId="4AD2C0D9" w14:textId="77777777" w:rsidTr="002651C0">
        <w:tc>
          <w:tcPr>
            <w:tcW w:w="2207" w:type="dxa"/>
            <w:vAlign w:val="center"/>
          </w:tcPr>
          <w:p w14:paraId="02937458" w14:textId="77777777" w:rsidR="008E52F7" w:rsidRPr="00746816" w:rsidRDefault="008E52F7" w:rsidP="002B1F29">
            <w:pPr>
              <w:spacing w:after="0" w:line="240" w:lineRule="auto"/>
              <w:jc w:val="left"/>
              <w:rPr>
                <w:rFonts w:cstheme="minorHAnsi"/>
                <w:b/>
                <w:bCs/>
                <w:sz w:val="20"/>
                <w:szCs w:val="20"/>
              </w:rPr>
            </w:pPr>
            <w:r w:rsidRPr="00746816">
              <w:rPr>
                <w:rFonts w:cstheme="minorHAnsi"/>
                <w:b/>
                <w:bCs/>
                <w:sz w:val="20"/>
                <w:szCs w:val="20"/>
              </w:rPr>
              <w:t xml:space="preserve">BROJ ČLANOVA </w:t>
            </w:r>
          </w:p>
          <w:p w14:paraId="6DE2F89B" w14:textId="77777777" w:rsidR="008E52F7" w:rsidRPr="00746816" w:rsidRDefault="008E52F7" w:rsidP="002B1F29">
            <w:pPr>
              <w:spacing w:after="0" w:line="240" w:lineRule="auto"/>
              <w:jc w:val="left"/>
              <w:rPr>
                <w:rFonts w:cstheme="minorHAnsi"/>
                <w:sz w:val="20"/>
                <w:szCs w:val="20"/>
              </w:rPr>
            </w:pPr>
            <w:r w:rsidRPr="00746816">
              <w:rPr>
                <w:rFonts w:cstheme="minorHAnsi"/>
                <w:sz w:val="20"/>
                <w:szCs w:val="20"/>
              </w:rPr>
              <w:t>(zaposleni, operativni, volonteri)</w:t>
            </w:r>
          </w:p>
        </w:tc>
        <w:tc>
          <w:tcPr>
            <w:tcW w:w="6860" w:type="dxa"/>
            <w:vAlign w:val="center"/>
          </w:tcPr>
          <w:p w14:paraId="372CC01C" w14:textId="47D6A93B" w:rsidR="008E52F7" w:rsidRPr="00746816" w:rsidRDefault="006B3E15" w:rsidP="008E52F7">
            <w:pPr>
              <w:spacing w:after="0" w:line="240" w:lineRule="auto"/>
              <w:rPr>
                <w:rFonts w:cstheme="minorHAnsi"/>
                <w:sz w:val="20"/>
                <w:szCs w:val="20"/>
              </w:rPr>
            </w:pPr>
            <w:r w:rsidRPr="006B3E15">
              <w:rPr>
                <w:rFonts w:cstheme="minorHAnsi"/>
                <w:sz w:val="20"/>
                <w:szCs w:val="20"/>
              </w:rPr>
              <w:t>Hrvatski Crveni križ Gradsko društvo Crvenog križa Koprivnica ima ukupno četrdeset i jednog zaposlenog, od toga četrnaest stalno zaposlenih osoba na puno radno vrijeme, dvadeset šest osoba na određeno vrijeme, u sklopu projekta Naša pomoć-vaša podrška, te jedna osoba u sklopu programa Javni radovi. Stalno zaposlene osobe educirane su za izvanredne situacije te je Gradski interventni tim sastavljen od više od 20 educiranih volontera za izvanredne situacije za područja koje svojim djelovanjem pokriva HCK GDCK Koprivnica, a to su grad Koprivnica i 11 okolnih općina.</w:t>
            </w:r>
          </w:p>
        </w:tc>
      </w:tr>
      <w:tr w:rsidR="008E52F7" w:rsidRPr="00746816" w14:paraId="1B959F99" w14:textId="77777777" w:rsidTr="002651C0">
        <w:tc>
          <w:tcPr>
            <w:tcW w:w="2207" w:type="dxa"/>
            <w:vAlign w:val="center"/>
          </w:tcPr>
          <w:p w14:paraId="123D1409" w14:textId="111A0595" w:rsidR="008E52F7" w:rsidRPr="00746816" w:rsidRDefault="008E52F7" w:rsidP="002B1F29">
            <w:pPr>
              <w:spacing w:after="0" w:line="240" w:lineRule="auto"/>
              <w:jc w:val="left"/>
              <w:rPr>
                <w:rFonts w:cstheme="minorHAnsi"/>
                <w:b/>
                <w:bCs/>
                <w:sz w:val="20"/>
                <w:szCs w:val="20"/>
              </w:rPr>
            </w:pPr>
            <w:r w:rsidRPr="00746816">
              <w:rPr>
                <w:rFonts w:cstheme="minorHAnsi"/>
                <w:b/>
                <w:bCs/>
                <w:sz w:val="20"/>
                <w:szCs w:val="20"/>
              </w:rPr>
              <w:t>POPIS AKTIVNOSTI PROVEDENIH U 20</w:t>
            </w:r>
            <w:r w:rsidR="00495AD4">
              <w:rPr>
                <w:rFonts w:cstheme="minorHAnsi"/>
                <w:b/>
                <w:bCs/>
                <w:sz w:val="20"/>
                <w:szCs w:val="20"/>
              </w:rPr>
              <w:t>25</w:t>
            </w:r>
            <w:r w:rsidRPr="00746816">
              <w:rPr>
                <w:rFonts w:cstheme="minorHAnsi"/>
                <w:b/>
                <w:bCs/>
                <w:sz w:val="20"/>
                <w:szCs w:val="20"/>
              </w:rPr>
              <w:t xml:space="preserve">.god. </w:t>
            </w:r>
          </w:p>
          <w:p w14:paraId="4C365085" w14:textId="77777777" w:rsidR="008E52F7" w:rsidRPr="00746816" w:rsidRDefault="008E52F7" w:rsidP="002B1F29">
            <w:pPr>
              <w:spacing w:after="0" w:line="240" w:lineRule="auto"/>
              <w:jc w:val="left"/>
              <w:rPr>
                <w:rFonts w:cstheme="minorHAnsi"/>
                <w:sz w:val="20"/>
                <w:szCs w:val="20"/>
              </w:rPr>
            </w:pPr>
            <w:r w:rsidRPr="00746816">
              <w:rPr>
                <w:rFonts w:cstheme="minorHAnsi"/>
                <w:sz w:val="20"/>
                <w:szCs w:val="20"/>
              </w:rPr>
              <w:t>(akcije, edukacije, usavršavanja, intervencije i sl.)</w:t>
            </w:r>
          </w:p>
        </w:tc>
        <w:tc>
          <w:tcPr>
            <w:tcW w:w="6860" w:type="dxa"/>
            <w:vAlign w:val="center"/>
          </w:tcPr>
          <w:p w14:paraId="48D06CED" w14:textId="77777777" w:rsidR="006B3E15" w:rsidRPr="006B3E15" w:rsidRDefault="006B3E15" w:rsidP="006B3E15">
            <w:pPr>
              <w:pStyle w:val="StandardWeb"/>
              <w:spacing w:after="0" w:afterAutospacing="0"/>
              <w:jc w:val="both"/>
              <w:rPr>
                <w:rFonts w:asciiTheme="minorHAnsi" w:hAnsiTheme="minorHAnsi" w:cstheme="minorHAnsi"/>
                <w:sz w:val="20"/>
                <w:szCs w:val="20"/>
              </w:rPr>
            </w:pPr>
            <w:r w:rsidRPr="006B3E15">
              <w:rPr>
                <w:rFonts w:asciiTheme="minorHAnsi" w:hAnsiTheme="minorHAnsi" w:cstheme="minorHAnsi"/>
                <w:sz w:val="20"/>
                <w:szCs w:val="20"/>
              </w:rPr>
              <w:t>Članovi HCK GDCK Koprivnica su u siječnju 2025. godine sudjelovali u edukaciji pružanja prve pomoći za voditelje podmladaka i mladih, što je bila svojevrsna priprema za nadolazeća školska natjecanja u ožujku, u organizaciji Društva Crvenog križa Koprivničko-križevačke županije. Uz voditelje podmlatka i mladih Crvenog križa u osnovnim i srednjim školama na području Podravine i Prigorja, znanja iz pružanja prve pomoći te realističnog prikaza ozljeda ponovilo je i nekoliko djelatnika HCK GDCK Koprivnica. Edukacija je provedena u dva dana, 9. i 10. siječnja 2025. godine u Termama Jezerčica. Teoretska i praktična znanja iz pružanja prve pomoći uspješno je prošlo 17 polaznika s područja djelovanja HCK GDCK Koprivnica, dok je na edukaciji sudjelovalo ukupno 27 polaznika. Održan je i tečaj realističnog prikaza ozljeda na kojem je sudjelovalo pet osoba, a šminkeri su ujedno bili manekeni za vježbe prve pomoći voditeljima podmladaka i mladih.</w:t>
            </w:r>
          </w:p>
          <w:p w14:paraId="7EEFAB04" w14:textId="77777777" w:rsidR="006B3E15" w:rsidRPr="006B3E15" w:rsidRDefault="006B3E15" w:rsidP="006B3E15">
            <w:pPr>
              <w:pStyle w:val="StandardWeb"/>
              <w:spacing w:after="0" w:afterAutospacing="0"/>
              <w:jc w:val="both"/>
              <w:rPr>
                <w:rFonts w:asciiTheme="minorHAnsi" w:hAnsiTheme="minorHAnsi" w:cstheme="minorHAnsi"/>
                <w:sz w:val="20"/>
                <w:szCs w:val="20"/>
              </w:rPr>
            </w:pPr>
            <w:r w:rsidRPr="006B3E15">
              <w:rPr>
                <w:rFonts w:asciiTheme="minorHAnsi" w:hAnsiTheme="minorHAnsi" w:cstheme="minorHAnsi"/>
                <w:sz w:val="20"/>
                <w:szCs w:val="20"/>
              </w:rPr>
              <w:t>Gradsko društvo Crvenog križa Koprivnica sudjelovalo je i u obilježavanju 10. Dana za znanost, održanog u Gimnaziji „Fran Galović“ u subotu, 22. ožujka 2025. godine. Na manifestaciji kojom se promoviraju i populariziraju različita područja znanosti koprivnički Crveni križ sudjeluje s prezentacijom osnova pružanja prve pomoći i ukazivanjem na opasnosti konzumiranja alkohola i droga.</w:t>
            </w:r>
          </w:p>
          <w:p w14:paraId="6918D66B" w14:textId="210947BB" w:rsidR="006B3E15" w:rsidRDefault="006B3E15" w:rsidP="00B33BCE">
            <w:pPr>
              <w:pStyle w:val="StandardWeb"/>
              <w:spacing w:after="0" w:afterAutospacing="0"/>
              <w:jc w:val="both"/>
              <w:rPr>
                <w:rFonts w:asciiTheme="minorHAnsi" w:hAnsiTheme="minorHAnsi" w:cstheme="minorHAnsi"/>
                <w:sz w:val="20"/>
                <w:szCs w:val="20"/>
              </w:rPr>
            </w:pPr>
            <w:r w:rsidRPr="006B3E15">
              <w:rPr>
                <w:rFonts w:asciiTheme="minorHAnsi" w:hAnsiTheme="minorHAnsi" w:cstheme="minorHAnsi"/>
                <w:sz w:val="20"/>
                <w:szCs w:val="20"/>
              </w:rPr>
              <w:t xml:space="preserve">Članovi HCK GDCK Koprivnica sudjelovali su 10. travnja 2025. godine na Tehničkom zboru sudionika sustava civilne zaštite. Na zboru su aktivno sudjelovali i članovi Interventnog tima HCK GDCK Koprivnica koji su podigli šatore te pokazali kombi vozila, krevete, stolove, klupe, ruksake SET2GO, isušivač i ostalu opremu za djelovanje u kriznim situacijama. Predstavili su i aktivnosti kao što su učenje pružanja prve pomoći pri čemu su na lutki demonstrirali vježbe reanimacije, </w:t>
            </w:r>
            <w:r w:rsidRPr="006B3E15">
              <w:rPr>
                <w:rFonts w:asciiTheme="minorHAnsi" w:hAnsiTheme="minorHAnsi" w:cstheme="minorHAnsi"/>
                <w:sz w:val="20"/>
                <w:szCs w:val="20"/>
              </w:rPr>
              <w:lastRenderedPageBreak/>
              <w:t>pokazali kako se izvodi Heimlichov zahvat u slučaju gušenja te objašnjavali što trebaju sadržavati torbice prve pomoći. U šatorima Crvenog križa posjetitelji su imali prilike izmjeriti tlak i šećer u krvi, pričali smo s njima o zdravlju, a ukazivali smo i na štetnost konzumacije alkohola i droga pri čemu su zainteresirani mogli isprobati „pijane naočale“.</w:t>
            </w:r>
          </w:p>
          <w:p w14:paraId="4847F3D9" w14:textId="77777777" w:rsidR="00B33BCE" w:rsidRPr="006B3E15" w:rsidRDefault="00B33BCE" w:rsidP="00B33BCE">
            <w:pPr>
              <w:pStyle w:val="StandardWeb"/>
              <w:spacing w:after="0" w:afterAutospacing="0"/>
              <w:jc w:val="both"/>
              <w:rPr>
                <w:rFonts w:asciiTheme="minorHAnsi" w:hAnsiTheme="minorHAnsi" w:cstheme="minorHAnsi"/>
                <w:sz w:val="20"/>
                <w:szCs w:val="20"/>
              </w:rPr>
            </w:pPr>
          </w:p>
          <w:p w14:paraId="0CA45857"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Član HCK GDCK Koprivnica Stjepan Lončar je zajedno sa članovima Županijskog interventnog tima Društva Crvenog križa Koprivničko-križevačke županije sudjelovao u dvodnevnim aktivnostima u sklopu projekta SEE ME 2 – Safe and Equal in EMErgencies 2, usmjerene na osnaživanje osoba s invaliditetom te unapređenje znanja i vještina pripadnika hitnih službi za postupanje prema osobama s invaliditetom u hitnim situacijama.</w:t>
            </w:r>
            <w:r w:rsidRPr="00B33BCE">
              <w:rPr>
                <w:rFonts w:cstheme="minorHAnsi"/>
                <w:sz w:val="20"/>
                <w:szCs w:val="20"/>
              </w:rPr>
              <w:br/>
              <w:t>Osposobljavanje se provodilo po principu </w:t>
            </w:r>
            <w:r w:rsidRPr="00B33BCE">
              <w:rPr>
                <w:rFonts w:cstheme="minorHAnsi"/>
                <w:i/>
                <w:iCs/>
                <w:sz w:val="20"/>
                <w:szCs w:val="20"/>
              </w:rPr>
              <w:t>train the trainer</w:t>
            </w:r>
            <w:r w:rsidRPr="00B33BCE">
              <w:rPr>
                <w:rFonts w:cstheme="minorHAnsi"/>
                <w:sz w:val="20"/>
                <w:szCs w:val="20"/>
              </w:rPr>
              <w:t> i obuhvaćalo teorijski i praktični dio. Sudionici su educirani o vrstama invaliditeta i specifičnostima pristupa osobama s oštećenjem sluha i vida, intelektualnim teškoćama, tjelesnim oštećenjima te poremećajima iz spektra autizma.</w:t>
            </w:r>
          </w:p>
          <w:p w14:paraId="17DDAB32"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Gradsko društvo Crvenog križa Koprivnica sudjelovalo je na obilježavanju Nacionalnog dana hitne medicinske službe u organizaciji Zavoda za hitnu medicinu Koprivničko-križevačke županije u suradnji s Vatrogasnom zajednicom Koprivničko-križevačke županije, Policijskom upravom Koprivničko-križevačke županije, Centrom 112 i učenicima Srednje medicinske škole Koprivnica. Vježba je održana 30. travnja 2025. na Glavnom željezničkom kolodvoru u Koprivnici, a scenarij vježbe simulirao je iskliznuće putničkog vlaka s tračnica pri čemu je ozlijeđeno 20 osoba i jedna osoba je priklještena. Policija i vatrogasci osigurali su mjesto nesreće, uspostavljen je krizni stožer na terenu iz kojeg se koordiniralo akcijom, a unesrećeni putnici su trijažom medicinski zbrinuti. Šminkerice Gradskog društva Crvenog križa Koprivnica pobrinule su se za realistični prikaz ozljeda na 20 ozlijeđenih osoba koje su utjelovili učenici Srednje medicinske škole Koprivnica. Cilj vježbe bio je da se građanima prikaže na koji način djeluje hitna medicinska služba te im također ukazati  na važnost hitne medicinske službe prilikom hitnih intervencija, a pogotovo intervencija većih razmjera.</w:t>
            </w:r>
          </w:p>
          <w:p w14:paraId="2DFD4960"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Članovi i volonteri HCK GDCK Koprivnica sudjelovali su u redovitoj godišnju edukaciji i treningu za članove Županijskog interventnog tima u organizaciji Društva Crvenog križa Koprivničko-križevačke županije. Od 30. svibnja do 3. lipnja 2025. godine u Dječjem odmaralištu Križevci u Pagu 35 članova gradskih interventnih timova te volontera i djelatnika HCK GDCK Koprivnica usvajali su znanja i vještine potrebne u različitim izvanrednim situacijama, akcijama zaštite i spašavanja te redovitom djelovanju.</w:t>
            </w:r>
          </w:p>
          <w:p w14:paraId="68F4A1CB"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Na susretu Moto kluba Roosters Koprivnica, u subotu 21. lipnja 2025. godine djelatnici i volonteri HCK GDCK Koprivnica prezentirali su tehnike pružanja prve pomoći i pijane naočale. Osim navedenog, djelatnici HCK GDCK Koprivnica su motociklistima prezentirali ispravan način skidanja kacige nakon prometne nesreće. Također, podizala se svijest o opasnosti od konzumacije alkohola i sudjelovanja u prometu.</w:t>
            </w:r>
          </w:p>
          <w:p w14:paraId="0BEFD240"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Voditelj Odjela pučke kuhinje i glavni kuhar HCK GDCK Koprivnica  Kristijan Kolarek bio je voditelj treninga i glavni mentor polaznika treninga za rad s terenskim kuhinjama koji se održao na otoku Čiovu u organizaciji Hrvatskog Crvenog križa. Uz Kristijana Kolareka na treningu je kao mentor aktivno sudjelovao i dugogodišnji član HCK GDCK Koprivnica Stjepan Lončar. Cilj treninga bio je osposobiti članove županijskog interventnog tima Koprivničko-križevačke županije za rad s terenskim kuhinjama. U ovom treningu osobito su se istaknuli zaposlenici i članovi HCK GDCK Koprivnica koji su provodili i nadzirali sam trening.</w:t>
            </w:r>
          </w:p>
          <w:p w14:paraId="0A618B23"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 xml:space="preserve">Karlo Ganžulić, Voditelj Odjela za zdravstvene programe i Službu traženja, HCK GDCK Koprivnica je 4. rujna u Areni Varaždin sudjelovao u stožerno-zapovjednoj vježbi „Sjever 2025.“, u organizaciji Ravnateljstva civilne zaštite. Cilj vježbe bio je </w:t>
            </w:r>
            <w:r w:rsidRPr="00B33BCE">
              <w:rPr>
                <w:rFonts w:cstheme="minorHAnsi"/>
                <w:sz w:val="20"/>
                <w:szCs w:val="20"/>
              </w:rPr>
              <w:lastRenderedPageBreak/>
              <w:t xml:space="preserve">provjera i unaprjeđenje spremnosti sustava civilne zaštite za učinkovit odgovor na složene izvanredne situacije. Vježba se temeljila na scenariju poplava izazvanih pojavom tzv. „hladne kapi“ koje su uzrokovale nagli porast vodostaja rijeke Drave i njenih pritoka. U provedbi vježbe sudjelovalo je 57 sudionika, a cilj vježbe bio je testirati planske dokumente, unaprijediti međuresornu suradnju te procese donošenja odluka na svim razinama. </w:t>
            </w:r>
          </w:p>
          <w:p w14:paraId="05294701" w14:textId="1F26C430" w:rsidR="008E52F7" w:rsidRPr="00746816" w:rsidRDefault="008E52F7" w:rsidP="008E52F7">
            <w:pPr>
              <w:spacing w:after="0" w:line="240" w:lineRule="auto"/>
              <w:rPr>
                <w:rFonts w:cstheme="minorHAnsi"/>
                <w:sz w:val="20"/>
                <w:szCs w:val="20"/>
              </w:rPr>
            </w:pPr>
          </w:p>
        </w:tc>
      </w:tr>
    </w:tbl>
    <w:p w14:paraId="64B96F4A" w14:textId="3E6767C4" w:rsidR="00B33BCE" w:rsidRDefault="00B33BCE" w:rsidP="00974F2A">
      <w:pPr>
        <w:pStyle w:val="StandardWeb"/>
        <w:spacing w:before="0" w:beforeAutospacing="0" w:after="0" w:afterAutospacing="0" w:line="276" w:lineRule="auto"/>
        <w:rPr>
          <w:rFonts w:asciiTheme="minorHAnsi" w:hAnsiTheme="minorHAnsi" w:cstheme="minorHAnsi"/>
          <w:highlight w:val="yellow"/>
        </w:rPr>
      </w:pPr>
    </w:p>
    <w:p w14:paraId="50EB8083" w14:textId="77777777" w:rsidR="00B33BCE" w:rsidRDefault="00B33BCE" w:rsidP="00746816">
      <w:pPr>
        <w:pStyle w:val="StandardWeb"/>
        <w:spacing w:before="0" w:beforeAutospacing="0" w:after="0" w:afterAutospacing="0" w:line="276" w:lineRule="auto"/>
        <w:jc w:val="center"/>
        <w:rPr>
          <w:rFonts w:asciiTheme="minorHAnsi" w:hAnsiTheme="minorHAnsi" w:cstheme="minorHAnsi"/>
          <w:highlight w:val="yellow"/>
        </w:rPr>
      </w:pPr>
    </w:p>
    <w:p w14:paraId="7ED92E92" w14:textId="318F040E" w:rsidR="00746816" w:rsidRPr="00746816" w:rsidRDefault="00746816" w:rsidP="00746816">
      <w:pPr>
        <w:pStyle w:val="Opisslike"/>
        <w:spacing w:line="240" w:lineRule="auto"/>
        <w:jc w:val="center"/>
        <w:rPr>
          <w:rFonts w:cstheme="minorHAnsi"/>
          <w:szCs w:val="24"/>
          <w:highlight w:val="yellow"/>
        </w:rPr>
      </w:pPr>
      <w:r>
        <w:t xml:space="preserve">Tablica </w:t>
      </w:r>
      <w:r w:rsidR="006B33D5">
        <w:fldChar w:fldCharType="begin"/>
      </w:r>
      <w:r w:rsidR="006B33D5">
        <w:instrText xml:space="preserve"> SEQ Tablica \* ARABIC </w:instrText>
      </w:r>
      <w:r w:rsidR="006B33D5">
        <w:fldChar w:fldCharType="separate"/>
      </w:r>
      <w:r w:rsidR="00BF386B">
        <w:rPr>
          <w:noProof/>
        </w:rPr>
        <w:t>6</w:t>
      </w:r>
      <w:r w:rsidR="006B33D5">
        <w:rPr>
          <w:noProof/>
        </w:rPr>
        <w:fldChar w:fldCharType="end"/>
      </w:r>
      <w:r>
        <w:t>: Pregled opreme GDCK Koprivnica za 202</w:t>
      </w:r>
      <w:r w:rsidR="00495AD4">
        <w:t>5</w:t>
      </w:r>
      <w:r>
        <w:t>. godinu</w:t>
      </w:r>
    </w:p>
    <w:tbl>
      <w:tblPr>
        <w:tblStyle w:val="Reetkatablice"/>
        <w:tblpPr w:leftFromText="180" w:rightFromText="180" w:bottomFromText="160" w:vertAnchor="text" w:tblpY="1"/>
        <w:tblW w:w="9067" w:type="dxa"/>
        <w:tblLook w:val="04A0" w:firstRow="1" w:lastRow="0" w:firstColumn="1" w:lastColumn="0" w:noHBand="0" w:noVBand="1"/>
      </w:tblPr>
      <w:tblGrid>
        <w:gridCol w:w="7792"/>
        <w:gridCol w:w="1275"/>
      </w:tblGrid>
      <w:tr w:rsidR="00B33BCE" w:rsidRPr="00495AD4" w14:paraId="6A138440" w14:textId="77777777" w:rsidTr="00495AD4">
        <w:trPr>
          <w:trHeight w:hRule="exact" w:val="284"/>
        </w:trPr>
        <w:tc>
          <w:tcPr>
            <w:tcW w:w="7792" w:type="dxa"/>
            <w:noWrap/>
            <w:vAlign w:val="center"/>
            <w:hideMark/>
          </w:tcPr>
          <w:p w14:paraId="487FF4E5" w14:textId="77777777" w:rsidR="00B33BCE" w:rsidRPr="00495AD4" w:rsidRDefault="00B33BCE" w:rsidP="00791760">
            <w:pPr>
              <w:jc w:val="center"/>
              <w:rPr>
                <w:rFonts w:eastAsia="Times New Roman" w:cstheme="minorHAnsi"/>
                <w:b/>
                <w:bCs/>
                <w:sz w:val="20"/>
                <w:szCs w:val="20"/>
              </w:rPr>
            </w:pPr>
            <w:r w:rsidRPr="00495AD4">
              <w:rPr>
                <w:rFonts w:eastAsia="Times New Roman" w:cstheme="minorHAnsi"/>
                <w:b/>
                <w:bCs/>
                <w:sz w:val="20"/>
                <w:szCs w:val="20"/>
              </w:rPr>
              <w:t>Vrsta opreme</w:t>
            </w:r>
          </w:p>
        </w:tc>
        <w:tc>
          <w:tcPr>
            <w:tcW w:w="1275" w:type="dxa"/>
            <w:noWrap/>
            <w:vAlign w:val="center"/>
            <w:hideMark/>
          </w:tcPr>
          <w:p w14:paraId="6FE2C7AF" w14:textId="77777777" w:rsidR="00B33BCE" w:rsidRPr="00495AD4" w:rsidRDefault="00B33BCE" w:rsidP="00791760">
            <w:pPr>
              <w:jc w:val="center"/>
              <w:rPr>
                <w:rFonts w:eastAsia="Times New Roman" w:cstheme="minorHAnsi"/>
                <w:b/>
                <w:bCs/>
                <w:sz w:val="20"/>
                <w:szCs w:val="20"/>
              </w:rPr>
            </w:pPr>
            <w:r w:rsidRPr="00495AD4">
              <w:rPr>
                <w:rFonts w:eastAsia="Times New Roman" w:cstheme="minorHAnsi"/>
                <w:b/>
                <w:bCs/>
                <w:sz w:val="20"/>
                <w:szCs w:val="20"/>
              </w:rPr>
              <w:t>Količina</w:t>
            </w:r>
          </w:p>
        </w:tc>
      </w:tr>
      <w:tr w:rsidR="00B33BCE" w:rsidRPr="00495AD4" w14:paraId="55391A11" w14:textId="77777777" w:rsidTr="00495AD4">
        <w:trPr>
          <w:trHeight w:hRule="exact" w:val="284"/>
        </w:trPr>
        <w:tc>
          <w:tcPr>
            <w:tcW w:w="7792" w:type="dxa"/>
            <w:noWrap/>
            <w:vAlign w:val="center"/>
            <w:hideMark/>
          </w:tcPr>
          <w:p w14:paraId="09C578E0"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AVD uređaj </w:t>
            </w:r>
          </w:p>
        </w:tc>
        <w:tc>
          <w:tcPr>
            <w:tcW w:w="1275" w:type="dxa"/>
            <w:noWrap/>
            <w:vAlign w:val="center"/>
            <w:hideMark/>
          </w:tcPr>
          <w:p w14:paraId="77BAD2E2"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03B4D87E" w14:textId="77777777" w:rsidTr="00495AD4">
        <w:trPr>
          <w:trHeight w:hRule="exact" w:val="284"/>
        </w:trPr>
        <w:tc>
          <w:tcPr>
            <w:tcW w:w="7792" w:type="dxa"/>
            <w:noWrap/>
            <w:vAlign w:val="center"/>
          </w:tcPr>
          <w:p w14:paraId="0AA9E2A8"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Torba za prvu pomoć Multy's</w:t>
            </w:r>
          </w:p>
        </w:tc>
        <w:tc>
          <w:tcPr>
            <w:tcW w:w="1275" w:type="dxa"/>
            <w:noWrap/>
            <w:vAlign w:val="center"/>
          </w:tcPr>
          <w:p w14:paraId="326910C3"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20</w:t>
            </w:r>
          </w:p>
        </w:tc>
      </w:tr>
      <w:tr w:rsidR="00B33BCE" w:rsidRPr="00495AD4" w14:paraId="76ACFD6B" w14:textId="77777777" w:rsidTr="00495AD4">
        <w:trPr>
          <w:trHeight w:hRule="exact" w:val="284"/>
        </w:trPr>
        <w:tc>
          <w:tcPr>
            <w:tcW w:w="7792" w:type="dxa"/>
            <w:noWrap/>
            <w:vAlign w:val="center"/>
            <w:hideMark/>
          </w:tcPr>
          <w:p w14:paraId="4BE21078"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Popluni </w:t>
            </w:r>
          </w:p>
        </w:tc>
        <w:tc>
          <w:tcPr>
            <w:tcW w:w="1275" w:type="dxa"/>
            <w:noWrap/>
            <w:vAlign w:val="center"/>
            <w:hideMark/>
          </w:tcPr>
          <w:p w14:paraId="3A9EBC5D"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42</w:t>
            </w:r>
          </w:p>
        </w:tc>
      </w:tr>
      <w:tr w:rsidR="00B33BCE" w:rsidRPr="00495AD4" w14:paraId="0A0D561B" w14:textId="77777777" w:rsidTr="00495AD4">
        <w:trPr>
          <w:trHeight w:hRule="exact" w:val="284"/>
        </w:trPr>
        <w:tc>
          <w:tcPr>
            <w:tcW w:w="7792" w:type="dxa"/>
            <w:noWrap/>
            <w:vAlign w:val="center"/>
            <w:hideMark/>
          </w:tcPr>
          <w:p w14:paraId="6582F691"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Plahta</w:t>
            </w:r>
          </w:p>
        </w:tc>
        <w:tc>
          <w:tcPr>
            <w:tcW w:w="1275" w:type="dxa"/>
            <w:noWrap/>
            <w:vAlign w:val="center"/>
            <w:hideMark/>
          </w:tcPr>
          <w:p w14:paraId="6C3A0CE3"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86</w:t>
            </w:r>
          </w:p>
        </w:tc>
      </w:tr>
      <w:tr w:rsidR="00B33BCE" w:rsidRPr="00495AD4" w14:paraId="386B5E22" w14:textId="77777777" w:rsidTr="00495AD4">
        <w:trPr>
          <w:trHeight w:hRule="exact" w:val="284"/>
        </w:trPr>
        <w:tc>
          <w:tcPr>
            <w:tcW w:w="7792" w:type="dxa"/>
            <w:noWrap/>
            <w:vAlign w:val="center"/>
            <w:hideMark/>
          </w:tcPr>
          <w:p w14:paraId="3CAD042E"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Ručnici</w:t>
            </w:r>
          </w:p>
        </w:tc>
        <w:tc>
          <w:tcPr>
            <w:tcW w:w="1275" w:type="dxa"/>
            <w:noWrap/>
            <w:vAlign w:val="center"/>
            <w:hideMark/>
          </w:tcPr>
          <w:p w14:paraId="54861F4B"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228</w:t>
            </w:r>
          </w:p>
        </w:tc>
      </w:tr>
      <w:tr w:rsidR="00B33BCE" w:rsidRPr="00495AD4" w14:paraId="48E218FB" w14:textId="77777777" w:rsidTr="00495AD4">
        <w:trPr>
          <w:trHeight w:hRule="exact" w:val="284"/>
        </w:trPr>
        <w:tc>
          <w:tcPr>
            <w:tcW w:w="7792" w:type="dxa"/>
            <w:noWrap/>
            <w:vAlign w:val="center"/>
            <w:hideMark/>
          </w:tcPr>
          <w:p w14:paraId="0A0708AF"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Šator do </w:t>
            </w:r>
            <w:r w:rsidRPr="00495AD4">
              <w:rPr>
                <w:rFonts w:eastAsia="Times New Roman" w:cstheme="minorHAnsi"/>
                <w:bCs/>
                <w:sz w:val="20"/>
                <w:szCs w:val="20"/>
              </w:rPr>
              <w:t>30 m²</w:t>
            </w:r>
          </w:p>
        </w:tc>
        <w:tc>
          <w:tcPr>
            <w:tcW w:w="1275" w:type="dxa"/>
            <w:noWrap/>
            <w:vAlign w:val="center"/>
            <w:hideMark/>
          </w:tcPr>
          <w:p w14:paraId="4AE4DC3E" w14:textId="77777777" w:rsidR="00B33BCE" w:rsidRPr="00495AD4" w:rsidRDefault="00B33BCE" w:rsidP="00791760">
            <w:pPr>
              <w:jc w:val="right"/>
              <w:rPr>
                <w:rFonts w:eastAsia="Times New Roman" w:cstheme="minorHAnsi"/>
                <w:sz w:val="20"/>
                <w:szCs w:val="20"/>
              </w:rPr>
            </w:pPr>
            <w:r w:rsidRPr="00495AD4">
              <w:rPr>
                <w:rFonts w:eastAsia="Times New Roman" w:cstheme="minorHAnsi"/>
                <w:bCs/>
                <w:sz w:val="20"/>
                <w:szCs w:val="20"/>
              </w:rPr>
              <w:t>1</w:t>
            </w:r>
          </w:p>
        </w:tc>
      </w:tr>
      <w:tr w:rsidR="00B33BCE" w:rsidRPr="00495AD4" w14:paraId="334F3CBC" w14:textId="77777777" w:rsidTr="00495AD4">
        <w:trPr>
          <w:trHeight w:hRule="exact" w:val="284"/>
        </w:trPr>
        <w:tc>
          <w:tcPr>
            <w:tcW w:w="7792" w:type="dxa"/>
            <w:noWrap/>
            <w:vAlign w:val="center"/>
            <w:hideMark/>
          </w:tcPr>
          <w:p w14:paraId="24E52296"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Nosila</w:t>
            </w:r>
          </w:p>
        </w:tc>
        <w:tc>
          <w:tcPr>
            <w:tcW w:w="1275" w:type="dxa"/>
            <w:noWrap/>
            <w:vAlign w:val="center"/>
            <w:hideMark/>
          </w:tcPr>
          <w:p w14:paraId="056CA053" w14:textId="77777777" w:rsidR="00B33BCE" w:rsidRPr="00495AD4" w:rsidRDefault="00B33BCE" w:rsidP="00791760">
            <w:pPr>
              <w:jc w:val="right"/>
              <w:rPr>
                <w:rFonts w:eastAsia="Times New Roman" w:cstheme="minorHAnsi"/>
                <w:sz w:val="20"/>
                <w:szCs w:val="20"/>
              </w:rPr>
            </w:pPr>
            <w:r w:rsidRPr="00495AD4">
              <w:rPr>
                <w:rFonts w:eastAsia="Times New Roman" w:cstheme="minorHAnsi"/>
                <w:bCs/>
                <w:sz w:val="20"/>
                <w:szCs w:val="20"/>
              </w:rPr>
              <w:t>5</w:t>
            </w:r>
          </w:p>
        </w:tc>
      </w:tr>
      <w:tr w:rsidR="00B33BCE" w:rsidRPr="00495AD4" w14:paraId="5DD58317" w14:textId="77777777" w:rsidTr="00495AD4">
        <w:trPr>
          <w:trHeight w:hRule="exact" w:val="284"/>
        </w:trPr>
        <w:tc>
          <w:tcPr>
            <w:tcW w:w="7792" w:type="dxa"/>
            <w:noWrap/>
            <w:vAlign w:val="center"/>
            <w:hideMark/>
          </w:tcPr>
          <w:p w14:paraId="01D9D510" w14:textId="77777777" w:rsidR="00B33BCE" w:rsidRPr="00495AD4" w:rsidRDefault="00B33BCE" w:rsidP="00791760">
            <w:pPr>
              <w:rPr>
                <w:rFonts w:eastAsia="Times New Roman" w:cstheme="minorHAnsi"/>
                <w:bCs/>
                <w:sz w:val="20"/>
                <w:szCs w:val="20"/>
              </w:rPr>
            </w:pPr>
            <w:r w:rsidRPr="00495AD4">
              <w:rPr>
                <w:rFonts w:eastAsia="Times New Roman" w:cstheme="minorHAnsi"/>
                <w:sz w:val="20"/>
                <w:szCs w:val="20"/>
              </w:rPr>
              <w:t>Šator do 10 m</w:t>
            </w:r>
          </w:p>
        </w:tc>
        <w:tc>
          <w:tcPr>
            <w:tcW w:w="1275" w:type="dxa"/>
            <w:noWrap/>
            <w:vAlign w:val="center"/>
            <w:hideMark/>
          </w:tcPr>
          <w:p w14:paraId="1CCF7558" w14:textId="77777777" w:rsidR="00B33BCE" w:rsidRPr="00495AD4" w:rsidRDefault="00B33BCE" w:rsidP="00791760">
            <w:pPr>
              <w:jc w:val="right"/>
              <w:rPr>
                <w:rFonts w:eastAsia="Times New Roman" w:cstheme="minorHAnsi"/>
                <w:bCs/>
                <w:sz w:val="20"/>
                <w:szCs w:val="20"/>
              </w:rPr>
            </w:pPr>
            <w:r w:rsidRPr="00495AD4">
              <w:rPr>
                <w:rFonts w:eastAsia="Times New Roman" w:cstheme="minorHAnsi"/>
                <w:bCs/>
                <w:sz w:val="20"/>
                <w:szCs w:val="20"/>
              </w:rPr>
              <w:t>1</w:t>
            </w:r>
          </w:p>
        </w:tc>
      </w:tr>
      <w:tr w:rsidR="00B33BCE" w:rsidRPr="00495AD4" w14:paraId="07246132" w14:textId="77777777" w:rsidTr="00495AD4">
        <w:trPr>
          <w:trHeight w:hRule="exact" w:val="284"/>
        </w:trPr>
        <w:tc>
          <w:tcPr>
            <w:tcW w:w="7792" w:type="dxa"/>
            <w:noWrap/>
            <w:vAlign w:val="center"/>
            <w:hideMark/>
          </w:tcPr>
          <w:p w14:paraId="6312FD31" w14:textId="77777777" w:rsidR="00B33BCE" w:rsidRPr="00495AD4" w:rsidRDefault="00B33BCE" w:rsidP="00791760">
            <w:pPr>
              <w:rPr>
                <w:rFonts w:eastAsia="Times New Roman" w:cstheme="minorHAnsi"/>
                <w:bCs/>
                <w:sz w:val="20"/>
                <w:szCs w:val="20"/>
              </w:rPr>
            </w:pPr>
            <w:r w:rsidRPr="00495AD4">
              <w:rPr>
                <w:rFonts w:eastAsia="Times New Roman" w:cstheme="minorHAnsi"/>
                <w:sz w:val="20"/>
                <w:szCs w:val="20"/>
              </w:rPr>
              <w:t>Kreveti sklopivi</w:t>
            </w:r>
          </w:p>
        </w:tc>
        <w:tc>
          <w:tcPr>
            <w:tcW w:w="1275" w:type="dxa"/>
            <w:noWrap/>
            <w:vAlign w:val="center"/>
            <w:hideMark/>
          </w:tcPr>
          <w:p w14:paraId="6A8839F5" w14:textId="77777777" w:rsidR="00B33BCE" w:rsidRPr="00495AD4" w:rsidRDefault="00B33BCE" w:rsidP="00791760">
            <w:pPr>
              <w:jc w:val="right"/>
              <w:rPr>
                <w:rFonts w:eastAsia="Times New Roman" w:cstheme="minorHAnsi"/>
                <w:bCs/>
                <w:sz w:val="20"/>
                <w:szCs w:val="20"/>
              </w:rPr>
            </w:pPr>
            <w:r w:rsidRPr="00495AD4">
              <w:rPr>
                <w:rFonts w:eastAsia="Times New Roman" w:cstheme="minorHAnsi"/>
                <w:sz w:val="20"/>
                <w:szCs w:val="20"/>
              </w:rPr>
              <w:t>20</w:t>
            </w:r>
          </w:p>
        </w:tc>
      </w:tr>
      <w:tr w:rsidR="00B33BCE" w:rsidRPr="00495AD4" w14:paraId="3549B2D4" w14:textId="77777777" w:rsidTr="00495AD4">
        <w:trPr>
          <w:trHeight w:hRule="exact" w:val="284"/>
        </w:trPr>
        <w:tc>
          <w:tcPr>
            <w:tcW w:w="7792" w:type="dxa"/>
            <w:noWrap/>
            <w:vAlign w:val="center"/>
            <w:hideMark/>
          </w:tcPr>
          <w:p w14:paraId="19B171F0"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Prostirka</w:t>
            </w:r>
          </w:p>
        </w:tc>
        <w:tc>
          <w:tcPr>
            <w:tcW w:w="1275" w:type="dxa"/>
            <w:noWrap/>
            <w:vAlign w:val="center"/>
            <w:hideMark/>
          </w:tcPr>
          <w:p w14:paraId="476CD58F" w14:textId="77777777" w:rsidR="00B33BCE" w:rsidRPr="00495AD4" w:rsidRDefault="00B33BCE" w:rsidP="00791760">
            <w:pPr>
              <w:jc w:val="right"/>
              <w:rPr>
                <w:rFonts w:eastAsia="Times New Roman" w:cstheme="minorHAnsi"/>
                <w:bCs/>
                <w:sz w:val="20"/>
                <w:szCs w:val="20"/>
              </w:rPr>
            </w:pPr>
            <w:r w:rsidRPr="00495AD4">
              <w:rPr>
                <w:rFonts w:eastAsia="Times New Roman" w:cstheme="minorHAnsi"/>
                <w:sz w:val="20"/>
                <w:szCs w:val="20"/>
              </w:rPr>
              <w:t>35</w:t>
            </w:r>
          </w:p>
        </w:tc>
      </w:tr>
      <w:tr w:rsidR="00B33BCE" w:rsidRPr="00495AD4" w14:paraId="3CEB52B7" w14:textId="77777777" w:rsidTr="00495AD4">
        <w:trPr>
          <w:trHeight w:hRule="exact" w:val="284"/>
        </w:trPr>
        <w:tc>
          <w:tcPr>
            <w:tcW w:w="7792" w:type="dxa"/>
            <w:noWrap/>
            <w:vAlign w:val="center"/>
            <w:hideMark/>
          </w:tcPr>
          <w:p w14:paraId="675E4DB9" w14:textId="77777777" w:rsidR="00B33BCE" w:rsidRPr="00495AD4" w:rsidRDefault="00B33BCE" w:rsidP="00791760">
            <w:pPr>
              <w:rPr>
                <w:rFonts w:eastAsia="Times New Roman" w:cstheme="minorHAnsi"/>
                <w:bCs/>
                <w:sz w:val="20"/>
                <w:szCs w:val="20"/>
              </w:rPr>
            </w:pPr>
            <w:r w:rsidRPr="00495AD4">
              <w:rPr>
                <w:rFonts w:eastAsia="Times New Roman" w:cstheme="minorHAnsi"/>
                <w:sz w:val="20"/>
                <w:szCs w:val="20"/>
              </w:rPr>
              <w:t xml:space="preserve">Isušivač </w:t>
            </w:r>
          </w:p>
        </w:tc>
        <w:tc>
          <w:tcPr>
            <w:tcW w:w="1275" w:type="dxa"/>
            <w:noWrap/>
            <w:vAlign w:val="center"/>
            <w:hideMark/>
          </w:tcPr>
          <w:p w14:paraId="27D8A2D3" w14:textId="77777777" w:rsidR="00B33BCE" w:rsidRPr="00495AD4" w:rsidRDefault="00B33BCE" w:rsidP="00791760">
            <w:pPr>
              <w:jc w:val="right"/>
              <w:rPr>
                <w:rFonts w:eastAsia="Times New Roman" w:cstheme="minorHAnsi"/>
                <w:bCs/>
                <w:sz w:val="20"/>
                <w:szCs w:val="20"/>
              </w:rPr>
            </w:pPr>
            <w:r w:rsidRPr="00495AD4">
              <w:rPr>
                <w:rFonts w:eastAsia="Times New Roman" w:cstheme="minorHAnsi"/>
                <w:sz w:val="20"/>
                <w:szCs w:val="20"/>
              </w:rPr>
              <w:t>3</w:t>
            </w:r>
          </w:p>
        </w:tc>
      </w:tr>
      <w:tr w:rsidR="00B33BCE" w:rsidRPr="00495AD4" w14:paraId="4EF738AB" w14:textId="77777777" w:rsidTr="00495AD4">
        <w:trPr>
          <w:trHeight w:hRule="exact" w:val="284"/>
        </w:trPr>
        <w:tc>
          <w:tcPr>
            <w:tcW w:w="7792" w:type="dxa"/>
            <w:noWrap/>
            <w:vAlign w:val="center"/>
            <w:hideMark/>
          </w:tcPr>
          <w:p w14:paraId="2AD11D0F"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Vreće za spavanje </w:t>
            </w:r>
          </w:p>
        </w:tc>
        <w:tc>
          <w:tcPr>
            <w:tcW w:w="1275" w:type="dxa"/>
            <w:noWrap/>
            <w:vAlign w:val="center"/>
            <w:hideMark/>
          </w:tcPr>
          <w:p w14:paraId="3354957A"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10</w:t>
            </w:r>
          </w:p>
        </w:tc>
      </w:tr>
      <w:tr w:rsidR="00B33BCE" w:rsidRPr="00495AD4" w14:paraId="0688B718" w14:textId="77777777" w:rsidTr="00495AD4">
        <w:trPr>
          <w:trHeight w:hRule="exact" w:val="284"/>
        </w:trPr>
        <w:tc>
          <w:tcPr>
            <w:tcW w:w="7792" w:type="dxa"/>
            <w:noWrap/>
            <w:vAlign w:val="center"/>
          </w:tcPr>
          <w:p w14:paraId="7D45DFAB"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Odjeća (jakne, košulje, majice)</w:t>
            </w:r>
          </w:p>
        </w:tc>
        <w:tc>
          <w:tcPr>
            <w:tcW w:w="1275" w:type="dxa"/>
            <w:noWrap/>
            <w:vAlign w:val="center"/>
          </w:tcPr>
          <w:p w14:paraId="7CA2A45E"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10</w:t>
            </w:r>
          </w:p>
        </w:tc>
      </w:tr>
      <w:tr w:rsidR="00B33BCE" w:rsidRPr="00495AD4" w14:paraId="7B108BB7" w14:textId="77777777" w:rsidTr="00495AD4">
        <w:trPr>
          <w:trHeight w:hRule="exact" w:val="284"/>
        </w:trPr>
        <w:tc>
          <w:tcPr>
            <w:tcW w:w="7792" w:type="dxa"/>
            <w:noWrap/>
            <w:vAlign w:val="center"/>
          </w:tcPr>
          <w:p w14:paraId="45E4BA75"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Računalo</w:t>
            </w:r>
          </w:p>
        </w:tc>
        <w:tc>
          <w:tcPr>
            <w:tcW w:w="1275" w:type="dxa"/>
            <w:noWrap/>
            <w:vAlign w:val="center"/>
          </w:tcPr>
          <w:p w14:paraId="72D1F0D2"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04CDF1F7" w14:textId="77777777" w:rsidTr="00495AD4">
        <w:trPr>
          <w:trHeight w:hRule="exact" w:val="284"/>
        </w:trPr>
        <w:tc>
          <w:tcPr>
            <w:tcW w:w="7792" w:type="dxa"/>
            <w:noWrap/>
            <w:vAlign w:val="center"/>
            <w:hideMark/>
          </w:tcPr>
          <w:p w14:paraId="44CCED2E" w14:textId="77777777" w:rsidR="00B33BCE" w:rsidRPr="00495AD4" w:rsidRDefault="00B33BCE" w:rsidP="00791760">
            <w:pPr>
              <w:rPr>
                <w:rFonts w:eastAsia="Times New Roman" w:cstheme="minorHAnsi"/>
                <w:sz w:val="20"/>
                <w:szCs w:val="20"/>
              </w:rPr>
            </w:pPr>
            <w:r w:rsidRPr="00495AD4">
              <w:rPr>
                <w:rFonts w:eastAsia="Times New Roman" w:cstheme="minorHAnsi"/>
                <w:bCs/>
                <w:sz w:val="20"/>
                <w:szCs w:val="20"/>
              </w:rPr>
              <w:t>Auto prikolica</w:t>
            </w:r>
          </w:p>
        </w:tc>
        <w:tc>
          <w:tcPr>
            <w:tcW w:w="1275" w:type="dxa"/>
            <w:noWrap/>
            <w:vAlign w:val="center"/>
            <w:hideMark/>
          </w:tcPr>
          <w:p w14:paraId="04B3E7BD"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5AB6BB83" w14:textId="77777777" w:rsidTr="00495AD4">
        <w:trPr>
          <w:trHeight w:hRule="exact" w:val="284"/>
        </w:trPr>
        <w:tc>
          <w:tcPr>
            <w:tcW w:w="7792" w:type="dxa"/>
            <w:noWrap/>
            <w:vAlign w:val="center"/>
            <w:hideMark/>
          </w:tcPr>
          <w:p w14:paraId="6BC83BF6" w14:textId="77777777" w:rsidR="00B33BCE" w:rsidRPr="00495AD4" w:rsidRDefault="00B33BCE" w:rsidP="00791760">
            <w:pPr>
              <w:rPr>
                <w:rFonts w:eastAsia="Times New Roman" w:cstheme="minorHAnsi"/>
                <w:sz w:val="20"/>
                <w:szCs w:val="20"/>
              </w:rPr>
            </w:pPr>
            <w:r w:rsidRPr="00495AD4">
              <w:rPr>
                <w:rFonts w:eastAsia="Times New Roman" w:cstheme="minorHAnsi"/>
                <w:bCs/>
                <w:sz w:val="20"/>
                <w:szCs w:val="20"/>
              </w:rPr>
              <w:t>Automobil – Opel Combo</w:t>
            </w:r>
          </w:p>
        </w:tc>
        <w:tc>
          <w:tcPr>
            <w:tcW w:w="1275" w:type="dxa"/>
            <w:noWrap/>
            <w:vAlign w:val="center"/>
            <w:hideMark/>
          </w:tcPr>
          <w:p w14:paraId="7BB14526"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5B35B040" w14:textId="77777777" w:rsidTr="00495AD4">
        <w:trPr>
          <w:trHeight w:hRule="exact" w:val="284"/>
        </w:trPr>
        <w:tc>
          <w:tcPr>
            <w:tcW w:w="7792" w:type="dxa"/>
            <w:noWrap/>
            <w:vAlign w:val="center"/>
            <w:hideMark/>
          </w:tcPr>
          <w:p w14:paraId="2F448268" w14:textId="77777777" w:rsidR="00B33BCE" w:rsidRPr="00495AD4" w:rsidRDefault="00B33BCE" w:rsidP="00791760">
            <w:pPr>
              <w:rPr>
                <w:rFonts w:eastAsia="Times New Roman" w:cstheme="minorHAnsi"/>
                <w:bCs/>
                <w:sz w:val="20"/>
                <w:szCs w:val="20"/>
              </w:rPr>
            </w:pPr>
            <w:r w:rsidRPr="00495AD4">
              <w:rPr>
                <w:rFonts w:eastAsia="Times New Roman" w:cstheme="minorHAnsi"/>
                <w:bCs/>
                <w:sz w:val="20"/>
                <w:szCs w:val="20"/>
              </w:rPr>
              <w:t>Automobil – Opel Movano</w:t>
            </w:r>
          </w:p>
        </w:tc>
        <w:tc>
          <w:tcPr>
            <w:tcW w:w="1275" w:type="dxa"/>
            <w:noWrap/>
            <w:vAlign w:val="center"/>
            <w:hideMark/>
          </w:tcPr>
          <w:p w14:paraId="724BA63F"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10B950CC" w14:textId="77777777" w:rsidTr="00495AD4">
        <w:trPr>
          <w:trHeight w:hRule="exact" w:val="284"/>
        </w:trPr>
        <w:tc>
          <w:tcPr>
            <w:tcW w:w="7792" w:type="dxa"/>
            <w:noWrap/>
            <w:vAlign w:val="center"/>
            <w:hideMark/>
          </w:tcPr>
          <w:p w14:paraId="35B780B6" w14:textId="77777777" w:rsidR="00B33BCE" w:rsidRPr="00495AD4" w:rsidRDefault="00B33BCE" w:rsidP="00791760">
            <w:pPr>
              <w:rPr>
                <w:rFonts w:eastAsia="Times New Roman" w:cstheme="minorHAnsi"/>
                <w:sz w:val="20"/>
                <w:szCs w:val="20"/>
              </w:rPr>
            </w:pPr>
            <w:r w:rsidRPr="00495AD4">
              <w:rPr>
                <w:rFonts w:eastAsia="Times New Roman" w:cstheme="minorHAnsi"/>
                <w:bCs/>
                <w:sz w:val="20"/>
                <w:szCs w:val="20"/>
              </w:rPr>
              <w:t>Automobil – Opel Combo CREW VAN</w:t>
            </w:r>
          </w:p>
        </w:tc>
        <w:tc>
          <w:tcPr>
            <w:tcW w:w="1275" w:type="dxa"/>
            <w:noWrap/>
            <w:vAlign w:val="center"/>
            <w:hideMark/>
          </w:tcPr>
          <w:p w14:paraId="5BD18A73"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70A205D0" w14:textId="77777777" w:rsidTr="00495AD4">
        <w:trPr>
          <w:trHeight w:hRule="exact" w:val="284"/>
        </w:trPr>
        <w:tc>
          <w:tcPr>
            <w:tcW w:w="7792" w:type="dxa"/>
            <w:noWrap/>
            <w:vAlign w:val="center"/>
            <w:hideMark/>
          </w:tcPr>
          <w:p w14:paraId="305D4E9E" w14:textId="77777777" w:rsidR="00B33BCE" w:rsidRPr="00495AD4" w:rsidRDefault="00B33BCE" w:rsidP="00791760">
            <w:pPr>
              <w:rPr>
                <w:rFonts w:eastAsia="Times New Roman" w:cstheme="minorHAnsi"/>
                <w:bCs/>
                <w:sz w:val="20"/>
                <w:szCs w:val="20"/>
              </w:rPr>
            </w:pPr>
            <w:r w:rsidRPr="00495AD4">
              <w:rPr>
                <w:rFonts w:eastAsia="Times New Roman" w:cstheme="minorHAnsi"/>
                <w:bCs/>
                <w:sz w:val="20"/>
                <w:szCs w:val="20"/>
              </w:rPr>
              <w:t>Automobil - Dacia Duster</w:t>
            </w:r>
            <w:r w:rsidRPr="00495AD4">
              <w:rPr>
                <w:rFonts w:eastAsia="Times New Roman" w:cstheme="minorHAnsi"/>
                <w:sz w:val="20"/>
                <w:szCs w:val="20"/>
              </w:rPr>
              <w:t xml:space="preserve">  </w:t>
            </w:r>
          </w:p>
        </w:tc>
        <w:tc>
          <w:tcPr>
            <w:tcW w:w="1275" w:type="dxa"/>
            <w:noWrap/>
            <w:vAlign w:val="center"/>
            <w:hideMark/>
          </w:tcPr>
          <w:p w14:paraId="069DD932"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bl>
    <w:p w14:paraId="58C4B6E0" w14:textId="77777777" w:rsidR="00746816" w:rsidRPr="001D7E2F" w:rsidRDefault="00746816" w:rsidP="003A583C">
      <w:pPr>
        <w:pStyle w:val="StandardWeb"/>
        <w:spacing w:before="0" w:beforeAutospacing="0" w:after="0" w:afterAutospacing="0" w:line="276" w:lineRule="auto"/>
        <w:rPr>
          <w:rFonts w:asciiTheme="minorHAnsi" w:hAnsiTheme="minorHAnsi" w:cstheme="minorHAnsi"/>
          <w:highlight w:val="yellow"/>
        </w:rPr>
      </w:pPr>
    </w:p>
    <w:p w14:paraId="40A29543" w14:textId="4FF7C6A8" w:rsidR="00A272FB" w:rsidRPr="003A583C" w:rsidRDefault="00A272FB" w:rsidP="003A583C">
      <w:pPr>
        <w:pStyle w:val="Naslov2"/>
        <w:spacing w:before="0"/>
      </w:pPr>
      <w:r w:rsidRPr="003A583C">
        <w:t>3.</w:t>
      </w:r>
      <w:r w:rsidR="0031200F" w:rsidRPr="003A583C">
        <w:t>4</w:t>
      </w:r>
      <w:r w:rsidRPr="003A583C">
        <w:t>. HRVATSKA GORSKA SLUŽBA SPAŠAVANJA – Stanica Koprivnica (Pozivanje putem centra 112)</w:t>
      </w:r>
    </w:p>
    <w:p w14:paraId="38450E65" w14:textId="5D0B0CDC" w:rsidR="00A272FB" w:rsidRPr="003A583C" w:rsidRDefault="00A272FB" w:rsidP="00066809">
      <w:pPr>
        <w:spacing w:after="0"/>
      </w:pPr>
    </w:p>
    <w:p w14:paraId="3820412B" w14:textId="11A078D0" w:rsidR="004449FD" w:rsidRPr="00974F2A" w:rsidRDefault="00742F1A" w:rsidP="00742F1A">
      <w:pPr>
        <w:rPr>
          <w:sz w:val="22"/>
        </w:rPr>
      </w:pPr>
      <w:r w:rsidRPr="00974F2A">
        <w:rPr>
          <w:sz w:val="22"/>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3BEC1D87" w14:textId="57B1AD87" w:rsidR="002B1F29" w:rsidRPr="003A583C" w:rsidRDefault="00742F1A" w:rsidP="002B1F29">
      <w:pPr>
        <w:pStyle w:val="Opisslike"/>
        <w:spacing w:line="240" w:lineRule="auto"/>
        <w:jc w:val="center"/>
        <w:rPr>
          <w:rFonts w:asciiTheme="minorHAnsi" w:hAnsiTheme="minorHAnsi" w:cstheme="minorHAnsi"/>
          <w:color w:val="000000"/>
        </w:rPr>
      </w:pPr>
      <w:r w:rsidRPr="003A583C">
        <w:rPr>
          <w:rFonts w:asciiTheme="minorHAnsi" w:hAnsiTheme="minorHAnsi" w:cstheme="minorHAnsi"/>
        </w:rPr>
        <w:t xml:space="preserve">Tablica </w:t>
      </w:r>
      <w:r w:rsidRPr="003A583C">
        <w:rPr>
          <w:rFonts w:asciiTheme="minorHAnsi" w:hAnsiTheme="minorHAnsi" w:cstheme="minorHAnsi"/>
          <w:noProof/>
        </w:rPr>
        <w:fldChar w:fldCharType="begin"/>
      </w:r>
      <w:r w:rsidRPr="003A583C">
        <w:rPr>
          <w:rFonts w:asciiTheme="minorHAnsi" w:hAnsiTheme="minorHAnsi" w:cstheme="minorHAnsi"/>
          <w:noProof/>
        </w:rPr>
        <w:instrText xml:space="preserve"> SEQ Tablica \* ARABIC </w:instrText>
      </w:r>
      <w:r w:rsidRPr="003A583C">
        <w:rPr>
          <w:rFonts w:asciiTheme="minorHAnsi" w:hAnsiTheme="minorHAnsi" w:cstheme="minorHAnsi"/>
          <w:noProof/>
        </w:rPr>
        <w:fldChar w:fldCharType="separate"/>
      </w:r>
      <w:r w:rsidR="00BF386B">
        <w:rPr>
          <w:rFonts w:asciiTheme="minorHAnsi" w:hAnsiTheme="minorHAnsi" w:cstheme="minorHAnsi"/>
          <w:noProof/>
        </w:rPr>
        <w:t>7</w:t>
      </w:r>
      <w:r w:rsidRPr="003A583C">
        <w:rPr>
          <w:rFonts w:asciiTheme="minorHAnsi" w:hAnsiTheme="minorHAnsi" w:cstheme="minorHAnsi"/>
          <w:noProof/>
        </w:rPr>
        <w:fldChar w:fldCharType="end"/>
      </w:r>
      <w:r w:rsidRPr="003A583C">
        <w:rPr>
          <w:rFonts w:asciiTheme="minorHAnsi" w:hAnsiTheme="minorHAnsi" w:cstheme="minorHAnsi"/>
        </w:rPr>
        <w:t>: Pregled aktivnosti HGSS – Stanica Koprivnica u 202</w:t>
      </w:r>
      <w:r w:rsidR="00A14CD0">
        <w:rPr>
          <w:rFonts w:asciiTheme="minorHAnsi" w:hAnsiTheme="minorHAnsi" w:cstheme="minorHAnsi"/>
        </w:rPr>
        <w:t>5</w:t>
      </w:r>
      <w:r w:rsidRPr="003A583C">
        <w:rPr>
          <w:rFonts w:asciiTheme="minorHAnsi" w:hAnsiTheme="minorHAnsi" w:cstheme="minorHAnsi"/>
        </w:rPr>
        <w:t>.god.</w:t>
      </w:r>
    </w:p>
    <w:tbl>
      <w:tblPr>
        <w:tblStyle w:val="Reetkatablice"/>
        <w:tblW w:w="0" w:type="auto"/>
        <w:tblLook w:val="04A0" w:firstRow="1" w:lastRow="0" w:firstColumn="1" w:lastColumn="0" w:noHBand="0" w:noVBand="1"/>
      </w:tblPr>
      <w:tblGrid>
        <w:gridCol w:w="2110"/>
        <w:gridCol w:w="6952"/>
      </w:tblGrid>
      <w:tr w:rsidR="00283F56" w:rsidRPr="00283F56" w14:paraId="1C2BE991" w14:textId="77777777" w:rsidTr="00283F56">
        <w:tc>
          <w:tcPr>
            <w:tcW w:w="0" w:type="auto"/>
          </w:tcPr>
          <w:p w14:paraId="1EA9E808" w14:textId="77777777" w:rsidR="00283F56" w:rsidRPr="00283F56" w:rsidRDefault="00283F56" w:rsidP="00791760">
            <w:pPr>
              <w:rPr>
                <w:b/>
                <w:bCs/>
                <w:sz w:val="20"/>
                <w:szCs w:val="20"/>
              </w:rPr>
            </w:pPr>
            <w:r w:rsidRPr="00283F56">
              <w:rPr>
                <w:b/>
                <w:bCs/>
                <w:sz w:val="20"/>
                <w:szCs w:val="20"/>
              </w:rPr>
              <w:t>POPIS POSTOJEĆE OPREME</w:t>
            </w:r>
          </w:p>
        </w:tc>
        <w:tc>
          <w:tcPr>
            <w:tcW w:w="0" w:type="auto"/>
          </w:tcPr>
          <w:p w14:paraId="77373652" w14:textId="77777777" w:rsidR="00283F56" w:rsidRPr="00283F56" w:rsidRDefault="00283F56" w:rsidP="00791760">
            <w:pPr>
              <w:rPr>
                <w:b/>
                <w:bCs/>
                <w:sz w:val="20"/>
                <w:szCs w:val="20"/>
              </w:rPr>
            </w:pPr>
            <w:r w:rsidRPr="00283F56">
              <w:rPr>
                <w:color w:val="000000"/>
                <w:sz w:val="20"/>
                <w:szCs w:val="20"/>
              </w:rPr>
              <w:t>7 vozila od toga 3 terenska, 1 quad, 2 čamca sa prikolicom, oprema za stijensko spašavanje, oprema za zimsko spašavanje, oprema za speleospašavanje, oprema za spašavanje sa brzih voda i poplava.</w:t>
            </w:r>
          </w:p>
        </w:tc>
      </w:tr>
      <w:tr w:rsidR="00283F56" w:rsidRPr="00283F56" w14:paraId="247591E4" w14:textId="77777777" w:rsidTr="00283F56">
        <w:tc>
          <w:tcPr>
            <w:tcW w:w="0" w:type="auto"/>
          </w:tcPr>
          <w:p w14:paraId="5BAC2A3A" w14:textId="77777777" w:rsidR="00283F56" w:rsidRPr="00283F56" w:rsidRDefault="00283F56" w:rsidP="00791760">
            <w:pPr>
              <w:rPr>
                <w:b/>
                <w:bCs/>
                <w:sz w:val="20"/>
                <w:szCs w:val="20"/>
              </w:rPr>
            </w:pPr>
            <w:r w:rsidRPr="00283F56">
              <w:rPr>
                <w:b/>
                <w:bCs/>
                <w:sz w:val="20"/>
                <w:szCs w:val="20"/>
              </w:rPr>
              <w:t xml:space="preserve">BROJ ČLANOVA </w:t>
            </w:r>
          </w:p>
          <w:p w14:paraId="76DCE901" w14:textId="77777777" w:rsidR="00283F56" w:rsidRPr="00283F56" w:rsidRDefault="00283F56" w:rsidP="00791760">
            <w:pPr>
              <w:rPr>
                <w:sz w:val="20"/>
                <w:szCs w:val="20"/>
              </w:rPr>
            </w:pPr>
            <w:r w:rsidRPr="00283F56">
              <w:rPr>
                <w:sz w:val="20"/>
                <w:szCs w:val="20"/>
              </w:rPr>
              <w:t>(zaposleni, operativni, volonteri)</w:t>
            </w:r>
          </w:p>
        </w:tc>
        <w:tc>
          <w:tcPr>
            <w:tcW w:w="0" w:type="auto"/>
          </w:tcPr>
          <w:p w14:paraId="13E3C7D2" w14:textId="77777777" w:rsidR="00283F56" w:rsidRPr="00283F56" w:rsidRDefault="00283F56" w:rsidP="00791760">
            <w:pPr>
              <w:rPr>
                <w:sz w:val="20"/>
                <w:szCs w:val="20"/>
              </w:rPr>
            </w:pPr>
            <w:r w:rsidRPr="00283F56">
              <w:rPr>
                <w:color w:val="000000"/>
                <w:sz w:val="20"/>
                <w:szCs w:val="20"/>
              </w:rPr>
              <w:t>36 članova od toga 1 zaposlen, 25 aktivnih 11 pričuvnih i 1 kandidat za člana</w:t>
            </w:r>
          </w:p>
        </w:tc>
      </w:tr>
      <w:tr w:rsidR="00283F56" w:rsidRPr="00283F56" w14:paraId="20F3AC4B" w14:textId="77777777" w:rsidTr="00283F56">
        <w:tc>
          <w:tcPr>
            <w:tcW w:w="0" w:type="auto"/>
          </w:tcPr>
          <w:p w14:paraId="4D6AA00F" w14:textId="77777777" w:rsidR="00283F56" w:rsidRPr="00283F56" w:rsidRDefault="00283F56" w:rsidP="00791760">
            <w:pPr>
              <w:rPr>
                <w:b/>
                <w:bCs/>
                <w:sz w:val="20"/>
                <w:szCs w:val="20"/>
              </w:rPr>
            </w:pPr>
            <w:r w:rsidRPr="00283F56">
              <w:rPr>
                <w:b/>
                <w:bCs/>
                <w:sz w:val="20"/>
                <w:szCs w:val="20"/>
              </w:rPr>
              <w:lastRenderedPageBreak/>
              <w:t xml:space="preserve">POPIS AKTIVNOSTI PROVEDENIH U 2025.god. </w:t>
            </w:r>
          </w:p>
          <w:p w14:paraId="0E8B3D30" w14:textId="77777777" w:rsidR="00283F56" w:rsidRPr="00283F56" w:rsidRDefault="00283F56" w:rsidP="00791760">
            <w:pPr>
              <w:rPr>
                <w:sz w:val="20"/>
                <w:szCs w:val="20"/>
              </w:rPr>
            </w:pPr>
            <w:r w:rsidRPr="00283F56">
              <w:rPr>
                <w:sz w:val="20"/>
                <w:szCs w:val="20"/>
              </w:rPr>
              <w:t>(akcije, edukacije, usavršavanja, intervencije i sl.)</w:t>
            </w:r>
          </w:p>
        </w:tc>
        <w:tc>
          <w:tcPr>
            <w:tcW w:w="0" w:type="auto"/>
          </w:tcPr>
          <w:p w14:paraId="0EB716D5" w14:textId="77777777" w:rsidR="00283F56" w:rsidRPr="00283F56" w:rsidRDefault="00283F56" w:rsidP="00791760">
            <w:pPr>
              <w:rPr>
                <w:sz w:val="20"/>
                <w:szCs w:val="20"/>
              </w:rPr>
            </w:pPr>
            <w:r w:rsidRPr="00283F56">
              <w:rPr>
                <w:color w:val="000000"/>
                <w:sz w:val="20"/>
                <w:szCs w:val="20"/>
              </w:rPr>
              <w:t>do 6.10.2025 godine imali smo 6 potražnih akcija, 4 akcije spašavanja, 21 dežurstvo, 11 osiguranja, 3 vježbe, 45 treninga, 15 tečajeva, 8 prezentacija/edukacija, a intervencije ni ne bilježimo ali ih ima na svakom dežurstvu odnosno osiguranju</w:t>
            </w:r>
          </w:p>
        </w:tc>
      </w:tr>
    </w:tbl>
    <w:p w14:paraId="60559481" w14:textId="77777777" w:rsidR="002B1F29" w:rsidRPr="001D7E2F" w:rsidRDefault="002B1F29" w:rsidP="00631145">
      <w:pPr>
        <w:spacing w:after="0"/>
        <w:jc w:val="center"/>
        <w:rPr>
          <w:highlight w:val="yellow"/>
          <w:lang w:eastAsia="hr-HR"/>
        </w:rPr>
      </w:pPr>
    </w:p>
    <w:p w14:paraId="6FDB4E3C" w14:textId="6976FFEF" w:rsidR="00A272FB" w:rsidRPr="00631145" w:rsidRDefault="00A272FB" w:rsidP="00F91022">
      <w:pPr>
        <w:pStyle w:val="Naslov2"/>
        <w:spacing w:before="0"/>
        <w:rPr>
          <w:rFonts w:eastAsia="Arial Unicode MS"/>
          <w:lang w:eastAsia="hr-HR"/>
        </w:rPr>
      </w:pPr>
      <w:r w:rsidRPr="00631145">
        <w:rPr>
          <w:rFonts w:eastAsia="Arial Unicode MS"/>
          <w:lang w:eastAsia="hr-HR"/>
        </w:rPr>
        <w:t>3.</w:t>
      </w:r>
      <w:r w:rsidR="0031200F" w:rsidRPr="00631145">
        <w:rPr>
          <w:rFonts w:eastAsia="Arial Unicode MS"/>
          <w:lang w:eastAsia="hr-HR"/>
        </w:rPr>
        <w:t>5</w:t>
      </w:r>
      <w:r w:rsidRPr="00631145">
        <w:rPr>
          <w:rFonts w:eastAsia="Arial Unicode MS"/>
          <w:lang w:eastAsia="hr-HR"/>
        </w:rPr>
        <w:t>. POVJERENICI CIVILNE ZAŠTITE I NJIHOVI ZAMJENICI</w:t>
      </w:r>
    </w:p>
    <w:p w14:paraId="0A8B4EE4" w14:textId="4A53503F" w:rsidR="0011415A" w:rsidRPr="001D7E2F" w:rsidRDefault="0011415A" w:rsidP="00644519">
      <w:pPr>
        <w:autoSpaceDE w:val="0"/>
        <w:autoSpaceDN w:val="0"/>
        <w:adjustRightInd w:val="0"/>
        <w:spacing w:after="0"/>
        <w:rPr>
          <w:rFonts w:cstheme="minorHAnsi"/>
          <w:highlight w:val="yellow"/>
        </w:rPr>
      </w:pPr>
    </w:p>
    <w:p w14:paraId="3C17ED9C" w14:textId="77777777" w:rsidR="00631145" w:rsidRPr="0086739E" w:rsidRDefault="00631145" w:rsidP="00631145">
      <w:pPr>
        <w:spacing w:after="0"/>
        <w:rPr>
          <w:rFonts w:cstheme="minorHAnsi"/>
          <w:sz w:val="22"/>
        </w:rPr>
      </w:pPr>
      <w:r w:rsidRPr="0086739E">
        <w:rPr>
          <w:rFonts w:cstheme="minorHAnsi"/>
          <w:sz w:val="22"/>
        </w:rPr>
        <w:t>Temeljem članka 34. stavak 1. Zakona o sus</w:t>
      </w:r>
      <w:r>
        <w:rPr>
          <w:rFonts w:cstheme="minorHAnsi"/>
          <w:sz w:val="22"/>
        </w:rPr>
        <w:t>tavu civilne zaštite (“Narodne n</w:t>
      </w:r>
      <w:r w:rsidRPr="0086739E">
        <w:rPr>
          <w:rFonts w:cstheme="minorHAnsi"/>
          <w:sz w:val="22"/>
        </w:rPr>
        <w:t xml:space="preserve">ovine” broj </w:t>
      </w:r>
      <w:r w:rsidRPr="00781A48">
        <w:rPr>
          <w:rFonts w:cstheme="minorHAnsi"/>
          <w:sz w:val="22"/>
        </w:rPr>
        <w:t xml:space="preserve">82/15, 118/18, 31/20., 20/21. i 114/22), </w:t>
      </w:r>
      <w:r>
        <w:rPr>
          <w:rFonts w:cstheme="minorHAnsi"/>
          <w:sz w:val="22"/>
        </w:rPr>
        <w:t>općinski načelnik</w:t>
      </w:r>
      <w:r w:rsidRPr="0086739E">
        <w:rPr>
          <w:rFonts w:cstheme="minorHAnsi"/>
          <w:sz w:val="22"/>
        </w:rPr>
        <w:t xml:space="preserve"> Općine </w:t>
      </w:r>
      <w:r>
        <w:rPr>
          <w:rFonts w:cstheme="minorHAnsi"/>
          <w:sz w:val="22"/>
        </w:rPr>
        <w:t xml:space="preserve">Peteranec donio je </w:t>
      </w:r>
      <w:r w:rsidRPr="0086739E">
        <w:rPr>
          <w:rFonts w:cstheme="minorHAnsi"/>
          <w:sz w:val="22"/>
        </w:rPr>
        <w:t xml:space="preserve">Odluku o imenovanju povjerenika </w:t>
      </w:r>
      <w:r>
        <w:rPr>
          <w:rFonts w:cstheme="minorHAnsi"/>
          <w:sz w:val="22"/>
        </w:rPr>
        <w:t xml:space="preserve">i </w:t>
      </w:r>
      <w:r w:rsidRPr="0086739E">
        <w:rPr>
          <w:rFonts w:cstheme="minorHAnsi"/>
          <w:sz w:val="22"/>
        </w:rPr>
        <w:t xml:space="preserve">zamjenika </w:t>
      </w:r>
      <w:r>
        <w:rPr>
          <w:rFonts w:cstheme="minorHAnsi"/>
          <w:sz w:val="22"/>
        </w:rPr>
        <w:t>povjerenika C</w:t>
      </w:r>
      <w:r w:rsidRPr="0086739E">
        <w:rPr>
          <w:rFonts w:cstheme="minorHAnsi"/>
          <w:sz w:val="22"/>
        </w:rPr>
        <w:t xml:space="preserve">ivilne zaštite Općine </w:t>
      </w:r>
      <w:r>
        <w:rPr>
          <w:rFonts w:cstheme="minorHAnsi"/>
          <w:sz w:val="22"/>
        </w:rPr>
        <w:t>Peteranec</w:t>
      </w:r>
      <w:r w:rsidRPr="0086739E">
        <w:rPr>
          <w:rFonts w:cstheme="minorHAnsi"/>
          <w:sz w:val="22"/>
        </w:rPr>
        <w:t xml:space="preserve"> (KLASA: </w:t>
      </w:r>
      <w:r>
        <w:rPr>
          <w:rFonts w:cstheme="minorHAnsi"/>
          <w:sz w:val="22"/>
        </w:rPr>
        <w:t>240-05/22-01/01  URBROJ: 2137-12-01-22-1, od 10. siječnja 2022. godine.).</w:t>
      </w:r>
    </w:p>
    <w:p w14:paraId="7D034951" w14:textId="77777777" w:rsidR="00631145" w:rsidRPr="0086739E" w:rsidRDefault="00631145" w:rsidP="00631145">
      <w:pPr>
        <w:spacing w:after="0"/>
        <w:rPr>
          <w:rFonts w:cstheme="minorHAnsi"/>
          <w:sz w:val="22"/>
        </w:rPr>
      </w:pPr>
      <w:r w:rsidRPr="0086739E">
        <w:rPr>
          <w:rFonts w:cstheme="minorHAnsi"/>
          <w:sz w:val="22"/>
        </w:rPr>
        <w:t xml:space="preserve">Za područje Općine </w:t>
      </w:r>
      <w:r>
        <w:rPr>
          <w:rFonts w:cstheme="minorHAnsi"/>
          <w:sz w:val="22"/>
        </w:rPr>
        <w:t>Peteranec</w:t>
      </w:r>
      <w:r w:rsidRPr="0086739E">
        <w:rPr>
          <w:rFonts w:cstheme="minorHAnsi"/>
          <w:sz w:val="22"/>
        </w:rPr>
        <w:t xml:space="preserve"> povjerenici civilne zaštite i njihovi zamjenici imenovani su kakao slijedi: </w:t>
      </w:r>
    </w:p>
    <w:p w14:paraId="0220ABDB" w14:textId="3AA6D364" w:rsidR="00631145" w:rsidRPr="00631145" w:rsidRDefault="00631145" w:rsidP="00631145">
      <w:pPr>
        <w:pStyle w:val="Odlomakpopisa"/>
        <w:numPr>
          <w:ilvl w:val="0"/>
          <w:numId w:val="17"/>
        </w:numPr>
        <w:spacing w:after="0"/>
        <w:rPr>
          <w:rFonts w:cstheme="minorHAnsi"/>
          <w:sz w:val="24"/>
          <w:szCs w:val="24"/>
        </w:rPr>
      </w:pPr>
      <w:r w:rsidRPr="00631145">
        <w:rPr>
          <w:rFonts w:cstheme="minorHAnsi"/>
          <w:sz w:val="24"/>
          <w:szCs w:val="24"/>
        </w:rPr>
        <w:t>za naselje Peteranec – 1 povjerenik i 1 zamjenik povjerenika</w:t>
      </w:r>
    </w:p>
    <w:p w14:paraId="3A6D94C0" w14:textId="263BE41B" w:rsidR="00631145" w:rsidRPr="00631145" w:rsidRDefault="00631145" w:rsidP="00631145">
      <w:pPr>
        <w:pStyle w:val="Odlomakpopisa"/>
        <w:numPr>
          <w:ilvl w:val="0"/>
          <w:numId w:val="17"/>
        </w:numPr>
        <w:spacing w:after="0"/>
        <w:rPr>
          <w:rFonts w:cstheme="minorHAnsi"/>
          <w:sz w:val="24"/>
          <w:szCs w:val="24"/>
        </w:rPr>
      </w:pPr>
      <w:r w:rsidRPr="00631145">
        <w:rPr>
          <w:rFonts w:cstheme="minorHAnsi"/>
          <w:sz w:val="24"/>
          <w:szCs w:val="24"/>
        </w:rPr>
        <w:t>za naselje Sigetec – 1 povjerenik i 1 zamjenik povjerenika</w:t>
      </w:r>
    </w:p>
    <w:p w14:paraId="18F05954" w14:textId="2464587E" w:rsidR="00631145" w:rsidRPr="00631145" w:rsidRDefault="00631145" w:rsidP="00631145">
      <w:pPr>
        <w:pStyle w:val="Odlomakpopisa"/>
        <w:numPr>
          <w:ilvl w:val="0"/>
          <w:numId w:val="17"/>
        </w:numPr>
        <w:spacing w:after="0"/>
        <w:rPr>
          <w:rFonts w:cstheme="minorHAnsi"/>
          <w:sz w:val="24"/>
          <w:szCs w:val="24"/>
        </w:rPr>
      </w:pPr>
      <w:r w:rsidRPr="00631145">
        <w:rPr>
          <w:rFonts w:cstheme="minorHAnsi"/>
          <w:sz w:val="24"/>
          <w:szCs w:val="24"/>
        </w:rPr>
        <w:t>za naselje Komatnica – 1 povjerenik i 1 zamjenik povjerenika</w:t>
      </w:r>
    </w:p>
    <w:p w14:paraId="7AF1B91E" w14:textId="77777777" w:rsidR="0031200F" w:rsidRPr="001D7E2F" w:rsidRDefault="0031200F" w:rsidP="00DE0522">
      <w:pPr>
        <w:autoSpaceDE w:val="0"/>
        <w:autoSpaceDN w:val="0"/>
        <w:adjustRightInd w:val="0"/>
        <w:spacing w:after="0"/>
        <w:rPr>
          <w:rFonts w:cstheme="minorHAnsi"/>
          <w:szCs w:val="24"/>
          <w:highlight w:val="yellow"/>
        </w:rPr>
      </w:pPr>
    </w:p>
    <w:p w14:paraId="4E8D8676" w14:textId="00683442" w:rsidR="00644519" w:rsidRPr="00631145" w:rsidRDefault="00644519" w:rsidP="00644519">
      <w:pPr>
        <w:rPr>
          <w:rFonts w:cstheme="minorHAnsi"/>
          <w:szCs w:val="24"/>
        </w:rPr>
      </w:pPr>
      <w:r w:rsidRPr="00631145">
        <w:rPr>
          <w:rFonts w:cstheme="minorHAnsi"/>
          <w:szCs w:val="24"/>
        </w:rPr>
        <w:t>Kontakt podaci povjerenika civilne zaštite i njihovih zamjenika kao i drugih operativnih snaga sustava civilne zaštite (adrese, fiksni i mobilni telefonski brojevi), kontinuirano se ažuriraju u planskim dokumentima Općine.</w:t>
      </w:r>
    </w:p>
    <w:p w14:paraId="5DAFDF71" w14:textId="54A2742F" w:rsidR="00A272FB" w:rsidRPr="00631145" w:rsidRDefault="00A272FB" w:rsidP="00A272FB">
      <w:pPr>
        <w:pStyle w:val="Naslov2"/>
        <w:rPr>
          <w:lang w:eastAsia="hr-HR"/>
        </w:rPr>
      </w:pPr>
      <w:r w:rsidRPr="00631145">
        <w:rPr>
          <w:lang w:eastAsia="hr-HR"/>
        </w:rPr>
        <w:t>3.</w:t>
      </w:r>
      <w:r w:rsidR="0031200F" w:rsidRPr="00631145">
        <w:rPr>
          <w:lang w:eastAsia="hr-HR"/>
        </w:rPr>
        <w:t>6</w:t>
      </w:r>
      <w:r w:rsidRPr="00631145">
        <w:rPr>
          <w:lang w:eastAsia="hr-HR"/>
        </w:rPr>
        <w:t>. KOORDINATORI NA LOKACIJI</w:t>
      </w:r>
    </w:p>
    <w:p w14:paraId="5CB708B2" w14:textId="2061BE86" w:rsidR="00A272FB" w:rsidRPr="00631145" w:rsidRDefault="00A272FB" w:rsidP="00066809">
      <w:pPr>
        <w:spacing w:after="0"/>
        <w:rPr>
          <w:lang w:eastAsia="hr-HR"/>
        </w:rPr>
      </w:pPr>
    </w:p>
    <w:p w14:paraId="201B74F5" w14:textId="77777777" w:rsidR="00631145" w:rsidRPr="00631145" w:rsidRDefault="00631145" w:rsidP="00631145">
      <w:pPr>
        <w:autoSpaceDE w:val="0"/>
        <w:autoSpaceDN w:val="0"/>
        <w:adjustRightInd w:val="0"/>
        <w:spacing w:after="0"/>
        <w:rPr>
          <w:rFonts w:cstheme="minorHAnsi"/>
          <w:color w:val="000000"/>
          <w:sz w:val="22"/>
        </w:rPr>
      </w:pPr>
      <w:r w:rsidRPr="00631145">
        <w:rPr>
          <w:rFonts w:cstheme="minorHAnsi"/>
          <w:color w:val="000000"/>
          <w:sz w:val="22"/>
        </w:rPr>
        <w:t xml:space="preserve">Sukladno specifičnostima izvanrednog događaja, načelnik Stožera civilne zaštite određuje koordinatora na lokaciji. </w:t>
      </w:r>
    </w:p>
    <w:p w14:paraId="5862B06C" w14:textId="77777777" w:rsidR="00631145" w:rsidRPr="00631145" w:rsidRDefault="00631145" w:rsidP="00631145">
      <w:pPr>
        <w:autoSpaceDE w:val="0"/>
        <w:autoSpaceDN w:val="0"/>
        <w:adjustRightInd w:val="0"/>
        <w:spacing w:after="0"/>
        <w:rPr>
          <w:rFonts w:cstheme="minorHAnsi"/>
          <w:color w:val="000000"/>
          <w:sz w:val="22"/>
        </w:rPr>
      </w:pPr>
      <w:r w:rsidRPr="00631145">
        <w:rPr>
          <w:rFonts w:cstheme="minorHAnsi"/>
          <w:color w:val="000000"/>
          <w:sz w:val="22"/>
        </w:rPr>
        <w:t>Koordinator na lokaciji procjenjuje nastalu situaciju i njezine posljedice na terenu te u suradnji s nadležnim Stožerom civilne zaštite usklađuje djelovanje operativnih snaga sustava civilne zaštite, poradi poduzimanja mjera i aktivnosti za otklanjanje posljedice izvanrednog događaja.</w:t>
      </w:r>
    </w:p>
    <w:p w14:paraId="5D16FBC5" w14:textId="77777777" w:rsidR="00631145" w:rsidRPr="00631145" w:rsidRDefault="00631145" w:rsidP="00631145">
      <w:pPr>
        <w:autoSpaceDE w:val="0"/>
        <w:autoSpaceDN w:val="0"/>
        <w:adjustRightInd w:val="0"/>
        <w:spacing w:after="0"/>
        <w:rPr>
          <w:rFonts w:cstheme="minorHAnsi"/>
          <w:color w:val="000000"/>
          <w:sz w:val="22"/>
        </w:rPr>
      </w:pPr>
    </w:p>
    <w:p w14:paraId="55C59AEB" w14:textId="77777777" w:rsidR="00631145" w:rsidRPr="00631145" w:rsidRDefault="00631145" w:rsidP="00631145">
      <w:pPr>
        <w:autoSpaceDE w:val="0"/>
        <w:autoSpaceDN w:val="0"/>
        <w:adjustRightInd w:val="0"/>
        <w:spacing w:after="0"/>
        <w:rPr>
          <w:rFonts w:cstheme="minorHAnsi"/>
          <w:color w:val="000000"/>
          <w:sz w:val="22"/>
        </w:rPr>
      </w:pPr>
      <w:r w:rsidRPr="00631145">
        <w:rPr>
          <w:rFonts w:cstheme="minorHAnsi"/>
          <w:color w:val="000000"/>
          <w:sz w:val="22"/>
        </w:rPr>
        <w:t xml:space="preserve">Temeljem članka 26. stavka 2. Pravilnika o mobilizaciji, uvjetima i načinu rada operativnih snaga sustava civilne zaštite („Narodne novine“ broj 69/16) načelnik Stožera civilne zaštite odrediti će koordinatora na lokaciji ovisno o specifičnostima izvanrednog događaja u otklanjanju posljedica kojeg se angažiraju kapaciteti više operativnih snaga, u pravilu iz sastava operativne snage sustava civilne zaštite koja ima vodeću ulogu u provedbi intervencije. </w:t>
      </w:r>
    </w:p>
    <w:p w14:paraId="086D970B" w14:textId="25005648" w:rsidR="00DB5D1F" w:rsidRPr="00631145" w:rsidRDefault="00DB5D1F" w:rsidP="00DB5D1F">
      <w:pPr>
        <w:spacing w:after="0"/>
        <w:rPr>
          <w:lang w:eastAsia="hr-HR"/>
        </w:rPr>
      </w:pPr>
    </w:p>
    <w:p w14:paraId="49F7FFD6" w14:textId="512BA26D" w:rsidR="0031200F" w:rsidRPr="00631145" w:rsidRDefault="00644519" w:rsidP="00066809">
      <w:pPr>
        <w:spacing w:after="0"/>
        <w:rPr>
          <w:lang w:eastAsia="hr-HR"/>
        </w:rPr>
      </w:pPr>
      <w:r w:rsidRPr="00631145">
        <w:rPr>
          <w:lang w:eastAsia="hr-HR"/>
        </w:rPr>
        <w:t>Kontakt podaci potencijalnih koordinatora na lokaciji kao i drugih operativnih snaga sustava civilne zaštite (adrese, fiksni i mobilni telefonski brojevi), kontinuirano se ažuriraju u planskim dokumentima Općine.</w:t>
      </w:r>
    </w:p>
    <w:p w14:paraId="1F56365B" w14:textId="41726B9F" w:rsidR="00E23166" w:rsidRPr="00631145" w:rsidRDefault="00E23166" w:rsidP="00E23166">
      <w:pPr>
        <w:pStyle w:val="Naslov2"/>
      </w:pPr>
      <w:r w:rsidRPr="00631145">
        <w:t>3.</w:t>
      </w:r>
      <w:r w:rsidR="004C62CC" w:rsidRPr="00631145">
        <w:t>7</w:t>
      </w:r>
      <w:r w:rsidRPr="00631145">
        <w:t>. PRAVNE OSOBE OD INTERESA ZA SUSTAV CIVILNE ZAŠTITE</w:t>
      </w:r>
    </w:p>
    <w:p w14:paraId="615684DF" w14:textId="7CAE78A6" w:rsidR="00E23166" w:rsidRPr="001D7E2F" w:rsidRDefault="00E23166" w:rsidP="00066809">
      <w:pPr>
        <w:spacing w:after="0"/>
        <w:rPr>
          <w:highlight w:val="yellow"/>
        </w:rPr>
      </w:pPr>
    </w:p>
    <w:p w14:paraId="5F1CCD45" w14:textId="33EB5047" w:rsidR="004350A3" w:rsidRPr="004350A3" w:rsidRDefault="004350A3" w:rsidP="004350A3">
      <w:pPr>
        <w:pStyle w:val="Bezproreda"/>
        <w:rPr>
          <w:rFonts w:cstheme="minorHAnsi"/>
          <w:sz w:val="22"/>
        </w:rPr>
      </w:pPr>
      <w:r w:rsidRPr="004350A3">
        <w:rPr>
          <w:rFonts w:cstheme="minorHAnsi"/>
          <w:sz w:val="22"/>
        </w:rPr>
        <w:lastRenderedPageBreak/>
        <w:t>Temeljem odredbe članka 17. stavak 1. podstavak 3. Zakona o sustavu civilne zaštite („Narodne novine“, broj 82/15, 118/18, 31/20, 20/21, 114/22), članka 31. Statuta Općine Peteranec („Službeni glasnik Koprivničko-križevačke županije“ broj 6/13, 4/18, 4/20., 4/21 i  26/23 – pročišćeni tekst) uz  prethodnu suglasnost Službe civilne zaštite Koprivnica (KLASA: 240-05/25-04/6, URBROJ: 511-01-393-25-6 od dana 14.03.2025. godine), Općinsko vijeće Općine Peteranec na 2. sjednici održanoj dana 30. lipnja 2025.  donijelo je</w:t>
      </w:r>
      <w:r>
        <w:rPr>
          <w:rFonts w:cstheme="minorHAnsi"/>
          <w:sz w:val="22"/>
        </w:rPr>
        <w:t xml:space="preserve"> </w:t>
      </w:r>
      <w:r w:rsidRPr="004350A3">
        <w:rPr>
          <w:rFonts w:cstheme="minorHAnsi"/>
          <w:sz w:val="22"/>
        </w:rPr>
        <w:t>O</w:t>
      </w:r>
      <w:r w:rsidR="001D0384">
        <w:rPr>
          <w:rFonts w:cstheme="minorHAnsi"/>
          <w:sz w:val="22"/>
        </w:rPr>
        <w:t>dluku</w:t>
      </w:r>
      <w:r>
        <w:rPr>
          <w:rFonts w:cstheme="minorHAnsi"/>
          <w:sz w:val="22"/>
        </w:rPr>
        <w:t xml:space="preserve"> </w:t>
      </w:r>
      <w:r w:rsidRPr="004350A3">
        <w:rPr>
          <w:rFonts w:cstheme="minorHAnsi"/>
          <w:sz w:val="22"/>
        </w:rPr>
        <w:t>o određivanju pravnih osoba od interesa za sustav civilne zaštite</w:t>
      </w:r>
    </w:p>
    <w:p w14:paraId="73C37F25" w14:textId="25C7F649" w:rsidR="001D0384" w:rsidRDefault="004350A3" w:rsidP="00974F2A">
      <w:pPr>
        <w:pStyle w:val="Bezproreda"/>
        <w:rPr>
          <w:rFonts w:cstheme="minorHAnsi"/>
          <w:sz w:val="22"/>
        </w:rPr>
      </w:pPr>
      <w:r w:rsidRPr="004350A3">
        <w:rPr>
          <w:rFonts w:cstheme="minorHAnsi"/>
          <w:sz w:val="22"/>
        </w:rPr>
        <w:t>Općine Peteranec</w:t>
      </w:r>
      <w:r w:rsidR="001D0384">
        <w:rPr>
          <w:rFonts w:cstheme="minorHAnsi"/>
          <w:sz w:val="22"/>
        </w:rPr>
        <w:t>.</w:t>
      </w:r>
    </w:p>
    <w:p w14:paraId="03401362" w14:textId="77777777" w:rsidR="00974F2A" w:rsidRPr="00CF18F9" w:rsidRDefault="00974F2A" w:rsidP="00974F2A">
      <w:pPr>
        <w:pStyle w:val="Bezproreda"/>
        <w:rPr>
          <w:rFonts w:cstheme="minorHAnsi"/>
          <w:sz w:val="22"/>
        </w:rPr>
      </w:pPr>
    </w:p>
    <w:p w14:paraId="22670E0A" w14:textId="77777777" w:rsidR="00631145" w:rsidRPr="00E079E0" w:rsidRDefault="00631145" w:rsidP="00631145">
      <w:pPr>
        <w:pStyle w:val="Bezproreda"/>
        <w:spacing w:line="276" w:lineRule="auto"/>
        <w:rPr>
          <w:rFonts w:cstheme="minorHAnsi"/>
          <w:sz w:val="22"/>
        </w:rPr>
      </w:pPr>
      <w:r w:rsidRPr="00E079E0">
        <w:rPr>
          <w:rFonts w:cstheme="minorHAnsi"/>
          <w:sz w:val="22"/>
        </w:rPr>
        <w:t xml:space="preserve">Pravne osobe od interesa za sustav civilne zaštite Općine Peteranec su: </w:t>
      </w:r>
    </w:p>
    <w:p w14:paraId="6FDCA159"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KRAJAČIĆ ISKOPI j.d.o.o., Sigetec</w:t>
      </w:r>
    </w:p>
    <w:p w14:paraId="7E26CD76"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OBRT GM GOLUBIĆ, Sigetec,</w:t>
      </w:r>
    </w:p>
    <w:p w14:paraId="31A52B11"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ISKOPI TINO obrt za usluge, Sigetec,</w:t>
      </w:r>
    </w:p>
    <w:p w14:paraId="2872071D"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BAZA, obrt za završne građevinske radove, poljoprivredu i usluge, Sigetec,</w:t>
      </w:r>
    </w:p>
    <w:p w14:paraId="3987B881"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OPG „IZLETIŠTE JURJEVIĆ“ Peteranec,</w:t>
      </w:r>
    </w:p>
    <w:p w14:paraId="26BE05F4"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MEDO-INST vodoinstalaterski obrt i ostale građevinske usluge, Peteranec,</w:t>
      </w:r>
    </w:p>
    <w:p w14:paraId="62F73A5B"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OBRT ZA PODUKU I USLUGE, kralja Tomislava 27, Peteranec,</w:t>
      </w:r>
    </w:p>
    <w:p w14:paraId="4186914C"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BIJA zajednički limarski obrt, Peteranec,</w:t>
      </w:r>
    </w:p>
    <w:p w14:paraId="6280DB16"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 xml:space="preserve">OSNOVNA ŠKOLA „FRAN KONCELAK“ DRNJE – PODRUČNA ŠKOLA „FRANA GALOVIĆA“ PETERANEC I OSNOVNA ŠKOLA SIGETEC (za sklonište/smještaj). </w:t>
      </w:r>
    </w:p>
    <w:p w14:paraId="73336DCE" w14:textId="77777777" w:rsidR="00DB5D1F" w:rsidRPr="001D7E2F" w:rsidRDefault="00DB5D1F" w:rsidP="00D92DB4">
      <w:pPr>
        <w:spacing w:after="0"/>
        <w:contextualSpacing/>
        <w:rPr>
          <w:rFonts w:cstheme="minorHAnsi"/>
          <w:szCs w:val="24"/>
          <w:highlight w:val="yellow"/>
        </w:rPr>
      </w:pPr>
    </w:p>
    <w:p w14:paraId="4C577A74" w14:textId="33EACBBA" w:rsidR="004C62CC" w:rsidRPr="00974F2A" w:rsidRDefault="00B30A65" w:rsidP="00D92DB4">
      <w:pPr>
        <w:spacing w:after="0"/>
        <w:contextualSpacing/>
        <w:rPr>
          <w:sz w:val="22"/>
        </w:rPr>
      </w:pPr>
      <w:r w:rsidRPr="00974F2A">
        <w:rPr>
          <w:rFonts w:cstheme="minorHAnsi"/>
          <w:sz w:val="22"/>
        </w:rPr>
        <w:t>Kontakt podaci pravnih osoba od interesa za sustav civilne zaštite kao i drugih operativnih snaga sustava civilne zaštite (adrese, fiksni i mobilni telefonski brojevi), kontinuirano se ažuriraju u planskim dokumentima Općine</w:t>
      </w:r>
      <w:r w:rsidR="00D92DB4" w:rsidRPr="00974F2A">
        <w:rPr>
          <w:rFonts w:cstheme="minorHAnsi"/>
          <w:sz w:val="22"/>
        </w:rPr>
        <w:t>.</w:t>
      </w:r>
    </w:p>
    <w:p w14:paraId="00501FDF" w14:textId="77777777" w:rsidR="00E23166" w:rsidRPr="00974F2A" w:rsidRDefault="00E23166" w:rsidP="00D92DB4">
      <w:pPr>
        <w:pStyle w:val="Naslov1"/>
        <w:spacing w:before="240"/>
        <w:rPr>
          <w:sz w:val="22"/>
          <w:szCs w:val="22"/>
        </w:rPr>
      </w:pPr>
      <w:r w:rsidRPr="00974F2A">
        <w:rPr>
          <w:sz w:val="22"/>
          <w:szCs w:val="22"/>
        </w:rPr>
        <w:t>4. OSTALI SUDIONICI SUSTAVA CIVILNE ZAŠTITE</w:t>
      </w:r>
    </w:p>
    <w:p w14:paraId="1CE36430" w14:textId="77777777" w:rsidR="00E23166" w:rsidRPr="00974F2A" w:rsidRDefault="00E23166" w:rsidP="00E23166">
      <w:pPr>
        <w:spacing w:after="0"/>
        <w:rPr>
          <w:sz w:val="22"/>
        </w:rPr>
      </w:pPr>
    </w:p>
    <w:p w14:paraId="7F19320F" w14:textId="553747F3" w:rsidR="000451FF" w:rsidRPr="00974F2A" w:rsidRDefault="00E23166" w:rsidP="00521032">
      <w:pPr>
        <w:autoSpaceDE w:val="0"/>
        <w:autoSpaceDN w:val="0"/>
        <w:adjustRightInd w:val="0"/>
        <w:spacing w:after="0"/>
        <w:rPr>
          <w:rFonts w:cstheme="minorHAnsi"/>
          <w:color w:val="000000"/>
          <w:sz w:val="22"/>
        </w:rPr>
      </w:pPr>
      <w:r w:rsidRPr="00974F2A">
        <w:rPr>
          <w:rFonts w:cstheme="minorHAnsi"/>
          <w:color w:val="000000"/>
          <w:sz w:val="22"/>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7F56473F" w14:textId="77777777" w:rsidR="00D92DB4" w:rsidRPr="00974F2A" w:rsidRDefault="00D92DB4">
      <w:pPr>
        <w:pStyle w:val="Odlomakpopisa"/>
        <w:numPr>
          <w:ilvl w:val="0"/>
          <w:numId w:val="5"/>
        </w:numPr>
        <w:autoSpaceDE w:val="0"/>
        <w:autoSpaceDN w:val="0"/>
        <w:adjustRightInd w:val="0"/>
        <w:spacing w:after="66"/>
        <w:jc w:val="both"/>
        <w:rPr>
          <w:rFonts w:ascii="Calibri" w:hAnsi="Calibri" w:cs="Calibri"/>
          <w:color w:val="000000"/>
        </w:rPr>
      </w:pPr>
      <w:r w:rsidRPr="00974F2A">
        <w:rPr>
          <w:rFonts w:ascii="Calibri" w:hAnsi="Calibri" w:cs="Calibri"/>
          <w:color w:val="000000"/>
        </w:rPr>
        <w:t xml:space="preserve">MUP - Policijska uprava Koprivničko - križevačka, Policijska postaja Koprivnica </w:t>
      </w:r>
    </w:p>
    <w:p w14:paraId="2BF8277C" w14:textId="77777777" w:rsidR="00D92DB4" w:rsidRPr="00974F2A" w:rsidRDefault="00D92DB4">
      <w:pPr>
        <w:pStyle w:val="Odlomakpopisa"/>
        <w:numPr>
          <w:ilvl w:val="0"/>
          <w:numId w:val="5"/>
        </w:numPr>
        <w:autoSpaceDE w:val="0"/>
        <w:autoSpaceDN w:val="0"/>
        <w:adjustRightInd w:val="0"/>
        <w:spacing w:after="66"/>
        <w:jc w:val="both"/>
        <w:rPr>
          <w:rFonts w:ascii="Calibri" w:hAnsi="Calibri" w:cs="Calibri"/>
          <w:color w:val="000000"/>
        </w:rPr>
      </w:pPr>
      <w:r w:rsidRPr="00974F2A">
        <w:rPr>
          <w:rFonts w:ascii="Calibri" w:hAnsi="Calibri" w:cs="Calibri"/>
          <w:color w:val="000000"/>
        </w:rPr>
        <w:t xml:space="preserve">Postrojba civilne zaštite za spašavanje iz ruševina </w:t>
      </w:r>
    </w:p>
    <w:p w14:paraId="6A0F9397" w14:textId="5A98F6BD" w:rsidR="00D92DB4" w:rsidRPr="00974F2A" w:rsidRDefault="00F91022">
      <w:pPr>
        <w:pStyle w:val="Odlomakpopisa"/>
        <w:numPr>
          <w:ilvl w:val="0"/>
          <w:numId w:val="5"/>
        </w:numPr>
        <w:autoSpaceDE w:val="0"/>
        <w:autoSpaceDN w:val="0"/>
        <w:adjustRightInd w:val="0"/>
        <w:spacing w:after="66"/>
        <w:jc w:val="both"/>
        <w:rPr>
          <w:rFonts w:ascii="Calibri" w:hAnsi="Calibri" w:cs="Calibri"/>
          <w:color w:val="000000"/>
        </w:rPr>
      </w:pPr>
      <w:r w:rsidRPr="00974F2A">
        <w:rPr>
          <w:rFonts w:ascii="Calibri" w:hAnsi="Calibri" w:cs="Calibri"/>
          <w:color w:val="000000"/>
        </w:rPr>
        <w:t xml:space="preserve">Hrvatski zavod za socijalni rad </w:t>
      </w:r>
      <w:r w:rsidR="00340985" w:rsidRPr="00974F2A">
        <w:rPr>
          <w:rFonts w:ascii="Calibri" w:hAnsi="Calibri" w:cs="Calibri"/>
          <w:color w:val="000000"/>
        </w:rPr>
        <w:t>–</w:t>
      </w:r>
      <w:r w:rsidRPr="00974F2A">
        <w:rPr>
          <w:rFonts w:ascii="Calibri" w:hAnsi="Calibri" w:cs="Calibri"/>
          <w:color w:val="000000"/>
        </w:rPr>
        <w:t xml:space="preserve"> </w:t>
      </w:r>
      <w:r w:rsidR="00340985" w:rsidRPr="00974F2A">
        <w:rPr>
          <w:rFonts w:ascii="Calibri" w:hAnsi="Calibri" w:cs="Calibri"/>
          <w:color w:val="000000"/>
        </w:rPr>
        <w:t>Područni ured županijske službe Koprivnica,</w:t>
      </w:r>
    </w:p>
    <w:p w14:paraId="30F3384A" w14:textId="77777777" w:rsidR="00D92DB4" w:rsidRPr="00974F2A" w:rsidRDefault="00D92DB4">
      <w:pPr>
        <w:pStyle w:val="Odlomakpopisa"/>
        <w:numPr>
          <w:ilvl w:val="0"/>
          <w:numId w:val="5"/>
        </w:numPr>
        <w:autoSpaceDE w:val="0"/>
        <w:autoSpaceDN w:val="0"/>
        <w:adjustRightInd w:val="0"/>
        <w:spacing w:after="66"/>
        <w:jc w:val="both"/>
        <w:rPr>
          <w:rFonts w:ascii="Calibri" w:hAnsi="Calibri" w:cs="Calibri"/>
          <w:color w:val="000000"/>
        </w:rPr>
      </w:pPr>
      <w:r w:rsidRPr="00974F2A">
        <w:rPr>
          <w:rFonts w:ascii="Calibri" w:hAnsi="Calibri" w:cs="Calibri"/>
          <w:color w:val="000000"/>
        </w:rPr>
        <w:t xml:space="preserve">Hrvatske šume, Uprava šuma Podružnica Koprivnica </w:t>
      </w:r>
    </w:p>
    <w:p w14:paraId="7DC34413" w14:textId="77777777" w:rsidR="00D92DB4" w:rsidRPr="00974F2A" w:rsidRDefault="00D92DB4">
      <w:pPr>
        <w:pStyle w:val="Odlomakpopisa"/>
        <w:numPr>
          <w:ilvl w:val="0"/>
          <w:numId w:val="5"/>
        </w:numPr>
        <w:autoSpaceDE w:val="0"/>
        <w:autoSpaceDN w:val="0"/>
        <w:adjustRightInd w:val="0"/>
        <w:spacing w:after="66"/>
        <w:jc w:val="both"/>
        <w:rPr>
          <w:rFonts w:ascii="Calibri" w:hAnsi="Calibri" w:cs="Calibri"/>
          <w:color w:val="000000"/>
        </w:rPr>
      </w:pPr>
      <w:r w:rsidRPr="00974F2A">
        <w:rPr>
          <w:rFonts w:ascii="Calibri" w:hAnsi="Calibri" w:cs="Calibri"/>
          <w:color w:val="000000"/>
        </w:rPr>
        <w:t xml:space="preserve">Hrvatski Telekom d.d. Zagreb </w:t>
      </w:r>
    </w:p>
    <w:p w14:paraId="47177AE6" w14:textId="77777777" w:rsidR="00D92DB4" w:rsidRPr="00974F2A" w:rsidRDefault="00D92DB4">
      <w:pPr>
        <w:pStyle w:val="Odlomakpopisa"/>
        <w:numPr>
          <w:ilvl w:val="0"/>
          <w:numId w:val="5"/>
        </w:numPr>
        <w:autoSpaceDE w:val="0"/>
        <w:autoSpaceDN w:val="0"/>
        <w:adjustRightInd w:val="0"/>
        <w:spacing w:after="0"/>
        <w:jc w:val="both"/>
        <w:rPr>
          <w:rFonts w:ascii="Calibri" w:hAnsi="Calibri" w:cs="Calibri"/>
          <w:color w:val="000000"/>
        </w:rPr>
      </w:pPr>
      <w:r w:rsidRPr="00974F2A">
        <w:rPr>
          <w:rFonts w:ascii="Calibri" w:hAnsi="Calibri" w:cs="Calibri"/>
          <w:color w:val="000000"/>
        </w:rPr>
        <w:t xml:space="preserve">Hrvatski zavod za toksikologiju i antidoping Zagreb </w:t>
      </w:r>
    </w:p>
    <w:p w14:paraId="6AD295E8"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Veterinarska stanica Koprivnica </w:t>
      </w:r>
    </w:p>
    <w:p w14:paraId="2BCDC2A5"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HEP ODS d.o.o „Elektra“ Zagreb – Pogon Koprivnica </w:t>
      </w:r>
    </w:p>
    <w:p w14:paraId="0FB0F402"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Županijska uprava za ceste Koprivničko - križevačke županije </w:t>
      </w:r>
    </w:p>
    <w:p w14:paraId="128DAFD2"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Zavod za hitnu medicinu Koprivničko - križevačke županije </w:t>
      </w:r>
    </w:p>
    <w:p w14:paraId="609EBC84"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Zavod za javno zdravstvo Koprivničko - križevačke županije </w:t>
      </w:r>
    </w:p>
    <w:p w14:paraId="44B2FAC1"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Dom zdravlja Koprivničko - križevačke županije </w:t>
      </w:r>
    </w:p>
    <w:p w14:paraId="214AA00C"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Dom zdravlja Koprivnica </w:t>
      </w:r>
    </w:p>
    <w:p w14:paraId="46EAAF58"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Opća bolnica Koprivnica </w:t>
      </w:r>
    </w:p>
    <w:p w14:paraId="3455ABA5"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Hrvatske vode – Vodnogospodarski odjel za Muru i gornju Dravu </w:t>
      </w:r>
    </w:p>
    <w:p w14:paraId="55A6A943" w14:textId="50F53059"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lastRenderedPageBreak/>
        <w:t xml:space="preserve">MUP – Ravnateljstvo civilne zaštite – Područni ured civilne zaštite Varaždin – </w:t>
      </w:r>
      <w:r w:rsidR="002B46BC" w:rsidRPr="00974F2A">
        <w:rPr>
          <w:rFonts w:ascii="Calibri" w:hAnsi="Calibri" w:cs="Calibri"/>
          <w:color w:val="000000"/>
        </w:rPr>
        <w:t>Područna s</w:t>
      </w:r>
      <w:r w:rsidRPr="00974F2A">
        <w:rPr>
          <w:rFonts w:ascii="Calibri" w:hAnsi="Calibri" w:cs="Calibri"/>
          <w:color w:val="000000"/>
        </w:rPr>
        <w:t>lužba civilne zaštite Koprivnica</w:t>
      </w:r>
    </w:p>
    <w:p w14:paraId="75B864C0" w14:textId="77777777" w:rsidR="00D92DB4" w:rsidRPr="00974F2A" w:rsidRDefault="00D92DB4">
      <w:pPr>
        <w:pStyle w:val="Odlomakpopisa"/>
        <w:numPr>
          <w:ilvl w:val="0"/>
          <w:numId w:val="5"/>
        </w:numPr>
        <w:autoSpaceDE w:val="0"/>
        <w:autoSpaceDN w:val="0"/>
        <w:adjustRightInd w:val="0"/>
        <w:spacing w:after="0"/>
        <w:ind w:left="714" w:hanging="357"/>
        <w:jc w:val="both"/>
        <w:rPr>
          <w:rFonts w:ascii="Calibri" w:hAnsi="Calibri" w:cs="Calibri"/>
          <w:color w:val="000000"/>
        </w:rPr>
      </w:pPr>
      <w:r w:rsidRPr="00974F2A">
        <w:rPr>
          <w:rFonts w:ascii="Calibri" w:hAnsi="Calibri" w:cs="Calibri"/>
          <w:color w:val="000000"/>
        </w:rPr>
        <w:t xml:space="preserve">Hrvatska poljoprivredno - šumarska savjetodavna služba – Savjetodavna služba Koprivničko - križevačke županije </w:t>
      </w:r>
    </w:p>
    <w:p w14:paraId="6AB1ADA9" w14:textId="77777777" w:rsidR="0011415A" w:rsidRPr="00974F2A" w:rsidRDefault="0011415A" w:rsidP="00D92DB4">
      <w:pPr>
        <w:autoSpaceDE w:val="0"/>
        <w:autoSpaceDN w:val="0"/>
        <w:adjustRightInd w:val="0"/>
        <w:spacing w:after="0"/>
        <w:rPr>
          <w:rFonts w:ascii="Calibri" w:hAnsi="Calibri" w:cs="Calibri"/>
          <w:color w:val="000000"/>
          <w:sz w:val="22"/>
          <w:highlight w:val="yellow"/>
        </w:rPr>
      </w:pPr>
    </w:p>
    <w:p w14:paraId="1D059DAE" w14:textId="58D0624E" w:rsidR="00E23166" w:rsidRPr="00631145" w:rsidRDefault="00E23166" w:rsidP="0011415A">
      <w:pPr>
        <w:pStyle w:val="Naslov1"/>
        <w:spacing w:before="0"/>
      </w:pPr>
      <w:r w:rsidRPr="00631145">
        <w:t>5. KAPACITETI ZA ZBRINJAVANJE I DRUGI OBJEKTI ZA SKLANJANJE</w:t>
      </w:r>
    </w:p>
    <w:p w14:paraId="0F398BB1" w14:textId="6A713188" w:rsidR="00E23166" w:rsidRPr="00631145" w:rsidRDefault="00E23166" w:rsidP="00066809">
      <w:pPr>
        <w:spacing w:after="0"/>
        <w:rPr>
          <w:szCs w:val="24"/>
        </w:rPr>
      </w:pPr>
    </w:p>
    <w:p w14:paraId="4D93D9B5" w14:textId="77777777" w:rsidR="00631145" w:rsidRPr="00E079E0" w:rsidRDefault="00631145" w:rsidP="00631145">
      <w:pPr>
        <w:rPr>
          <w:rFonts w:cstheme="minorHAnsi"/>
          <w:sz w:val="22"/>
        </w:rPr>
      </w:pPr>
      <w:r w:rsidRPr="00E079E0">
        <w:rPr>
          <w:rFonts w:cstheme="minorHAnsi"/>
          <w:sz w:val="22"/>
        </w:rPr>
        <w:t>U Općini Peteranec nema skloništa pojačane zaštite, kao ni skloništa osnovne zaštite.  Sklanjanje stanovništva i materijalnih dobara vršit će se u uređenim podrumskim zaklonima, i drugim građevinama pogodnim za sklanjanje ljudi u određenim situacijama.</w:t>
      </w:r>
      <w:r>
        <w:rPr>
          <w:rFonts w:cstheme="minorHAnsi"/>
          <w:sz w:val="22"/>
        </w:rPr>
        <w:t xml:space="preserve"> </w:t>
      </w:r>
      <w:r w:rsidRPr="00E079E0">
        <w:rPr>
          <w:rFonts w:cstheme="minorHAnsi"/>
          <w:sz w:val="22"/>
        </w:rPr>
        <w:t>U slučaju potrebe koristiti i skloništa dopunske namjene (podrumi i što niže etaže zgrada gdje je potrebno izvršit brtvljenje prostora za sklanjanje).</w:t>
      </w:r>
    </w:p>
    <w:p w14:paraId="3C13CE38" w14:textId="63271327" w:rsidR="00631145" w:rsidRPr="00E079E0" w:rsidRDefault="00631145" w:rsidP="00631145">
      <w:pPr>
        <w:pStyle w:val="Opisslike"/>
        <w:spacing w:line="240" w:lineRule="auto"/>
        <w:jc w:val="center"/>
        <w:rPr>
          <w:rFonts w:asciiTheme="minorHAnsi" w:hAnsiTheme="minorHAnsi" w:cstheme="minorHAnsi"/>
          <w:sz w:val="22"/>
          <w:szCs w:val="22"/>
        </w:rPr>
      </w:pPr>
      <w:r>
        <w:t xml:space="preserve">Tablica </w:t>
      </w:r>
      <w:r w:rsidR="006B33D5">
        <w:fldChar w:fldCharType="begin"/>
      </w:r>
      <w:r w:rsidR="006B33D5">
        <w:instrText xml:space="preserve"> SEQ Tablica \* ARABIC </w:instrText>
      </w:r>
      <w:r w:rsidR="006B33D5">
        <w:fldChar w:fldCharType="separate"/>
      </w:r>
      <w:r w:rsidR="00BF386B">
        <w:rPr>
          <w:noProof/>
        </w:rPr>
        <w:t>8</w:t>
      </w:r>
      <w:r w:rsidR="006B33D5">
        <w:rPr>
          <w:noProof/>
        </w:rPr>
        <w:fldChar w:fldCharType="end"/>
      </w:r>
      <w:r>
        <w:t>: Pregled smještajnih kapaciteta i lokacija na kojima će se organizirati zbrinjavanje stanovništva te nabava i priprema hrane</w:t>
      </w:r>
    </w:p>
    <w:tbl>
      <w:tblPr>
        <w:tblStyle w:val="Reetkatablice"/>
        <w:tblW w:w="0" w:type="auto"/>
        <w:tblLook w:val="04A0" w:firstRow="1" w:lastRow="0" w:firstColumn="1" w:lastColumn="0" w:noHBand="0" w:noVBand="1"/>
      </w:tblPr>
      <w:tblGrid>
        <w:gridCol w:w="4531"/>
        <w:gridCol w:w="4531"/>
      </w:tblGrid>
      <w:tr w:rsidR="00631145" w:rsidRPr="00E079E0" w14:paraId="52C1738E" w14:textId="77777777" w:rsidTr="00791760">
        <w:tc>
          <w:tcPr>
            <w:tcW w:w="4531" w:type="dxa"/>
          </w:tcPr>
          <w:p w14:paraId="5EDB0F89" w14:textId="77777777" w:rsidR="00631145" w:rsidRPr="00E079E0" w:rsidRDefault="00631145" w:rsidP="00631145">
            <w:pPr>
              <w:spacing w:after="0" w:line="240" w:lineRule="auto"/>
              <w:jc w:val="center"/>
              <w:rPr>
                <w:rFonts w:cstheme="minorHAnsi"/>
                <w:b/>
                <w:sz w:val="22"/>
              </w:rPr>
            </w:pPr>
            <w:r w:rsidRPr="00E079E0">
              <w:rPr>
                <w:rFonts w:cstheme="minorHAnsi"/>
                <w:b/>
                <w:sz w:val="22"/>
              </w:rPr>
              <w:t>Subjekt</w:t>
            </w:r>
          </w:p>
        </w:tc>
        <w:tc>
          <w:tcPr>
            <w:tcW w:w="4531" w:type="dxa"/>
          </w:tcPr>
          <w:p w14:paraId="14EFE8C4" w14:textId="77777777" w:rsidR="00631145" w:rsidRPr="00E079E0" w:rsidRDefault="00631145" w:rsidP="00631145">
            <w:pPr>
              <w:spacing w:after="0" w:line="240" w:lineRule="auto"/>
              <w:jc w:val="center"/>
              <w:rPr>
                <w:rFonts w:cstheme="minorHAnsi"/>
                <w:b/>
                <w:sz w:val="22"/>
              </w:rPr>
            </w:pPr>
            <w:r w:rsidRPr="00E079E0">
              <w:rPr>
                <w:rFonts w:cstheme="minorHAnsi"/>
                <w:b/>
                <w:sz w:val="22"/>
              </w:rPr>
              <w:t>Kapacitet</w:t>
            </w:r>
          </w:p>
        </w:tc>
      </w:tr>
      <w:tr w:rsidR="00631145" w:rsidRPr="00E079E0" w14:paraId="2F2DF452" w14:textId="77777777" w:rsidTr="00791760">
        <w:tc>
          <w:tcPr>
            <w:tcW w:w="4531" w:type="dxa"/>
          </w:tcPr>
          <w:p w14:paraId="627AEBF2"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Društveni dom Peteranec</w:t>
            </w:r>
          </w:p>
        </w:tc>
        <w:tc>
          <w:tcPr>
            <w:tcW w:w="4531" w:type="dxa"/>
          </w:tcPr>
          <w:p w14:paraId="20BA8932"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300</w:t>
            </w:r>
          </w:p>
        </w:tc>
      </w:tr>
      <w:tr w:rsidR="00631145" w:rsidRPr="00E079E0" w14:paraId="3DB17685" w14:textId="77777777" w:rsidTr="00791760">
        <w:tc>
          <w:tcPr>
            <w:tcW w:w="4531" w:type="dxa"/>
          </w:tcPr>
          <w:p w14:paraId="1102A743"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Društveni dom Sigetec</w:t>
            </w:r>
          </w:p>
        </w:tc>
        <w:tc>
          <w:tcPr>
            <w:tcW w:w="4531" w:type="dxa"/>
          </w:tcPr>
          <w:p w14:paraId="2DD77508"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300</w:t>
            </w:r>
          </w:p>
        </w:tc>
      </w:tr>
      <w:tr w:rsidR="00631145" w:rsidRPr="00E079E0" w14:paraId="0B66197A" w14:textId="77777777" w:rsidTr="00791760">
        <w:tc>
          <w:tcPr>
            <w:tcW w:w="4531" w:type="dxa"/>
          </w:tcPr>
          <w:p w14:paraId="5C1C9226"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Društveni dom Komatnica</w:t>
            </w:r>
          </w:p>
        </w:tc>
        <w:tc>
          <w:tcPr>
            <w:tcW w:w="4531" w:type="dxa"/>
          </w:tcPr>
          <w:p w14:paraId="4F1FA0BC"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150</w:t>
            </w:r>
          </w:p>
        </w:tc>
      </w:tr>
      <w:tr w:rsidR="00631145" w:rsidRPr="00E079E0" w14:paraId="426F6004" w14:textId="77777777" w:rsidTr="00791760">
        <w:tc>
          <w:tcPr>
            <w:tcW w:w="4531" w:type="dxa"/>
          </w:tcPr>
          <w:p w14:paraId="66EC143E"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OPG Danica Jurjević</w:t>
            </w:r>
          </w:p>
        </w:tc>
        <w:tc>
          <w:tcPr>
            <w:tcW w:w="4531" w:type="dxa"/>
          </w:tcPr>
          <w:p w14:paraId="09D16DD6"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250</w:t>
            </w:r>
          </w:p>
        </w:tc>
      </w:tr>
      <w:tr w:rsidR="00631145" w:rsidRPr="00E079E0" w14:paraId="3B455790" w14:textId="77777777" w:rsidTr="00791760">
        <w:tc>
          <w:tcPr>
            <w:tcW w:w="4531" w:type="dxa"/>
          </w:tcPr>
          <w:p w14:paraId="45C358E9"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Lovački dom Sigetec</w:t>
            </w:r>
          </w:p>
        </w:tc>
        <w:tc>
          <w:tcPr>
            <w:tcW w:w="4531" w:type="dxa"/>
          </w:tcPr>
          <w:p w14:paraId="7236CC37"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50</w:t>
            </w:r>
          </w:p>
        </w:tc>
      </w:tr>
    </w:tbl>
    <w:p w14:paraId="7A08ECD9" w14:textId="77777777" w:rsidR="00631145" w:rsidRPr="00631145" w:rsidRDefault="00631145" w:rsidP="00631145">
      <w:pPr>
        <w:rPr>
          <w:rFonts w:ascii="Calibri" w:hAnsi="Calibri"/>
          <w:szCs w:val="24"/>
          <w:highlight w:val="yellow"/>
        </w:rPr>
      </w:pPr>
    </w:p>
    <w:p w14:paraId="52B6EFFF" w14:textId="2138AFE5" w:rsidR="00E23166" w:rsidRPr="00974F2A" w:rsidRDefault="00E23166" w:rsidP="00521032">
      <w:pPr>
        <w:pStyle w:val="Naslov1"/>
        <w:spacing w:before="0"/>
        <w:rPr>
          <w:sz w:val="22"/>
          <w:szCs w:val="22"/>
        </w:rPr>
      </w:pPr>
      <w:r w:rsidRPr="00974F2A">
        <w:rPr>
          <w:sz w:val="22"/>
          <w:szCs w:val="22"/>
        </w:rPr>
        <w:t>6. ANALIZA FINANCIRANJA SUSTAVA CIVILNE ZAŠTITE U 20</w:t>
      </w:r>
      <w:r w:rsidR="000F0334" w:rsidRPr="00974F2A">
        <w:rPr>
          <w:sz w:val="22"/>
          <w:szCs w:val="22"/>
        </w:rPr>
        <w:t>2</w:t>
      </w:r>
      <w:r w:rsidR="0024629E" w:rsidRPr="00974F2A">
        <w:rPr>
          <w:sz w:val="22"/>
          <w:szCs w:val="22"/>
        </w:rPr>
        <w:t>5</w:t>
      </w:r>
      <w:r w:rsidRPr="00974F2A">
        <w:rPr>
          <w:sz w:val="22"/>
          <w:szCs w:val="22"/>
        </w:rPr>
        <w:t>. GODINI</w:t>
      </w:r>
    </w:p>
    <w:p w14:paraId="3A23C4D1" w14:textId="52B9E692" w:rsidR="00E23166" w:rsidRPr="00974F2A" w:rsidRDefault="00E23166" w:rsidP="00B30A65">
      <w:pPr>
        <w:spacing w:after="0"/>
        <w:rPr>
          <w:sz w:val="22"/>
        </w:rPr>
      </w:pPr>
    </w:p>
    <w:p w14:paraId="72D0C6D8" w14:textId="77777777" w:rsidR="00D34D07" w:rsidRPr="00974F2A" w:rsidRDefault="00B30A65" w:rsidP="00D34D07">
      <w:pPr>
        <w:rPr>
          <w:sz w:val="22"/>
        </w:rPr>
      </w:pPr>
      <w:r w:rsidRPr="00974F2A">
        <w:rPr>
          <w:sz w:val="22"/>
        </w:rPr>
        <w:t xml:space="preserve">Sredstva namijenjena za financiranje sustava civilne zaštite, definirana su Proračunom Općine </w:t>
      </w:r>
      <w:r w:rsidR="001D7E2F" w:rsidRPr="00974F2A">
        <w:rPr>
          <w:sz w:val="22"/>
        </w:rPr>
        <w:t>Peteranec</w:t>
      </w:r>
      <w:r w:rsidRPr="00974F2A">
        <w:rPr>
          <w:sz w:val="22"/>
        </w:rPr>
        <w:t xml:space="preserve"> za 202</w:t>
      </w:r>
      <w:r w:rsidR="00A01D47" w:rsidRPr="00974F2A">
        <w:rPr>
          <w:sz w:val="22"/>
        </w:rPr>
        <w:t>5</w:t>
      </w:r>
      <w:r w:rsidRPr="00974F2A">
        <w:rPr>
          <w:sz w:val="22"/>
        </w:rPr>
        <w:t>.god. Tijekom 202</w:t>
      </w:r>
      <w:r w:rsidR="00A01D47" w:rsidRPr="00974F2A">
        <w:rPr>
          <w:sz w:val="22"/>
        </w:rPr>
        <w:t>5</w:t>
      </w:r>
      <w:r w:rsidRPr="00974F2A">
        <w:rPr>
          <w:sz w:val="22"/>
        </w:rPr>
        <w:t xml:space="preserve">. god. Općina </w:t>
      </w:r>
      <w:r w:rsidR="001D7E2F" w:rsidRPr="00974F2A">
        <w:rPr>
          <w:sz w:val="22"/>
        </w:rPr>
        <w:t>Peteranec</w:t>
      </w:r>
      <w:r w:rsidRPr="00974F2A">
        <w:rPr>
          <w:sz w:val="22"/>
        </w:rPr>
        <w:t xml:space="preserve"> u sustav civilne zaštite uložila je </w:t>
      </w:r>
      <w:r w:rsidR="00D34D07" w:rsidRPr="00974F2A">
        <w:rPr>
          <w:sz w:val="22"/>
        </w:rPr>
        <w:t>44.448,42</w:t>
      </w:r>
      <w:r w:rsidRPr="00974F2A">
        <w:rPr>
          <w:sz w:val="22"/>
        </w:rPr>
        <w:t xml:space="preserve"> </w:t>
      </w:r>
      <w:r w:rsidR="00A01D47" w:rsidRPr="00974F2A">
        <w:rPr>
          <w:sz w:val="22"/>
        </w:rPr>
        <w:t>eura</w:t>
      </w:r>
      <w:r w:rsidR="00D34D07" w:rsidRPr="00974F2A">
        <w:rPr>
          <w:sz w:val="22"/>
        </w:rPr>
        <w:t xml:space="preserve">. </w:t>
      </w:r>
    </w:p>
    <w:p w14:paraId="08BDDFC0" w14:textId="5D2CF9D3" w:rsidR="00B30A65" w:rsidRPr="00974F2A" w:rsidRDefault="00B30A65" w:rsidP="00974F2A">
      <w:pPr>
        <w:rPr>
          <w:b/>
          <w:sz w:val="22"/>
        </w:rPr>
      </w:pPr>
      <w:r w:rsidRPr="00974F2A">
        <w:rPr>
          <w:b/>
          <w:sz w:val="22"/>
        </w:rPr>
        <w:t>7. ZAKLJUČAK</w:t>
      </w:r>
    </w:p>
    <w:p w14:paraId="773D7C86" w14:textId="02E9FF5A" w:rsidR="00B30A65" w:rsidRPr="00974F2A" w:rsidRDefault="00B30A65" w:rsidP="004C06CD">
      <w:pPr>
        <w:spacing w:after="0"/>
        <w:rPr>
          <w:rFonts w:eastAsia="Times New Roman" w:cstheme="minorHAnsi"/>
          <w:sz w:val="22"/>
          <w:lang w:eastAsia="hr-HR"/>
        </w:rPr>
      </w:pPr>
      <w:bookmarkStart w:id="11" w:name="_Hlk55987579"/>
      <w:r w:rsidRPr="00974F2A">
        <w:rPr>
          <w:rFonts w:eastAsia="Times New Roman" w:cstheme="minorHAnsi"/>
          <w:sz w:val="22"/>
          <w:lang w:eastAsia="hr-HR"/>
        </w:rPr>
        <w:t>Zakonom o sustavu civilne zaštite („</w:t>
      </w:r>
      <w:r w:rsidR="002031EA" w:rsidRPr="00974F2A">
        <w:rPr>
          <w:rFonts w:eastAsia="Times New Roman" w:cstheme="minorHAnsi"/>
          <w:sz w:val="22"/>
          <w:lang w:eastAsia="hr-HR"/>
        </w:rPr>
        <w:t>Narodne novine</w:t>
      </w:r>
      <w:r w:rsidRPr="00974F2A">
        <w:rPr>
          <w:rFonts w:eastAsia="Times New Roman" w:cstheme="minorHAnsi"/>
          <w:sz w:val="22"/>
          <w:lang w:eastAsia="hr-HR"/>
        </w:rPr>
        <w:t>“, broj 82/15, 118/18, 31/20, 20/21</w:t>
      </w:r>
      <w:r w:rsidR="00D34D07" w:rsidRPr="00974F2A">
        <w:rPr>
          <w:rFonts w:eastAsia="Times New Roman" w:cstheme="minorHAnsi"/>
          <w:sz w:val="22"/>
          <w:lang w:eastAsia="hr-HR"/>
        </w:rPr>
        <w:t>. i</w:t>
      </w:r>
      <w:r w:rsidR="00DB5D1F" w:rsidRPr="00974F2A">
        <w:rPr>
          <w:rFonts w:eastAsia="Times New Roman" w:cstheme="minorHAnsi"/>
          <w:sz w:val="22"/>
          <w:lang w:eastAsia="hr-HR"/>
        </w:rPr>
        <w:t xml:space="preserve"> 114/22</w:t>
      </w:r>
      <w:r w:rsidRPr="00974F2A">
        <w:rPr>
          <w:rFonts w:eastAsia="Times New Roman" w:cstheme="minorHAnsi"/>
          <w:sz w:val="22"/>
          <w:lang w:eastAsia="hr-HR"/>
        </w:rPr>
        <w:t>) uređuje se sustav i djelovanje civilne zaštite kao i obaveze jedinica lokalne samouprave u sustavu.</w:t>
      </w:r>
    </w:p>
    <w:p w14:paraId="0CDF0E3A" w14:textId="77777777" w:rsidR="00B30A65" w:rsidRPr="00974F2A" w:rsidRDefault="00B30A65" w:rsidP="004C06CD">
      <w:pPr>
        <w:spacing w:after="0"/>
        <w:rPr>
          <w:rFonts w:eastAsia="Times New Roman" w:cstheme="minorHAnsi"/>
          <w:sz w:val="22"/>
          <w:lang w:eastAsia="hr-HR"/>
        </w:rPr>
      </w:pPr>
    </w:p>
    <w:p w14:paraId="64319020" w14:textId="7E67B4C3" w:rsidR="00B30A65" w:rsidRPr="00974F2A" w:rsidRDefault="00B30A65" w:rsidP="004C06CD">
      <w:pPr>
        <w:spacing w:after="0"/>
        <w:rPr>
          <w:rFonts w:eastAsia="Times New Roman" w:cstheme="minorHAnsi"/>
          <w:sz w:val="22"/>
          <w:lang w:eastAsia="hr-HR"/>
        </w:rPr>
      </w:pPr>
      <w:r w:rsidRPr="00974F2A">
        <w:rPr>
          <w:rFonts w:eastAsia="Times New Roman" w:cstheme="minorHAnsi"/>
          <w:sz w:val="22"/>
          <w:lang w:eastAsia="hr-HR"/>
        </w:rPr>
        <w:t xml:space="preserve">Razmatrajući stanje sustava civilne zaštite na području Općine </w:t>
      </w:r>
      <w:r w:rsidR="001D7E2F" w:rsidRPr="00974F2A">
        <w:rPr>
          <w:rFonts w:eastAsia="Times New Roman" w:cstheme="minorHAnsi"/>
          <w:sz w:val="22"/>
          <w:lang w:eastAsia="hr-HR"/>
        </w:rPr>
        <w:t>Peteranec</w:t>
      </w:r>
      <w:r w:rsidRPr="00974F2A">
        <w:rPr>
          <w:rFonts w:eastAsia="Times New Roman" w:cstheme="minorHAnsi"/>
          <w:sz w:val="22"/>
          <w:lang w:eastAsia="hr-HR"/>
        </w:rPr>
        <w:t xml:space="preserve"> uvažavajući navedeno stanje operativnih snaga, može se konstatirati:</w:t>
      </w:r>
    </w:p>
    <w:p w14:paraId="5C72F949" w14:textId="0E2339FD" w:rsidR="00B30A65" w:rsidRPr="00974F2A" w:rsidRDefault="00B30A65">
      <w:pPr>
        <w:pStyle w:val="Odlomakpopisa"/>
        <w:numPr>
          <w:ilvl w:val="0"/>
          <w:numId w:val="6"/>
        </w:numPr>
        <w:autoSpaceDE w:val="0"/>
        <w:ind w:left="714" w:hanging="357"/>
        <w:jc w:val="both"/>
        <w:rPr>
          <w:rFonts w:cstheme="minorHAnsi"/>
          <w:bCs/>
        </w:rPr>
      </w:pPr>
      <w:r w:rsidRPr="00974F2A">
        <w:rPr>
          <w:rFonts w:eastAsia="Times New Roman" w:cstheme="minorHAnsi"/>
        </w:rPr>
        <w:t xml:space="preserve">Općinsko vijeće Općine </w:t>
      </w:r>
      <w:r w:rsidR="001D7E2F" w:rsidRPr="00974F2A">
        <w:rPr>
          <w:rFonts w:eastAsia="Times New Roman" w:cstheme="minorHAnsi"/>
        </w:rPr>
        <w:t>Peteranec</w:t>
      </w:r>
      <w:r w:rsidRPr="00974F2A">
        <w:rPr>
          <w:rFonts w:eastAsia="Times New Roman" w:cstheme="minorHAnsi"/>
        </w:rPr>
        <w:t xml:space="preserve"> usvojilo je Procjenu rizika od velikih nesreća za Opći</w:t>
      </w:r>
      <w:r w:rsidR="00BC4454" w:rsidRPr="00974F2A">
        <w:rPr>
          <w:rFonts w:eastAsia="Times New Roman" w:cstheme="minorHAnsi"/>
        </w:rPr>
        <w:t xml:space="preserve">nu </w:t>
      </w:r>
      <w:r w:rsidR="001D7E2F" w:rsidRPr="00974F2A">
        <w:rPr>
          <w:rFonts w:eastAsia="Times New Roman" w:cstheme="minorHAnsi"/>
        </w:rPr>
        <w:t>Peteranec</w:t>
      </w:r>
      <w:r w:rsidR="00BC4454" w:rsidRPr="00974F2A">
        <w:rPr>
          <w:rFonts w:eastAsia="Times New Roman" w:cstheme="minorHAnsi"/>
        </w:rPr>
        <w:t xml:space="preserve"> </w:t>
      </w:r>
      <w:r w:rsidR="00631145" w:rsidRPr="00974F2A">
        <w:t>(„Službeni glasnik Koprivničko – križevačke županije“ broj 22/24),</w:t>
      </w:r>
    </w:p>
    <w:p w14:paraId="4A911084" w14:textId="2FD1B29A" w:rsidR="00DE2F0E" w:rsidRPr="00974F2A" w:rsidRDefault="00DE2F0E" w:rsidP="00DE2F0E">
      <w:pPr>
        <w:pStyle w:val="Odlomakpopisa"/>
        <w:numPr>
          <w:ilvl w:val="0"/>
          <w:numId w:val="6"/>
        </w:numPr>
        <w:autoSpaceDE w:val="0"/>
        <w:ind w:left="714" w:hanging="357"/>
        <w:jc w:val="both"/>
        <w:rPr>
          <w:rFonts w:cstheme="minorHAnsi"/>
          <w:bCs/>
        </w:rPr>
      </w:pPr>
      <w:r w:rsidRPr="00974F2A">
        <w:rPr>
          <w:rFonts w:cstheme="minorHAnsi"/>
        </w:rPr>
        <w:t>Općina Peteranec izardila je Plan dje</w:t>
      </w:r>
      <w:r w:rsidR="00D34D07" w:rsidRPr="00974F2A">
        <w:rPr>
          <w:rFonts w:cstheme="minorHAnsi"/>
        </w:rPr>
        <w:t>lovanja civilne zaštite Općine Peteranec</w:t>
      </w:r>
      <w:r w:rsidRPr="00974F2A">
        <w:rPr>
          <w:rFonts w:cstheme="minorHAnsi"/>
        </w:rPr>
        <w:t xml:space="preserve"> sukladno članku 59., stavku 3. Pravilnika o nositeljima, sadržaju i postupcima izrade planskih dokumenata u civilnoj zaštiti te načinu informiranja javnosti u postupku njihovog donošenja („Narodne novine“ broj 66/21). </w:t>
      </w:r>
    </w:p>
    <w:p w14:paraId="3A203ABB" w14:textId="1E8189F2" w:rsidR="00B30A65" w:rsidRPr="00974F2A" w:rsidRDefault="00B30A65">
      <w:pPr>
        <w:pStyle w:val="Odlomakpopisa"/>
        <w:numPr>
          <w:ilvl w:val="0"/>
          <w:numId w:val="6"/>
        </w:numPr>
        <w:autoSpaceDE w:val="0"/>
        <w:ind w:left="714" w:hanging="357"/>
        <w:jc w:val="both"/>
        <w:rPr>
          <w:rFonts w:cstheme="minorHAnsi"/>
          <w:bCs/>
        </w:rPr>
      </w:pPr>
      <w:r w:rsidRPr="00974F2A">
        <w:rPr>
          <w:rFonts w:eastAsia="Times New Roman" w:cstheme="minorHAnsi"/>
        </w:rPr>
        <w:t xml:space="preserve">Na području Općine </w:t>
      </w:r>
      <w:r w:rsidR="001D7E2F" w:rsidRPr="00974F2A">
        <w:rPr>
          <w:rFonts w:eastAsia="Times New Roman" w:cstheme="minorHAnsi"/>
        </w:rPr>
        <w:t>Peteranec</w:t>
      </w:r>
      <w:r w:rsidRPr="00974F2A">
        <w:rPr>
          <w:rFonts w:eastAsia="Times New Roman" w:cstheme="minorHAnsi"/>
        </w:rPr>
        <w:t xml:space="preserve"> ustrojen je Stožer civilne zaštite, koji pravodobno obavlja sve svoje zadaće, razmatra problematiku te vrši </w:t>
      </w:r>
      <w:r w:rsidR="00A435CA" w:rsidRPr="00974F2A">
        <w:rPr>
          <w:rFonts w:eastAsia="Times New Roman" w:cstheme="minorHAnsi"/>
        </w:rPr>
        <w:t>pripremu</w:t>
      </w:r>
      <w:r w:rsidRPr="00974F2A">
        <w:rPr>
          <w:rFonts w:eastAsia="Times New Roman" w:cstheme="minorHAnsi"/>
        </w:rPr>
        <w:t xml:space="preserve"> za moguće prijetnje na području Općine </w:t>
      </w:r>
      <w:r w:rsidR="001D7E2F" w:rsidRPr="00974F2A">
        <w:rPr>
          <w:rFonts w:eastAsia="Times New Roman" w:cstheme="minorHAnsi"/>
        </w:rPr>
        <w:t>Peteranec</w:t>
      </w:r>
      <w:r w:rsidRPr="00974F2A">
        <w:rPr>
          <w:rFonts w:eastAsia="Times New Roman" w:cstheme="minorHAnsi"/>
        </w:rPr>
        <w:t>,</w:t>
      </w:r>
    </w:p>
    <w:p w14:paraId="0179F945" w14:textId="0ED90973" w:rsidR="00B30A65" w:rsidRPr="00974F2A" w:rsidRDefault="00B30A65">
      <w:pPr>
        <w:pStyle w:val="Odlomakpopisa"/>
        <w:numPr>
          <w:ilvl w:val="0"/>
          <w:numId w:val="6"/>
        </w:numPr>
        <w:autoSpaceDE w:val="0"/>
        <w:ind w:left="714" w:hanging="357"/>
        <w:jc w:val="both"/>
        <w:rPr>
          <w:rFonts w:cstheme="minorHAnsi"/>
          <w:bCs/>
        </w:rPr>
      </w:pPr>
      <w:r w:rsidRPr="00974F2A">
        <w:rPr>
          <w:rFonts w:eastAsia="Times New Roman" w:cstheme="minorHAnsi"/>
          <w:lang w:eastAsia="hr-HR"/>
        </w:rPr>
        <w:lastRenderedPageBreak/>
        <w:t xml:space="preserve">Operativne snage vatrogastva Općine </w:t>
      </w:r>
      <w:r w:rsidR="001D7E2F" w:rsidRPr="00974F2A">
        <w:rPr>
          <w:rFonts w:eastAsia="Times New Roman" w:cstheme="minorHAnsi"/>
          <w:lang w:eastAsia="hr-HR"/>
        </w:rPr>
        <w:t>Peteranec</w:t>
      </w:r>
      <w:r w:rsidRPr="00974F2A">
        <w:rPr>
          <w:rFonts w:eastAsia="Times New Roman" w:cstheme="minorHAnsi"/>
          <w:lang w:eastAsia="hr-HR"/>
        </w:rPr>
        <w:t xml:space="preserve"> odgovaraju na sve zadaće u protupožarnoj zaštiti, ali i ostalim ugrozama te se kao gotova snaga uvijek spremni uključiti u zaštitu i spašavanje stanovništva i imovine, a s ciljem podizanja operativne spremnosti pripadnika vatrogasne postrojbe potrebno je kontinuirano provoditi osposobljavanje i usavršavanje istih te pristupiti nabavci nove opreme i sredstava kao i održavanju postojeće,</w:t>
      </w:r>
    </w:p>
    <w:p w14:paraId="3F5C7DAB" w14:textId="77777777" w:rsidR="00B30A65" w:rsidRPr="00974F2A" w:rsidRDefault="00B30A65">
      <w:pPr>
        <w:pStyle w:val="Odlomakpopisa"/>
        <w:numPr>
          <w:ilvl w:val="0"/>
          <w:numId w:val="6"/>
        </w:numPr>
        <w:autoSpaceDE w:val="0"/>
        <w:ind w:left="714" w:hanging="357"/>
        <w:jc w:val="both"/>
        <w:rPr>
          <w:rFonts w:cstheme="minorHAnsi"/>
          <w:bCs/>
        </w:rPr>
      </w:pPr>
      <w:r w:rsidRPr="00974F2A">
        <w:rPr>
          <w:rFonts w:eastAsia="Times New Roman" w:cstheme="minorHAnsi"/>
          <w:lang w:eastAsia="hr-HR"/>
        </w:rPr>
        <w:t>Crveni križ je respektabilan subjekt koji osigurava trajnu i dobru pripremljenost svojih članova za djelovanje u slučaju katastrofa, da bi njihova aktivnost i spremnost bila na još većoj razini potrebno je sustavno nastaviti s ulaganjem u pripremu i opremanje ekipa za brzo reagiranje na katastrofe i otklanjanje posljedica katastrofe,</w:t>
      </w:r>
    </w:p>
    <w:p w14:paraId="5A4DEC67" w14:textId="77777777" w:rsidR="00B30A65" w:rsidRPr="00974F2A" w:rsidRDefault="00B30A65">
      <w:pPr>
        <w:pStyle w:val="Odlomakpopisa"/>
        <w:numPr>
          <w:ilvl w:val="0"/>
          <w:numId w:val="6"/>
        </w:numPr>
        <w:autoSpaceDE w:val="0"/>
        <w:ind w:left="714" w:hanging="357"/>
        <w:jc w:val="both"/>
        <w:rPr>
          <w:rFonts w:cstheme="minorHAnsi"/>
          <w:bCs/>
        </w:rPr>
      </w:pPr>
      <w:r w:rsidRPr="00974F2A">
        <w:rPr>
          <w:rFonts w:eastAsia="Times New Roman" w:cstheme="minorHAnsi"/>
          <w:lang w:eastAsia="hr-HR"/>
        </w:rPr>
        <w:t>Hrvatska gorska služba spašavanja svojim aktivnostima spašavanja, kao i preventivnim i edukacijskim programima doprinosi sigurnosti ljudi i imovine, takvi programi, ali i oprema zahtijevaju stalno ulaganje, kako bi se razina spremnosti povećala,</w:t>
      </w:r>
    </w:p>
    <w:p w14:paraId="3FECB892" w14:textId="54AEC946" w:rsidR="00497A98" w:rsidRPr="00974F2A" w:rsidRDefault="00B30A65" w:rsidP="00497A98">
      <w:pPr>
        <w:pStyle w:val="Odlomakpopisa"/>
        <w:numPr>
          <w:ilvl w:val="0"/>
          <w:numId w:val="6"/>
        </w:numPr>
        <w:autoSpaceDE w:val="0"/>
        <w:ind w:left="714" w:hanging="357"/>
        <w:jc w:val="both"/>
        <w:rPr>
          <w:rFonts w:cstheme="minorHAnsi"/>
          <w:bCs/>
        </w:rPr>
      </w:pPr>
      <w:r w:rsidRPr="00974F2A">
        <w:rPr>
          <w:rFonts w:eastAsia="Times New Roman" w:cstheme="minorHAnsi"/>
          <w:lang w:eastAsia="hr-HR"/>
        </w:rPr>
        <w:t xml:space="preserve">Općinski načelnik Općine </w:t>
      </w:r>
      <w:r w:rsidR="001D7E2F" w:rsidRPr="00974F2A">
        <w:rPr>
          <w:rFonts w:eastAsia="Times New Roman" w:cstheme="minorHAnsi"/>
          <w:lang w:eastAsia="hr-HR"/>
        </w:rPr>
        <w:t>Peteranec</w:t>
      </w:r>
      <w:r w:rsidRPr="00974F2A">
        <w:rPr>
          <w:rFonts w:eastAsia="Times New Roman" w:cstheme="minorHAnsi"/>
          <w:lang w:eastAsia="hr-HR"/>
        </w:rPr>
        <w:t xml:space="preserve"> </w:t>
      </w:r>
      <w:r w:rsidR="00B9489B" w:rsidRPr="00974F2A">
        <w:rPr>
          <w:rFonts w:eastAsia="Times New Roman" w:cstheme="minorHAnsi"/>
          <w:lang w:eastAsia="hr-HR"/>
        </w:rPr>
        <w:t>imenovao je povjerenike civilne zaštite i njihove zamjenike 20</w:t>
      </w:r>
      <w:r w:rsidR="00631145" w:rsidRPr="00974F2A">
        <w:rPr>
          <w:rFonts w:eastAsia="Times New Roman" w:cstheme="minorHAnsi"/>
          <w:lang w:eastAsia="hr-HR"/>
        </w:rPr>
        <w:t>22</w:t>
      </w:r>
      <w:r w:rsidR="00B9489B" w:rsidRPr="00974F2A">
        <w:rPr>
          <w:rFonts w:eastAsia="Times New Roman" w:cstheme="minorHAnsi"/>
          <w:lang w:eastAsia="hr-HR"/>
        </w:rPr>
        <w:t>.god.,</w:t>
      </w:r>
      <w:r w:rsidR="004C06CD" w:rsidRPr="00974F2A">
        <w:rPr>
          <w:rFonts w:eastAsia="Times New Roman" w:cstheme="minorHAnsi"/>
          <w:lang w:eastAsia="hr-HR"/>
        </w:rPr>
        <w:t xml:space="preserve"> </w:t>
      </w:r>
      <w:r w:rsidR="00631145" w:rsidRPr="00974F2A">
        <w:rPr>
          <w:rFonts w:eastAsia="Times New Roman" w:cstheme="minorHAnsi"/>
          <w:lang w:eastAsia="hr-HR"/>
        </w:rPr>
        <w:t>te je na ukupno 2.300 stanovnika imenovano 3 povjerenika civ</w:t>
      </w:r>
      <w:r w:rsidR="000D6AA8" w:rsidRPr="00974F2A">
        <w:rPr>
          <w:rFonts w:eastAsia="Times New Roman" w:cstheme="minorHAnsi"/>
          <w:lang w:eastAsia="hr-HR"/>
        </w:rPr>
        <w:t>ilne</w:t>
      </w:r>
      <w:r w:rsidR="00631145" w:rsidRPr="00974F2A">
        <w:rPr>
          <w:rFonts w:eastAsia="Times New Roman" w:cstheme="minorHAnsi"/>
          <w:lang w:eastAsia="hr-HR"/>
        </w:rPr>
        <w:t xml:space="preserve"> zaštite i 3 zamjenika povjerenika. </w:t>
      </w:r>
    </w:p>
    <w:p w14:paraId="29754876" w14:textId="6F46765F" w:rsidR="00B30A65" w:rsidRPr="00974F2A" w:rsidRDefault="00497A98" w:rsidP="00497A98">
      <w:pPr>
        <w:pStyle w:val="Odlomakpopisa"/>
        <w:numPr>
          <w:ilvl w:val="0"/>
          <w:numId w:val="6"/>
        </w:numPr>
        <w:autoSpaceDE w:val="0"/>
        <w:ind w:left="714" w:hanging="357"/>
        <w:jc w:val="both"/>
        <w:rPr>
          <w:rFonts w:cstheme="minorHAnsi"/>
          <w:bCs/>
        </w:rPr>
      </w:pPr>
      <w:r w:rsidRPr="00974F2A">
        <w:rPr>
          <w:rFonts w:eastAsia="Times New Roman" w:cstheme="minorHAnsi"/>
          <w:lang w:eastAsia="hr-HR"/>
        </w:rPr>
        <w:t xml:space="preserve">Koordinatori na lokaciji za područje Općine Peteranec nisu imenovani, </w:t>
      </w:r>
      <w:r w:rsidRPr="00974F2A">
        <w:rPr>
          <w:rFonts w:cstheme="minorHAnsi"/>
          <w:color w:val="000000"/>
        </w:rPr>
        <w:t>temeljem članka 26. stavka 2. Pravilnika o mobilizaciji, uvjetima i načinu rada operativnih snaga sustava civilne zaštite („Narodne novine“ broj 69/16) načelnik Stožera civilne zaštite odrediti će koordinatora na lokaciji.</w:t>
      </w:r>
    </w:p>
    <w:p w14:paraId="38352148" w14:textId="77777777" w:rsidR="003B379F" w:rsidRPr="00974F2A" w:rsidRDefault="00B14670" w:rsidP="00504936">
      <w:pPr>
        <w:pStyle w:val="Odlomakpopisa"/>
        <w:numPr>
          <w:ilvl w:val="0"/>
          <w:numId w:val="6"/>
        </w:numPr>
        <w:autoSpaceDE w:val="0"/>
        <w:autoSpaceDN w:val="0"/>
        <w:adjustRightInd w:val="0"/>
        <w:spacing w:after="0"/>
        <w:ind w:left="714" w:hanging="357"/>
        <w:jc w:val="both"/>
        <w:rPr>
          <w:rFonts w:cstheme="minorHAnsi"/>
          <w:bCs/>
        </w:rPr>
      </w:pPr>
      <w:r w:rsidRPr="00974F2A">
        <w:rPr>
          <w:rFonts w:eastAsia="Calibri" w:cstheme="minorHAnsi"/>
        </w:rPr>
        <w:t>Općinsko vijeće Općine Peteranec na 2. sjednici održanoj dana 30. lipnja 2025.</w:t>
      </w:r>
      <w:r w:rsidRPr="00974F2A">
        <w:rPr>
          <w:rFonts w:ascii="Bookman Old Style" w:eastAsia="Calibri" w:hAnsi="Bookman Old Style" w:cstheme="minorHAnsi"/>
        </w:rPr>
        <w:t xml:space="preserve"> </w:t>
      </w:r>
      <w:r w:rsidR="00497A98" w:rsidRPr="00974F2A">
        <w:rPr>
          <w:rFonts w:cstheme="minorHAnsi"/>
        </w:rPr>
        <w:t xml:space="preserve">donijelo je Odluku o određivanju pravnih osoba od interesa za sustav civilne zaštite Općine Peteranec </w:t>
      </w:r>
      <w:r w:rsidR="003B379F" w:rsidRPr="00974F2A">
        <w:rPr>
          <w:rFonts w:cstheme="minorHAnsi"/>
        </w:rPr>
        <w:t>(KLASA: 240-01/25-01/01, URBROJ: 2137-12-02-25-1 “Službeni glasnik Koprivničko-križevačke županije” broj 14/25).</w:t>
      </w:r>
    </w:p>
    <w:p w14:paraId="55C1830D" w14:textId="2702F9C7" w:rsidR="00B30A65" w:rsidRPr="00974F2A" w:rsidRDefault="00B30A65" w:rsidP="00504936">
      <w:pPr>
        <w:pStyle w:val="Odlomakpopisa"/>
        <w:numPr>
          <w:ilvl w:val="0"/>
          <w:numId w:val="6"/>
        </w:numPr>
        <w:autoSpaceDE w:val="0"/>
        <w:autoSpaceDN w:val="0"/>
        <w:adjustRightInd w:val="0"/>
        <w:spacing w:after="0"/>
        <w:ind w:left="714" w:hanging="357"/>
        <w:jc w:val="both"/>
        <w:rPr>
          <w:rFonts w:cstheme="minorHAnsi"/>
          <w:bCs/>
        </w:rPr>
      </w:pPr>
      <w:r w:rsidRPr="00974F2A">
        <w:rPr>
          <w:rFonts w:eastAsia="Times New Roman" w:cstheme="minorHAnsi"/>
          <w:lang w:eastAsia="hr-HR"/>
        </w:rPr>
        <w:t xml:space="preserve">U Proračunu Općine </w:t>
      </w:r>
      <w:r w:rsidR="001D7E2F" w:rsidRPr="00974F2A">
        <w:rPr>
          <w:rFonts w:eastAsia="Times New Roman" w:cstheme="minorHAnsi"/>
          <w:lang w:eastAsia="hr-HR"/>
        </w:rPr>
        <w:t>Peteranec</w:t>
      </w:r>
      <w:r w:rsidRPr="00974F2A">
        <w:rPr>
          <w:rFonts w:eastAsia="Times New Roman" w:cstheme="minorHAnsi"/>
          <w:lang w:eastAsia="hr-HR"/>
        </w:rPr>
        <w:t xml:space="preserve"> osiguravaju su financijska sredstva koja omogućavaju ravnomjerni razvoj sustava civilne zaštite.</w:t>
      </w:r>
    </w:p>
    <w:p w14:paraId="7BCD6069" w14:textId="1C506381" w:rsidR="00B30A65" w:rsidRPr="00974F2A" w:rsidRDefault="00B30A65" w:rsidP="004C06CD">
      <w:pPr>
        <w:spacing w:before="120" w:after="0"/>
        <w:rPr>
          <w:rFonts w:eastAsia="Times New Roman" w:cstheme="minorHAnsi"/>
          <w:sz w:val="22"/>
          <w:lang w:eastAsia="hr-HR"/>
        </w:rPr>
      </w:pPr>
      <w:r w:rsidRPr="00974F2A">
        <w:rPr>
          <w:rFonts w:eastAsia="Times New Roman" w:cstheme="minorHAnsi"/>
          <w:sz w:val="22"/>
          <w:lang w:eastAsia="hr-HR"/>
        </w:rPr>
        <w:t xml:space="preserve">Slijedom navedenog, može se zaključiti da trenutno ustrojeni sustav civilne zaštite na području Općine </w:t>
      </w:r>
      <w:r w:rsidR="001D7E2F" w:rsidRPr="00974F2A">
        <w:rPr>
          <w:rFonts w:eastAsia="Times New Roman" w:cstheme="minorHAnsi"/>
          <w:sz w:val="22"/>
          <w:lang w:eastAsia="hr-HR"/>
        </w:rPr>
        <w:t>Peteranec</w:t>
      </w:r>
      <w:r w:rsidRPr="00974F2A">
        <w:rPr>
          <w:rFonts w:eastAsia="Times New Roman" w:cstheme="minorHAnsi"/>
          <w:sz w:val="22"/>
          <w:lang w:eastAsia="hr-HR"/>
        </w:rPr>
        <w:t xml:space="preserve"> omogućava izvršavanje zadaća u sustavu civilne zaštite.</w:t>
      </w:r>
    </w:p>
    <w:p w14:paraId="53061644" w14:textId="77777777" w:rsidR="00D34D07" w:rsidRPr="00974F2A" w:rsidRDefault="00D34D07" w:rsidP="004C06CD">
      <w:pPr>
        <w:spacing w:before="120" w:after="0"/>
        <w:rPr>
          <w:rFonts w:eastAsia="Times New Roman" w:cstheme="minorHAnsi"/>
          <w:sz w:val="22"/>
          <w:lang w:eastAsia="hr-HR"/>
        </w:rPr>
      </w:pPr>
    </w:p>
    <w:p w14:paraId="7C4ACFA5" w14:textId="77777777" w:rsidR="00D34D07" w:rsidRPr="00974F2A" w:rsidRDefault="00D34D07" w:rsidP="00D34D07">
      <w:pPr>
        <w:autoSpaceDE w:val="0"/>
        <w:spacing w:line="240" w:lineRule="auto"/>
        <w:rPr>
          <w:rFonts w:cstheme="minorHAnsi"/>
          <w:b/>
          <w:bCs/>
          <w:sz w:val="22"/>
        </w:rPr>
      </w:pPr>
      <w:r w:rsidRPr="00974F2A">
        <w:rPr>
          <w:rFonts w:cstheme="minorHAnsi"/>
          <w:b/>
          <w:bCs/>
          <w:sz w:val="22"/>
        </w:rPr>
        <w:t>8. STUPANJE NA SNAGU ANALIZE STANJA SUSTAVA CIVILNE ZAŠTITE NA PODRUČJU OPĆINE PETERANEC ZA 2024. GODINU</w:t>
      </w:r>
    </w:p>
    <w:p w14:paraId="5D0CF3E3" w14:textId="6F230A41" w:rsidR="00D34D07" w:rsidRDefault="00D34D07" w:rsidP="00D34D07">
      <w:pPr>
        <w:autoSpaceDE w:val="0"/>
        <w:spacing w:line="240" w:lineRule="auto"/>
        <w:rPr>
          <w:rFonts w:cstheme="minorHAnsi"/>
          <w:bCs/>
          <w:sz w:val="22"/>
        </w:rPr>
      </w:pPr>
      <w:r w:rsidRPr="00974F2A">
        <w:rPr>
          <w:rFonts w:cstheme="minorHAnsi"/>
          <w:bCs/>
          <w:sz w:val="22"/>
        </w:rPr>
        <w:t>Analiza stanja sustava civilne zaštite na području Općine Peteranec za 2025. godinu stupa na snagu osmog dana od dana objave u „Službenom glasniku Koprivničko-križevačke županije“.</w:t>
      </w:r>
    </w:p>
    <w:p w14:paraId="2E4D45AB" w14:textId="77777777" w:rsidR="00974F2A" w:rsidRDefault="00974F2A" w:rsidP="00D34D07">
      <w:pPr>
        <w:autoSpaceDE w:val="0"/>
        <w:spacing w:line="240" w:lineRule="auto"/>
        <w:rPr>
          <w:rFonts w:cstheme="minorHAnsi"/>
          <w:bCs/>
          <w:sz w:val="22"/>
        </w:rPr>
      </w:pPr>
    </w:p>
    <w:p w14:paraId="4B670ECE" w14:textId="77777777" w:rsidR="00974F2A" w:rsidRPr="00872F3F" w:rsidRDefault="00974F2A" w:rsidP="00974F2A">
      <w:pPr>
        <w:spacing w:before="120" w:after="0"/>
        <w:jc w:val="center"/>
        <w:rPr>
          <w:rFonts w:eastAsia="Times New Roman" w:cstheme="minorHAnsi"/>
          <w:b/>
          <w:sz w:val="22"/>
          <w:lang w:eastAsia="hr-HR"/>
        </w:rPr>
      </w:pPr>
      <w:r w:rsidRPr="00872F3F">
        <w:rPr>
          <w:rFonts w:eastAsia="Times New Roman" w:cstheme="minorHAnsi"/>
          <w:b/>
          <w:sz w:val="22"/>
          <w:lang w:eastAsia="hr-HR"/>
        </w:rPr>
        <w:t>OPĆINSKO VIJEĆE OPĆINE PETERANEC</w:t>
      </w:r>
    </w:p>
    <w:p w14:paraId="4BAFE228" w14:textId="77777777" w:rsidR="00974F2A" w:rsidRPr="00872F3F" w:rsidRDefault="00974F2A" w:rsidP="00974F2A">
      <w:pPr>
        <w:spacing w:after="0"/>
        <w:rPr>
          <w:rFonts w:eastAsia="Times New Roman" w:cstheme="minorHAnsi"/>
          <w:sz w:val="22"/>
          <w:lang w:val="pl-PL" w:eastAsia="hr-HR"/>
        </w:rPr>
      </w:pPr>
    </w:p>
    <w:p w14:paraId="3583F2E5" w14:textId="77777777" w:rsidR="00974F2A" w:rsidRPr="00872F3F" w:rsidRDefault="00974F2A" w:rsidP="00974F2A">
      <w:pPr>
        <w:spacing w:after="0"/>
        <w:rPr>
          <w:rFonts w:eastAsia="Times New Roman" w:cstheme="minorHAnsi"/>
          <w:sz w:val="22"/>
          <w:lang w:val="pl-PL" w:eastAsia="hr-HR"/>
        </w:rPr>
      </w:pPr>
      <w:r w:rsidRPr="00872F3F">
        <w:rPr>
          <w:rFonts w:eastAsia="Times New Roman" w:cstheme="minorHAnsi"/>
          <w:sz w:val="22"/>
          <w:lang w:val="pl-PL" w:eastAsia="hr-HR"/>
        </w:rPr>
        <w:t>KLASA: 240-05/2</w:t>
      </w:r>
      <w:r>
        <w:rPr>
          <w:rFonts w:eastAsia="Times New Roman" w:cstheme="minorHAnsi"/>
          <w:sz w:val="22"/>
          <w:lang w:val="pl-PL" w:eastAsia="hr-HR"/>
        </w:rPr>
        <w:t>5</w:t>
      </w:r>
      <w:r w:rsidRPr="00872F3F">
        <w:rPr>
          <w:rFonts w:eastAsia="Times New Roman" w:cstheme="minorHAnsi"/>
          <w:sz w:val="22"/>
          <w:lang w:val="pl-PL" w:eastAsia="hr-HR"/>
        </w:rPr>
        <w:t>-01/05</w:t>
      </w:r>
    </w:p>
    <w:p w14:paraId="220A1748" w14:textId="77777777" w:rsidR="00974F2A" w:rsidRPr="00872F3F" w:rsidRDefault="00974F2A" w:rsidP="00974F2A">
      <w:pPr>
        <w:spacing w:after="0"/>
        <w:rPr>
          <w:rFonts w:eastAsia="Times New Roman" w:cstheme="minorHAnsi"/>
          <w:sz w:val="22"/>
          <w:lang w:val="pl-PL" w:eastAsia="hr-HR"/>
        </w:rPr>
      </w:pPr>
      <w:r w:rsidRPr="00872F3F">
        <w:rPr>
          <w:rFonts w:eastAsia="Times New Roman" w:cstheme="minorHAnsi"/>
          <w:sz w:val="22"/>
          <w:lang w:val="pl-PL" w:eastAsia="hr-HR"/>
        </w:rPr>
        <w:t>URBROj: 2137-12-02-2</w:t>
      </w:r>
      <w:r>
        <w:rPr>
          <w:rFonts w:eastAsia="Times New Roman" w:cstheme="minorHAnsi"/>
          <w:sz w:val="22"/>
          <w:lang w:val="pl-PL" w:eastAsia="hr-HR"/>
        </w:rPr>
        <w:t>5</w:t>
      </w:r>
      <w:r w:rsidRPr="00872F3F">
        <w:rPr>
          <w:rFonts w:eastAsia="Times New Roman" w:cstheme="minorHAnsi"/>
          <w:sz w:val="22"/>
          <w:lang w:val="pl-PL" w:eastAsia="hr-HR"/>
        </w:rPr>
        <w:t>-1</w:t>
      </w:r>
    </w:p>
    <w:p w14:paraId="782BE1B2" w14:textId="4F43D23F" w:rsidR="00974F2A" w:rsidRPr="00BF4C1D" w:rsidRDefault="00974F2A" w:rsidP="00974F2A">
      <w:pPr>
        <w:spacing w:after="0"/>
        <w:rPr>
          <w:rFonts w:eastAsia="Times New Roman" w:cstheme="minorHAnsi"/>
          <w:sz w:val="22"/>
          <w:lang w:val="pl-PL" w:eastAsia="hr-HR"/>
        </w:rPr>
      </w:pPr>
      <w:r w:rsidRPr="00872F3F">
        <w:rPr>
          <w:rFonts w:eastAsia="Times New Roman" w:cstheme="minorHAnsi"/>
          <w:sz w:val="22"/>
          <w:lang w:val="pl-PL" w:eastAsia="hr-HR"/>
        </w:rPr>
        <w:t xml:space="preserve">Peteranec,  </w:t>
      </w:r>
      <w:r w:rsidR="00A01F7C">
        <w:rPr>
          <w:rFonts w:eastAsia="Times New Roman" w:cstheme="minorHAnsi"/>
          <w:sz w:val="22"/>
          <w:lang w:val="pl-PL" w:eastAsia="hr-HR"/>
        </w:rPr>
        <w:t xml:space="preserve">16. prisinca </w:t>
      </w:r>
      <w:r w:rsidRPr="00872F3F">
        <w:rPr>
          <w:rFonts w:eastAsia="Times New Roman" w:cstheme="minorHAnsi"/>
          <w:sz w:val="22"/>
          <w:lang w:val="pl-PL" w:eastAsia="hr-HR"/>
        </w:rPr>
        <w:t>202</w:t>
      </w:r>
      <w:r>
        <w:rPr>
          <w:rFonts w:eastAsia="Times New Roman" w:cstheme="minorHAnsi"/>
          <w:sz w:val="22"/>
          <w:lang w:val="pl-PL" w:eastAsia="hr-HR"/>
        </w:rPr>
        <w:t>5</w:t>
      </w:r>
      <w:r w:rsidRPr="00872F3F">
        <w:rPr>
          <w:rFonts w:eastAsia="Times New Roman" w:cstheme="minorHAnsi"/>
          <w:sz w:val="22"/>
          <w:lang w:val="pl-PL" w:eastAsia="hr-HR"/>
        </w:rPr>
        <w:t>.</w:t>
      </w:r>
    </w:p>
    <w:p w14:paraId="467E60E0" w14:textId="77777777" w:rsidR="00974F2A" w:rsidRPr="00872F3F" w:rsidRDefault="00974F2A" w:rsidP="00974F2A">
      <w:pPr>
        <w:pStyle w:val="Bezproreda2"/>
        <w:rPr>
          <w:rFonts w:asciiTheme="minorHAnsi" w:hAnsiTheme="minorHAnsi" w:cstheme="minorHAnsi"/>
          <w:b/>
        </w:rPr>
      </w:pPr>
      <w:r w:rsidRPr="00872F3F">
        <w:rPr>
          <w:rFonts w:asciiTheme="minorHAnsi" w:hAnsiTheme="minorHAnsi" w:cstheme="minorHAnsi"/>
        </w:rPr>
        <w:t xml:space="preserve">                                                                                                                                   </w:t>
      </w:r>
      <w:r>
        <w:rPr>
          <w:rFonts w:asciiTheme="minorHAnsi" w:hAnsiTheme="minorHAnsi" w:cstheme="minorHAnsi"/>
        </w:rPr>
        <w:t xml:space="preserve"> </w:t>
      </w:r>
      <w:r w:rsidRPr="00872F3F">
        <w:rPr>
          <w:rFonts w:asciiTheme="minorHAnsi" w:hAnsiTheme="minorHAnsi" w:cstheme="minorHAnsi"/>
        </w:rPr>
        <w:t xml:space="preserve">   </w:t>
      </w:r>
      <w:r w:rsidRPr="00872F3F">
        <w:rPr>
          <w:rFonts w:asciiTheme="minorHAnsi" w:hAnsiTheme="minorHAnsi" w:cstheme="minorHAnsi"/>
          <w:b/>
        </w:rPr>
        <w:t>PREDSJEDNICA:</w:t>
      </w:r>
    </w:p>
    <w:p w14:paraId="7C2384E5" w14:textId="7B0CCD0F" w:rsidR="00B30A65" w:rsidRPr="00BF386B" w:rsidRDefault="00974F2A" w:rsidP="00BF386B">
      <w:pPr>
        <w:pStyle w:val="Bezproreda2"/>
        <w:rPr>
          <w:rFonts w:asciiTheme="minorHAnsi" w:hAnsiTheme="minorHAnsi" w:cstheme="minorHAnsi"/>
          <w:b/>
        </w:rPr>
      </w:pPr>
      <w:r w:rsidRPr="00872F3F">
        <w:rPr>
          <w:rFonts w:asciiTheme="minorHAnsi" w:hAnsiTheme="minorHAnsi" w:cstheme="minorHAnsi"/>
          <w:b/>
        </w:rPr>
        <w:tab/>
      </w:r>
      <w:r w:rsidRPr="00872F3F">
        <w:rPr>
          <w:rFonts w:asciiTheme="minorHAnsi" w:hAnsiTheme="minorHAnsi" w:cstheme="minorHAnsi"/>
          <w:b/>
        </w:rPr>
        <w:tab/>
      </w:r>
      <w:r w:rsidRPr="00872F3F">
        <w:rPr>
          <w:rFonts w:asciiTheme="minorHAnsi" w:hAnsiTheme="minorHAnsi" w:cstheme="minorHAnsi"/>
          <w:b/>
        </w:rPr>
        <w:tab/>
      </w:r>
      <w:r w:rsidRPr="00872F3F">
        <w:rPr>
          <w:rFonts w:asciiTheme="minorHAnsi" w:hAnsiTheme="minorHAnsi" w:cstheme="minorHAnsi"/>
          <w:b/>
        </w:rPr>
        <w:tab/>
      </w:r>
      <w:r w:rsidRPr="00872F3F">
        <w:rPr>
          <w:rFonts w:asciiTheme="minorHAnsi" w:hAnsiTheme="minorHAnsi" w:cstheme="minorHAnsi"/>
          <w:b/>
        </w:rPr>
        <w:tab/>
        <w:t xml:space="preserve">                                                     </w:t>
      </w:r>
      <w:r>
        <w:rPr>
          <w:rFonts w:asciiTheme="minorHAnsi" w:hAnsiTheme="minorHAnsi" w:cstheme="minorHAnsi"/>
          <w:b/>
        </w:rPr>
        <w:t xml:space="preserve"> </w:t>
      </w:r>
      <w:r w:rsidRPr="00872F3F">
        <w:rPr>
          <w:rFonts w:asciiTheme="minorHAnsi" w:hAnsiTheme="minorHAnsi" w:cstheme="minorHAnsi"/>
          <w:b/>
        </w:rPr>
        <w:t xml:space="preserve">  </w:t>
      </w:r>
      <w:r>
        <w:rPr>
          <w:rFonts w:asciiTheme="minorHAnsi" w:hAnsiTheme="minorHAnsi" w:cstheme="minorHAnsi"/>
          <w:b/>
        </w:rPr>
        <w:t xml:space="preserve"> </w:t>
      </w:r>
      <w:r w:rsidRPr="00872F3F">
        <w:rPr>
          <w:rFonts w:asciiTheme="minorHAnsi" w:hAnsiTheme="minorHAnsi" w:cstheme="minorHAnsi"/>
          <w:b/>
        </w:rPr>
        <w:t xml:space="preserve"> Ivana Domba</w:t>
      </w:r>
      <w:r w:rsidR="00BF386B">
        <w:rPr>
          <w:rFonts w:asciiTheme="minorHAnsi" w:hAnsiTheme="minorHAnsi" w:cstheme="minorHAnsi"/>
          <w:b/>
        </w:rPr>
        <w:t>j Čižmak</w:t>
      </w:r>
      <w:r w:rsidR="00424BA2">
        <w:rPr>
          <w:rFonts w:asciiTheme="minorHAnsi" w:hAnsiTheme="minorHAnsi" w:cstheme="minorHAnsi"/>
          <w:b/>
        </w:rPr>
        <w:t>, v.r.</w:t>
      </w:r>
    </w:p>
    <w:bookmarkEnd w:id="11"/>
    <w:p w14:paraId="79AE31C2" w14:textId="77777777" w:rsidR="00B30A65" w:rsidRPr="00E23166" w:rsidRDefault="00B30A65" w:rsidP="00B30A65"/>
    <w:p w14:paraId="383CDEA7" w14:textId="09C55E58" w:rsidR="002531E8" w:rsidRPr="002531E8" w:rsidRDefault="002531E8" w:rsidP="002531E8">
      <w:pPr>
        <w:widowControl w:val="0"/>
        <w:suppressAutoHyphens/>
        <w:autoSpaceDN w:val="0"/>
        <w:spacing w:after="0"/>
        <w:textAlignment w:val="baseline"/>
        <w:rPr>
          <w:rFonts w:cstheme="minorHAnsi"/>
          <w:szCs w:val="24"/>
        </w:rPr>
      </w:pPr>
    </w:p>
    <w:sectPr w:rsidR="002531E8" w:rsidRPr="002531E8" w:rsidSect="00221D75">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39E43" w14:textId="77777777" w:rsidR="00E165AE" w:rsidRDefault="00E165AE" w:rsidP="001B70D9">
      <w:pPr>
        <w:spacing w:after="0" w:line="240" w:lineRule="auto"/>
      </w:pPr>
      <w:r>
        <w:separator/>
      </w:r>
    </w:p>
  </w:endnote>
  <w:endnote w:type="continuationSeparator" w:id="0">
    <w:p w14:paraId="3AC8E84A" w14:textId="77777777" w:rsidR="00E165AE" w:rsidRDefault="00E165AE"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026"/>
      <w:gridCol w:w="1019"/>
      <w:gridCol w:w="4027"/>
    </w:tblGrid>
    <w:tr w:rsidR="002B46BC" w14:paraId="7E4368B5" w14:textId="77777777" w:rsidTr="00911B93">
      <w:trPr>
        <w:trHeight w:val="151"/>
      </w:trPr>
      <w:tc>
        <w:tcPr>
          <w:tcW w:w="2250" w:type="pct"/>
          <w:tcBorders>
            <w:bottom w:val="single" w:sz="4" w:space="0" w:color="4F81BD"/>
          </w:tcBorders>
        </w:tcPr>
        <w:p w14:paraId="35CF7450" w14:textId="77777777" w:rsidR="002B46BC" w:rsidRPr="00A55543" w:rsidRDefault="002B46BC">
          <w:pPr>
            <w:pStyle w:val="Zaglavlje"/>
            <w:rPr>
              <w:rFonts w:ascii="Cambria" w:eastAsia="Times New Roman" w:hAnsi="Cambria"/>
              <w:b/>
              <w:bCs/>
            </w:rPr>
          </w:pPr>
        </w:p>
      </w:tc>
      <w:tc>
        <w:tcPr>
          <w:tcW w:w="500" w:type="pct"/>
          <w:vMerge w:val="restart"/>
          <w:noWrap/>
          <w:vAlign w:val="center"/>
        </w:tcPr>
        <w:p w14:paraId="72ADF727" w14:textId="59A2DA6A" w:rsidR="002B46BC" w:rsidRPr="00A55543" w:rsidRDefault="002B46BC">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931601" w:rsidRPr="00931601">
            <w:rPr>
              <w:bCs/>
              <w:noProof/>
              <w:sz w:val="20"/>
            </w:rPr>
            <w:t>1</w:t>
          </w:r>
          <w:r w:rsidRPr="00A55543">
            <w:rPr>
              <w:b/>
              <w:bCs/>
              <w:sz w:val="20"/>
            </w:rPr>
            <w:fldChar w:fldCharType="end"/>
          </w:r>
          <w:r>
            <w:rPr>
              <w:b/>
              <w:bCs/>
              <w:sz w:val="20"/>
            </w:rPr>
            <w:t xml:space="preserve">                     </w:t>
          </w:r>
        </w:p>
      </w:tc>
      <w:tc>
        <w:tcPr>
          <w:tcW w:w="2250" w:type="pct"/>
          <w:tcBorders>
            <w:bottom w:val="single" w:sz="4" w:space="0" w:color="4F81BD"/>
          </w:tcBorders>
        </w:tcPr>
        <w:p w14:paraId="16EF880F" w14:textId="77777777" w:rsidR="002B46BC" w:rsidRPr="00A55543" w:rsidRDefault="002B46BC">
          <w:pPr>
            <w:pStyle w:val="Zaglavlje"/>
            <w:rPr>
              <w:rFonts w:ascii="Cambria" w:eastAsia="Times New Roman" w:hAnsi="Cambria"/>
              <w:b/>
              <w:bCs/>
            </w:rPr>
          </w:pPr>
        </w:p>
      </w:tc>
    </w:tr>
    <w:tr w:rsidR="002B46BC" w14:paraId="7B3164CE" w14:textId="77777777" w:rsidTr="00911B93">
      <w:trPr>
        <w:trHeight w:val="150"/>
      </w:trPr>
      <w:tc>
        <w:tcPr>
          <w:tcW w:w="2250" w:type="pct"/>
          <w:tcBorders>
            <w:top w:val="single" w:sz="4" w:space="0" w:color="4F81BD"/>
          </w:tcBorders>
        </w:tcPr>
        <w:p w14:paraId="7B14EFF8" w14:textId="77777777" w:rsidR="002B46BC" w:rsidRPr="00A55543" w:rsidRDefault="002B46BC">
          <w:pPr>
            <w:pStyle w:val="Zaglavlje"/>
            <w:rPr>
              <w:rFonts w:ascii="Cambria" w:eastAsia="Times New Roman" w:hAnsi="Cambria"/>
              <w:b/>
              <w:bCs/>
            </w:rPr>
          </w:pPr>
        </w:p>
      </w:tc>
      <w:tc>
        <w:tcPr>
          <w:tcW w:w="500" w:type="pct"/>
          <w:vMerge/>
        </w:tcPr>
        <w:p w14:paraId="6D4705FC" w14:textId="77777777" w:rsidR="002B46BC" w:rsidRPr="00A55543" w:rsidRDefault="002B46BC">
          <w:pPr>
            <w:pStyle w:val="Zaglavlje"/>
            <w:jc w:val="center"/>
            <w:rPr>
              <w:rFonts w:ascii="Cambria" w:eastAsia="Times New Roman" w:hAnsi="Cambria"/>
              <w:b/>
              <w:bCs/>
            </w:rPr>
          </w:pPr>
        </w:p>
      </w:tc>
      <w:tc>
        <w:tcPr>
          <w:tcW w:w="2250" w:type="pct"/>
          <w:tcBorders>
            <w:top w:val="single" w:sz="4" w:space="0" w:color="4F81BD"/>
          </w:tcBorders>
        </w:tcPr>
        <w:p w14:paraId="58BD8F5A" w14:textId="77777777" w:rsidR="002B46BC" w:rsidRPr="00A55543" w:rsidRDefault="002B46BC">
          <w:pPr>
            <w:pStyle w:val="Zaglavlje"/>
            <w:rPr>
              <w:rFonts w:ascii="Cambria" w:eastAsia="Times New Roman" w:hAnsi="Cambria"/>
              <w:b/>
              <w:bCs/>
            </w:rPr>
          </w:pPr>
        </w:p>
      </w:tc>
    </w:tr>
  </w:tbl>
  <w:p w14:paraId="30F52F5E" w14:textId="77777777" w:rsidR="002B46BC" w:rsidRDefault="002B46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9A3A0" w14:textId="77777777" w:rsidR="00E165AE" w:rsidRDefault="00E165AE" w:rsidP="001B70D9">
      <w:pPr>
        <w:spacing w:after="0" w:line="240" w:lineRule="auto"/>
      </w:pPr>
      <w:bookmarkStart w:id="0" w:name="_Hlk483826911"/>
      <w:bookmarkEnd w:id="0"/>
      <w:r>
        <w:separator/>
      </w:r>
    </w:p>
  </w:footnote>
  <w:footnote w:type="continuationSeparator" w:id="0">
    <w:p w14:paraId="0D7FFF2A" w14:textId="77777777" w:rsidR="00E165AE" w:rsidRDefault="00E165AE"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4A97506"/>
    <w:multiLevelType w:val="hybridMultilevel"/>
    <w:tmpl w:val="4DD44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C82F29"/>
    <w:multiLevelType w:val="hybridMultilevel"/>
    <w:tmpl w:val="F5C8C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DD5AC9"/>
    <w:multiLevelType w:val="hybridMultilevel"/>
    <w:tmpl w:val="1D70C706"/>
    <w:lvl w:ilvl="0" w:tplc="041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A22A4F"/>
    <w:multiLevelType w:val="hybridMultilevel"/>
    <w:tmpl w:val="971A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544FB8"/>
    <w:multiLevelType w:val="hybridMultilevel"/>
    <w:tmpl w:val="3A0ADC4C"/>
    <w:lvl w:ilvl="0" w:tplc="041A000F">
      <w:start w:val="1"/>
      <w:numFmt w:val="decimal"/>
      <w:lvlText w:val="%1."/>
      <w:lvlJc w:val="left"/>
      <w:pPr>
        <w:ind w:left="1069"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E3F08EB"/>
    <w:multiLevelType w:val="hybridMultilevel"/>
    <w:tmpl w:val="88D25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AD52AD"/>
    <w:multiLevelType w:val="hybridMultilevel"/>
    <w:tmpl w:val="FDBC9F0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4A7080"/>
    <w:multiLevelType w:val="hybridMultilevel"/>
    <w:tmpl w:val="66C2A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4A0539"/>
    <w:multiLevelType w:val="hybridMultilevel"/>
    <w:tmpl w:val="28A6B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F38777F"/>
    <w:multiLevelType w:val="hybridMultilevel"/>
    <w:tmpl w:val="3CD64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2A1528"/>
    <w:multiLevelType w:val="hybridMultilevel"/>
    <w:tmpl w:val="BC2C7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8E519C"/>
    <w:multiLevelType w:val="hybridMultilevel"/>
    <w:tmpl w:val="4D6CB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3B1B10"/>
    <w:multiLevelType w:val="hybridMultilevel"/>
    <w:tmpl w:val="F796B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1E264A"/>
    <w:multiLevelType w:val="hybridMultilevel"/>
    <w:tmpl w:val="3620FC1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2A3C0B"/>
    <w:multiLevelType w:val="hybridMultilevel"/>
    <w:tmpl w:val="478C11A0"/>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99A7D0A"/>
    <w:multiLevelType w:val="hybridMultilevel"/>
    <w:tmpl w:val="59B00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6450081">
    <w:abstractNumId w:val="15"/>
  </w:num>
  <w:num w:numId="2" w16cid:durableId="1846436758">
    <w:abstractNumId w:val="11"/>
  </w:num>
  <w:num w:numId="3" w16cid:durableId="1229607393">
    <w:abstractNumId w:val="12"/>
  </w:num>
  <w:num w:numId="4" w16cid:durableId="1399550482">
    <w:abstractNumId w:val="14"/>
  </w:num>
  <w:num w:numId="5" w16cid:durableId="1811559346">
    <w:abstractNumId w:val="2"/>
  </w:num>
  <w:num w:numId="6" w16cid:durableId="1548760978">
    <w:abstractNumId w:val="5"/>
  </w:num>
  <w:num w:numId="7" w16cid:durableId="363095086">
    <w:abstractNumId w:val="3"/>
  </w:num>
  <w:num w:numId="8" w16cid:durableId="1641617411">
    <w:abstractNumId w:val="1"/>
  </w:num>
  <w:num w:numId="9" w16cid:durableId="1355154375">
    <w:abstractNumId w:val="8"/>
  </w:num>
  <w:num w:numId="10" w16cid:durableId="613638336">
    <w:abstractNumId w:val="18"/>
  </w:num>
  <w:num w:numId="11" w16cid:durableId="657152764">
    <w:abstractNumId w:val="13"/>
  </w:num>
  <w:num w:numId="12" w16cid:durableId="457184380">
    <w:abstractNumId w:val="4"/>
  </w:num>
  <w:num w:numId="13" w16cid:durableId="918641597">
    <w:abstractNumId w:val="16"/>
  </w:num>
  <w:num w:numId="14" w16cid:durableId="37828643">
    <w:abstractNumId w:val="9"/>
  </w:num>
  <w:num w:numId="15" w16cid:durableId="1777821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1682078">
    <w:abstractNumId w:val="7"/>
  </w:num>
  <w:num w:numId="17" w16cid:durableId="39400354">
    <w:abstractNumId w:val="6"/>
  </w:num>
  <w:num w:numId="18" w16cid:durableId="2099322828">
    <w:abstractNumId w:val="10"/>
  </w:num>
  <w:num w:numId="19" w16cid:durableId="78500877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3C0A"/>
    <w:rsid w:val="0000450C"/>
    <w:rsid w:val="000045CC"/>
    <w:rsid w:val="0000491F"/>
    <w:rsid w:val="0000521D"/>
    <w:rsid w:val="000057C8"/>
    <w:rsid w:val="00005833"/>
    <w:rsid w:val="00005D49"/>
    <w:rsid w:val="00005E91"/>
    <w:rsid w:val="00006160"/>
    <w:rsid w:val="00006855"/>
    <w:rsid w:val="00006D93"/>
    <w:rsid w:val="000072A2"/>
    <w:rsid w:val="00010271"/>
    <w:rsid w:val="00011104"/>
    <w:rsid w:val="00011859"/>
    <w:rsid w:val="000120F1"/>
    <w:rsid w:val="00012B23"/>
    <w:rsid w:val="00012DC2"/>
    <w:rsid w:val="00013448"/>
    <w:rsid w:val="00013BC0"/>
    <w:rsid w:val="0001426B"/>
    <w:rsid w:val="000148DE"/>
    <w:rsid w:val="0001695E"/>
    <w:rsid w:val="00017056"/>
    <w:rsid w:val="00017622"/>
    <w:rsid w:val="000217AD"/>
    <w:rsid w:val="000233CF"/>
    <w:rsid w:val="000237A2"/>
    <w:rsid w:val="00023DCD"/>
    <w:rsid w:val="00023FC3"/>
    <w:rsid w:val="00026294"/>
    <w:rsid w:val="00026405"/>
    <w:rsid w:val="00027D02"/>
    <w:rsid w:val="000311EE"/>
    <w:rsid w:val="00031366"/>
    <w:rsid w:val="00032142"/>
    <w:rsid w:val="000337C7"/>
    <w:rsid w:val="000346B1"/>
    <w:rsid w:val="00034AD2"/>
    <w:rsid w:val="00035363"/>
    <w:rsid w:val="00036157"/>
    <w:rsid w:val="000362A8"/>
    <w:rsid w:val="00036369"/>
    <w:rsid w:val="000364E0"/>
    <w:rsid w:val="00037015"/>
    <w:rsid w:val="000408FD"/>
    <w:rsid w:val="000415CF"/>
    <w:rsid w:val="00041F83"/>
    <w:rsid w:val="000424CF"/>
    <w:rsid w:val="000425A1"/>
    <w:rsid w:val="0004313D"/>
    <w:rsid w:val="00043410"/>
    <w:rsid w:val="00043D92"/>
    <w:rsid w:val="00044469"/>
    <w:rsid w:val="00044864"/>
    <w:rsid w:val="000451FF"/>
    <w:rsid w:val="000453DD"/>
    <w:rsid w:val="00047588"/>
    <w:rsid w:val="00050C2D"/>
    <w:rsid w:val="00050D9E"/>
    <w:rsid w:val="000512E2"/>
    <w:rsid w:val="0005186C"/>
    <w:rsid w:val="0005247E"/>
    <w:rsid w:val="0005364E"/>
    <w:rsid w:val="000540D0"/>
    <w:rsid w:val="00054F5F"/>
    <w:rsid w:val="00056A3F"/>
    <w:rsid w:val="00057C4D"/>
    <w:rsid w:val="00057DF4"/>
    <w:rsid w:val="000602E1"/>
    <w:rsid w:val="00062F74"/>
    <w:rsid w:val="0006368B"/>
    <w:rsid w:val="00064A9D"/>
    <w:rsid w:val="00064B99"/>
    <w:rsid w:val="0006572E"/>
    <w:rsid w:val="000658B7"/>
    <w:rsid w:val="000659C5"/>
    <w:rsid w:val="00065DE8"/>
    <w:rsid w:val="0006652E"/>
    <w:rsid w:val="00066809"/>
    <w:rsid w:val="00066F1F"/>
    <w:rsid w:val="00067949"/>
    <w:rsid w:val="00067BE4"/>
    <w:rsid w:val="00067F49"/>
    <w:rsid w:val="00070075"/>
    <w:rsid w:val="0007047F"/>
    <w:rsid w:val="00071E3B"/>
    <w:rsid w:val="000724F8"/>
    <w:rsid w:val="00072534"/>
    <w:rsid w:val="000725A0"/>
    <w:rsid w:val="00072899"/>
    <w:rsid w:val="00072B07"/>
    <w:rsid w:val="00072F9C"/>
    <w:rsid w:val="00072FD8"/>
    <w:rsid w:val="00073630"/>
    <w:rsid w:val="000736BF"/>
    <w:rsid w:val="00073CE6"/>
    <w:rsid w:val="00075CED"/>
    <w:rsid w:val="00076153"/>
    <w:rsid w:val="00076417"/>
    <w:rsid w:val="00076BE0"/>
    <w:rsid w:val="00077902"/>
    <w:rsid w:val="00077C57"/>
    <w:rsid w:val="00077FC7"/>
    <w:rsid w:val="00080414"/>
    <w:rsid w:val="0008119C"/>
    <w:rsid w:val="00083059"/>
    <w:rsid w:val="000838D4"/>
    <w:rsid w:val="00083BD2"/>
    <w:rsid w:val="00083C28"/>
    <w:rsid w:val="000843FE"/>
    <w:rsid w:val="00084F81"/>
    <w:rsid w:val="00086779"/>
    <w:rsid w:val="00086882"/>
    <w:rsid w:val="00087741"/>
    <w:rsid w:val="000877D2"/>
    <w:rsid w:val="00087879"/>
    <w:rsid w:val="00087A10"/>
    <w:rsid w:val="00087A63"/>
    <w:rsid w:val="00087F6E"/>
    <w:rsid w:val="00091061"/>
    <w:rsid w:val="0009188C"/>
    <w:rsid w:val="000933A9"/>
    <w:rsid w:val="0009385B"/>
    <w:rsid w:val="000941DF"/>
    <w:rsid w:val="00094969"/>
    <w:rsid w:val="00094AE3"/>
    <w:rsid w:val="00094CFC"/>
    <w:rsid w:val="00095B37"/>
    <w:rsid w:val="00095EF5"/>
    <w:rsid w:val="00096139"/>
    <w:rsid w:val="0009653E"/>
    <w:rsid w:val="000966FF"/>
    <w:rsid w:val="00096A98"/>
    <w:rsid w:val="00096AF3"/>
    <w:rsid w:val="00097361"/>
    <w:rsid w:val="0009786C"/>
    <w:rsid w:val="000A084C"/>
    <w:rsid w:val="000A13C4"/>
    <w:rsid w:val="000A194E"/>
    <w:rsid w:val="000A1A25"/>
    <w:rsid w:val="000A1B94"/>
    <w:rsid w:val="000A2549"/>
    <w:rsid w:val="000A2B33"/>
    <w:rsid w:val="000A2D80"/>
    <w:rsid w:val="000A3AC5"/>
    <w:rsid w:val="000A3EAA"/>
    <w:rsid w:val="000A4241"/>
    <w:rsid w:val="000A5FA0"/>
    <w:rsid w:val="000A6AF3"/>
    <w:rsid w:val="000A6FFF"/>
    <w:rsid w:val="000A7AFE"/>
    <w:rsid w:val="000A7EDD"/>
    <w:rsid w:val="000B03A4"/>
    <w:rsid w:val="000B07CF"/>
    <w:rsid w:val="000B1616"/>
    <w:rsid w:val="000B19D2"/>
    <w:rsid w:val="000B1C08"/>
    <w:rsid w:val="000B1CDF"/>
    <w:rsid w:val="000B28D4"/>
    <w:rsid w:val="000B2CF3"/>
    <w:rsid w:val="000B34CF"/>
    <w:rsid w:val="000B3B64"/>
    <w:rsid w:val="000B3CA0"/>
    <w:rsid w:val="000B3FBB"/>
    <w:rsid w:val="000B48E1"/>
    <w:rsid w:val="000B4BED"/>
    <w:rsid w:val="000B5E8B"/>
    <w:rsid w:val="000B61FD"/>
    <w:rsid w:val="000B68BD"/>
    <w:rsid w:val="000B6DE0"/>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6FB0"/>
    <w:rsid w:val="000C7E32"/>
    <w:rsid w:val="000D06AE"/>
    <w:rsid w:val="000D0D4B"/>
    <w:rsid w:val="000D2517"/>
    <w:rsid w:val="000D3BA8"/>
    <w:rsid w:val="000D4F75"/>
    <w:rsid w:val="000D52C1"/>
    <w:rsid w:val="000D599B"/>
    <w:rsid w:val="000D6745"/>
    <w:rsid w:val="000D6AA8"/>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296"/>
    <w:rsid w:val="000E43AB"/>
    <w:rsid w:val="000E4D94"/>
    <w:rsid w:val="000E4F93"/>
    <w:rsid w:val="000E547C"/>
    <w:rsid w:val="000E5826"/>
    <w:rsid w:val="000E6838"/>
    <w:rsid w:val="000E6DBA"/>
    <w:rsid w:val="000E721A"/>
    <w:rsid w:val="000E7608"/>
    <w:rsid w:val="000F0334"/>
    <w:rsid w:val="000F0623"/>
    <w:rsid w:val="000F0B3D"/>
    <w:rsid w:val="000F0C16"/>
    <w:rsid w:val="000F1473"/>
    <w:rsid w:val="000F2C36"/>
    <w:rsid w:val="000F328B"/>
    <w:rsid w:val="000F373A"/>
    <w:rsid w:val="000F393A"/>
    <w:rsid w:val="000F393E"/>
    <w:rsid w:val="000F4595"/>
    <w:rsid w:val="000F4C9D"/>
    <w:rsid w:val="000F60B2"/>
    <w:rsid w:val="000F65F0"/>
    <w:rsid w:val="000F6648"/>
    <w:rsid w:val="000F6EEB"/>
    <w:rsid w:val="000F782E"/>
    <w:rsid w:val="000F7D37"/>
    <w:rsid w:val="000F7DCE"/>
    <w:rsid w:val="00100AF5"/>
    <w:rsid w:val="00100C13"/>
    <w:rsid w:val="0010137A"/>
    <w:rsid w:val="001015E7"/>
    <w:rsid w:val="0010198E"/>
    <w:rsid w:val="00103EDC"/>
    <w:rsid w:val="001045DA"/>
    <w:rsid w:val="0010489F"/>
    <w:rsid w:val="00104969"/>
    <w:rsid w:val="00104A56"/>
    <w:rsid w:val="00105596"/>
    <w:rsid w:val="001057D6"/>
    <w:rsid w:val="00106E02"/>
    <w:rsid w:val="00107334"/>
    <w:rsid w:val="00107963"/>
    <w:rsid w:val="001100E4"/>
    <w:rsid w:val="00110526"/>
    <w:rsid w:val="001106F9"/>
    <w:rsid w:val="00110BF3"/>
    <w:rsid w:val="00111387"/>
    <w:rsid w:val="0011179C"/>
    <w:rsid w:val="00111A05"/>
    <w:rsid w:val="0011221A"/>
    <w:rsid w:val="0011245A"/>
    <w:rsid w:val="00112D2F"/>
    <w:rsid w:val="00113963"/>
    <w:rsid w:val="00113CF8"/>
    <w:rsid w:val="0011415A"/>
    <w:rsid w:val="00114840"/>
    <w:rsid w:val="00114F07"/>
    <w:rsid w:val="00115336"/>
    <w:rsid w:val="00115D48"/>
    <w:rsid w:val="00115F65"/>
    <w:rsid w:val="00116058"/>
    <w:rsid w:val="0011635A"/>
    <w:rsid w:val="0011686B"/>
    <w:rsid w:val="00117053"/>
    <w:rsid w:val="00117136"/>
    <w:rsid w:val="001172CD"/>
    <w:rsid w:val="00117BF9"/>
    <w:rsid w:val="00117C45"/>
    <w:rsid w:val="00120834"/>
    <w:rsid w:val="00121373"/>
    <w:rsid w:val="001217CE"/>
    <w:rsid w:val="00121E2B"/>
    <w:rsid w:val="00124029"/>
    <w:rsid w:val="001252E1"/>
    <w:rsid w:val="00125374"/>
    <w:rsid w:val="00127299"/>
    <w:rsid w:val="00130A8D"/>
    <w:rsid w:val="00130F28"/>
    <w:rsid w:val="00131434"/>
    <w:rsid w:val="0013194F"/>
    <w:rsid w:val="00131F89"/>
    <w:rsid w:val="0013209B"/>
    <w:rsid w:val="001321B2"/>
    <w:rsid w:val="001340F9"/>
    <w:rsid w:val="00134B7C"/>
    <w:rsid w:val="00134C80"/>
    <w:rsid w:val="00134E37"/>
    <w:rsid w:val="001351DE"/>
    <w:rsid w:val="00135A30"/>
    <w:rsid w:val="00135A32"/>
    <w:rsid w:val="00136053"/>
    <w:rsid w:val="001361AE"/>
    <w:rsid w:val="001364ED"/>
    <w:rsid w:val="001366C3"/>
    <w:rsid w:val="00136BC0"/>
    <w:rsid w:val="00136BD7"/>
    <w:rsid w:val="001403BB"/>
    <w:rsid w:val="0014173A"/>
    <w:rsid w:val="0014194E"/>
    <w:rsid w:val="00142DF2"/>
    <w:rsid w:val="00142E7F"/>
    <w:rsid w:val="001435B5"/>
    <w:rsid w:val="00144298"/>
    <w:rsid w:val="001503F4"/>
    <w:rsid w:val="0015045A"/>
    <w:rsid w:val="001521C1"/>
    <w:rsid w:val="00153ABA"/>
    <w:rsid w:val="0015448F"/>
    <w:rsid w:val="00154AC5"/>
    <w:rsid w:val="00155252"/>
    <w:rsid w:val="00155A01"/>
    <w:rsid w:val="00156768"/>
    <w:rsid w:val="001569A0"/>
    <w:rsid w:val="00156B7A"/>
    <w:rsid w:val="00156BD4"/>
    <w:rsid w:val="0015739E"/>
    <w:rsid w:val="001578C7"/>
    <w:rsid w:val="00157FE2"/>
    <w:rsid w:val="0016000F"/>
    <w:rsid w:val="00161225"/>
    <w:rsid w:val="0016129D"/>
    <w:rsid w:val="00161F3F"/>
    <w:rsid w:val="0016267F"/>
    <w:rsid w:val="0016368E"/>
    <w:rsid w:val="00163DB0"/>
    <w:rsid w:val="001652C2"/>
    <w:rsid w:val="00165711"/>
    <w:rsid w:val="001666E6"/>
    <w:rsid w:val="00167247"/>
    <w:rsid w:val="00167A99"/>
    <w:rsid w:val="00167AEB"/>
    <w:rsid w:val="00167EF4"/>
    <w:rsid w:val="001701EA"/>
    <w:rsid w:val="00170A1A"/>
    <w:rsid w:val="00172B29"/>
    <w:rsid w:val="00173248"/>
    <w:rsid w:val="001733BB"/>
    <w:rsid w:val="00173BD7"/>
    <w:rsid w:val="00173DEB"/>
    <w:rsid w:val="00174719"/>
    <w:rsid w:val="00174E84"/>
    <w:rsid w:val="00175EE5"/>
    <w:rsid w:val="00175F80"/>
    <w:rsid w:val="0017610C"/>
    <w:rsid w:val="001769C7"/>
    <w:rsid w:val="00177D8B"/>
    <w:rsid w:val="0018004A"/>
    <w:rsid w:val="00180388"/>
    <w:rsid w:val="00180D15"/>
    <w:rsid w:val="001811E6"/>
    <w:rsid w:val="00181292"/>
    <w:rsid w:val="0018163D"/>
    <w:rsid w:val="001826FD"/>
    <w:rsid w:val="0018363E"/>
    <w:rsid w:val="001839D7"/>
    <w:rsid w:val="00183E0F"/>
    <w:rsid w:val="0018407B"/>
    <w:rsid w:val="00186376"/>
    <w:rsid w:val="00190256"/>
    <w:rsid w:val="00190478"/>
    <w:rsid w:val="00190607"/>
    <w:rsid w:val="001913E8"/>
    <w:rsid w:val="001916FD"/>
    <w:rsid w:val="00191EB0"/>
    <w:rsid w:val="0019212A"/>
    <w:rsid w:val="00192355"/>
    <w:rsid w:val="00193433"/>
    <w:rsid w:val="00193849"/>
    <w:rsid w:val="00194979"/>
    <w:rsid w:val="00194A95"/>
    <w:rsid w:val="00194B72"/>
    <w:rsid w:val="00195BF9"/>
    <w:rsid w:val="00196602"/>
    <w:rsid w:val="001971DE"/>
    <w:rsid w:val="0019762B"/>
    <w:rsid w:val="001978BB"/>
    <w:rsid w:val="001979D4"/>
    <w:rsid w:val="00197D2C"/>
    <w:rsid w:val="001A0322"/>
    <w:rsid w:val="001A065D"/>
    <w:rsid w:val="001A080C"/>
    <w:rsid w:val="001A1306"/>
    <w:rsid w:val="001A13A6"/>
    <w:rsid w:val="001A1E03"/>
    <w:rsid w:val="001A2131"/>
    <w:rsid w:val="001A2437"/>
    <w:rsid w:val="001A32AC"/>
    <w:rsid w:val="001A3BA5"/>
    <w:rsid w:val="001A4A15"/>
    <w:rsid w:val="001A4C5E"/>
    <w:rsid w:val="001A63BB"/>
    <w:rsid w:val="001A6606"/>
    <w:rsid w:val="001A784C"/>
    <w:rsid w:val="001A7EB6"/>
    <w:rsid w:val="001B083C"/>
    <w:rsid w:val="001B17EB"/>
    <w:rsid w:val="001B1E7D"/>
    <w:rsid w:val="001B207C"/>
    <w:rsid w:val="001B220D"/>
    <w:rsid w:val="001B275F"/>
    <w:rsid w:val="001B2BC5"/>
    <w:rsid w:val="001B3237"/>
    <w:rsid w:val="001B391A"/>
    <w:rsid w:val="001B3E25"/>
    <w:rsid w:val="001B40B3"/>
    <w:rsid w:val="001B414A"/>
    <w:rsid w:val="001B498F"/>
    <w:rsid w:val="001B4F5A"/>
    <w:rsid w:val="001B5506"/>
    <w:rsid w:val="001B5FD1"/>
    <w:rsid w:val="001B63E3"/>
    <w:rsid w:val="001B65AA"/>
    <w:rsid w:val="001B70D9"/>
    <w:rsid w:val="001B75DC"/>
    <w:rsid w:val="001B7C56"/>
    <w:rsid w:val="001C0234"/>
    <w:rsid w:val="001C071D"/>
    <w:rsid w:val="001C0D99"/>
    <w:rsid w:val="001C5287"/>
    <w:rsid w:val="001C6014"/>
    <w:rsid w:val="001C62B3"/>
    <w:rsid w:val="001C725C"/>
    <w:rsid w:val="001C7409"/>
    <w:rsid w:val="001D0384"/>
    <w:rsid w:val="001D03DB"/>
    <w:rsid w:val="001D054E"/>
    <w:rsid w:val="001D05FE"/>
    <w:rsid w:val="001D0706"/>
    <w:rsid w:val="001D0DAF"/>
    <w:rsid w:val="001D0E29"/>
    <w:rsid w:val="001D18DC"/>
    <w:rsid w:val="001D1E47"/>
    <w:rsid w:val="001D365D"/>
    <w:rsid w:val="001D4673"/>
    <w:rsid w:val="001D47BA"/>
    <w:rsid w:val="001D501D"/>
    <w:rsid w:val="001D5318"/>
    <w:rsid w:val="001D5D78"/>
    <w:rsid w:val="001D6081"/>
    <w:rsid w:val="001D64CB"/>
    <w:rsid w:val="001D6687"/>
    <w:rsid w:val="001D6CB3"/>
    <w:rsid w:val="001D6F8A"/>
    <w:rsid w:val="001D7E2F"/>
    <w:rsid w:val="001D7ECC"/>
    <w:rsid w:val="001E015D"/>
    <w:rsid w:val="001E1408"/>
    <w:rsid w:val="001E2584"/>
    <w:rsid w:val="001E25B2"/>
    <w:rsid w:val="001E2B56"/>
    <w:rsid w:val="001E2D98"/>
    <w:rsid w:val="001E2F23"/>
    <w:rsid w:val="001E405D"/>
    <w:rsid w:val="001E44A4"/>
    <w:rsid w:val="001E48A9"/>
    <w:rsid w:val="001E600B"/>
    <w:rsid w:val="001E60F7"/>
    <w:rsid w:val="001E65AC"/>
    <w:rsid w:val="001E69C4"/>
    <w:rsid w:val="001E6DA5"/>
    <w:rsid w:val="001E7731"/>
    <w:rsid w:val="001F006F"/>
    <w:rsid w:val="001F07FB"/>
    <w:rsid w:val="001F09E6"/>
    <w:rsid w:val="001F1456"/>
    <w:rsid w:val="001F1B26"/>
    <w:rsid w:val="001F2AC0"/>
    <w:rsid w:val="001F319E"/>
    <w:rsid w:val="001F3326"/>
    <w:rsid w:val="001F3850"/>
    <w:rsid w:val="001F3954"/>
    <w:rsid w:val="001F3D38"/>
    <w:rsid w:val="001F4B14"/>
    <w:rsid w:val="001F5158"/>
    <w:rsid w:val="001F52DD"/>
    <w:rsid w:val="001F589E"/>
    <w:rsid w:val="001F72EE"/>
    <w:rsid w:val="001F7DDA"/>
    <w:rsid w:val="002000FE"/>
    <w:rsid w:val="0020038F"/>
    <w:rsid w:val="002005D8"/>
    <w:rsid w:val="00200B69"/>
    <w:rsid w:val="00200D37"/>
    <w:rsid w:val="00200F05"/>
    <w:rsid w:val="00200FFC"/>
    <w:rsid w:val="00201D1B"/>
    <w:rsid w:val="002031EA"/>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3056"/>
    <w:rsid w:val="002132EC"/>
    <w:rsid w:val="002132F6"/>
    <w:rsid w:val="002138A9"/>
    <w:rsid w:val="00214C46"/>
    <w:rsid w:val="00214CDA"/>
    <w:rsid w:val="00214EE3"/>
    <w:rsid w:val="00214FD1"/>
    <w:rsid w:val="00215044"/>
    <w:rsid w:val="00215FCA"/>
    <w:rsid w:val="002175DC"/>
    <w:rsid w:val="00217EF5"/>
    <w:rsid w:val="00220045"/>
    <w:rsid w:val="00220C15"/>
    <w:rsid w:val="0022158F"/>
    <w:rsid w:val="002215A1"/>
    <w:rsid w:val="00221D75"/>
    <w:rsid w:val="00222AC9"/>
    <w:rsid w:val="00222ECA"/>
    <w:rsid w:val="00223C4B"/>
    <w:rsid w:val="00223F7B"/>
    <w:rsid w:val="00224028"/>
    <w:rsid w:val="0022471E"/>
    <w:rsid w:val="00224B6D"/>
    <w:rsid w:val="00224E6D"/>
    <w:rsid w:val="002252F9"/>
    <w:rsid w:val="00225B89"/>
    <w:rsid w:val="00225DAD"/>
    <w:rsid w:val="002260E6"/>
    <w:rsid w:val="00227380"/>
    <w:rsid w:val="0023068B"/>
    <w:rsid w:val="00230B00"/>
    <w:rsid w:val="002313E1"/>
    <w:rsid w:val="0023222E"/>
    <w:rsid w:val="0023227B"/>
    <w:rsid w:val="00232A15"/>
    <w:rsid w:val="00232A73"/>
    <w:rsid w:val="00232E83"/>
    <w:rsid w:val="002336E7"/>
    <w:rsid w:val="002340FE"/>
    <w:rsid w:val="002342D4"/>
    <w:rsid w:val="00234EDB"/>
    <w:rsid w:val="002353D8"/>
    <w:rsid w:val="0023561F"/>
    <w:rsid w:val="0023612B"/>
    <w:rsid w:val="00236AEE"/>
    <w:rsid w:val="00236BA3"/>
    <w:rsid w:val="00236F64"/>
    <w:rsid w:val="0023753B"/>
    <w:rsid w:val="0023770D"/>
    <w:rsid w:val="00237ABD"/>
    <w:rsid w:val="00237C0A"/>
    <w:rsid w:val="00237D5D"/>
    <w:rsid w:val="00237F71"/>
    <w:rsid w:val="00240523"/>
    <w:rsid w:val="00240869"/>
    <w:rsid w:val="00240A09"/>
    <w:rsid w:val="00240EBD"/>
    <w:rsid w:val="00241837"/>
    <w:rsid w:val="002418AB"/>
    <w:rsid w:val="00241A67"/>
    <w:rsid w:val="00241C62"/>
    <w:rsid w:val="00242D25"/>
    <w:rsid w:val="00243B87"/>
    <w:rsid w:val="0024476A"/>
    <w:rsid w:val="002447E8"/>
    <w:rsid w:val="00245A28"/>
    <w:rsid w:val="00245B35"/>
    <w:rsid w:val="0024629E"/>
    <w:rsid w:val="0024737A"/>
    <w:rsid w:val="002500E0"/>
    <w:rsid w:val="002506DC"/>
    <w:rsid w:val="00251124"/>
    <w:rsid w:val="0025180F"/>
    <w:rsid w:val="00252945"/>
    <w:rsid w:val="002531E8"/>
    <w:rsid w:val="0025395D"/>
    <w:rsid w:val="00253D87"/>
    <w:rsid w:val="002540C2"/>
    <w:rsid w:val="00254441"/>
    <w:rsid w:val="00254E80"/>
    <w:rsid w:val="002559A0"/>
    <w:rsid w:val="00255BDC"/>
    <w:rsid w:val="00256405"/>
    <w:rsid w:val="00256D8F"/>
    <w:rsid w:val="00256EE5"/>
    <w:rsid w:val="0025760C"/>
    <w:rsid w:val="00257821"/>
    <w:rsid w:val="00260642"/>
    <w:rsid w:val="00260BBC"/>
    <w:rsid w:val="00262B9A"/>
    <w:rsid w:val="00264269"/>
    <w:rsid w:val="00264C98"/>
    <w:rsid w:val="002651C0"/>
    <w:rsid w:val="00265B77"/>
    <w:rsid w:val="00266960"/>
    <w:rsid w:val="00267124"/>
    <w:rsid w:val="0026779C"/>
    <w:rsid w:val="00267870"/>
    <w:rsid w:val="00270400"/>
    <w:rsid w:val="00270F24"/>
    <w:rsid w:val="002711FF"/>
    <w:rsid w:val="002712CE"/>
    <w:rsid w:val="002721D2"/>
    <w:rsid w:val="00272F3B"/>
    <w:rsid w:val="002753EC"/>
    <w:rsid w:val="0027572C"/>
    <w:rsid w:val="00276989"/>
    <w:rsid w:val="0028053F"/>
    <w:rsid w:val="00281755"/>
    <w:rsid w:val="00282878"/>
    <w:rsid w:val="00282902"/>
    <w:rsid w:val="00283108"/>
    <w:rsid w:val="00283F56"/>
    <w:rsid w:val="00284284"/>
    <w:rsid w:val="00285F6D"/>
    <w:rsid w:val="002864E8"/>
    <w:rsid w:val="00286AB4"/>
    <w:rsid w:val="00286B7D"/>
    <w:rsid w:val="00287A5C"/>
    <w:rsid w:val="00291162"/>
    <w:rsid w:val="002913E7"/>
    <w:rsid w:val="00291653"/>
    <w:rsid w:val="002922E7"/>
    <w:rsid w:val="00293120"/>
    <w:rsid w:val="00293438"/>
    <w:rsid w:val="00293915"/>
    <w:rsid w:val="00293942"/>
    <w:rsid w:val="00295B2E"/>
    <w:rsid w:val="00296AAC"/>
    <w:rsid w:val="00297711"/>
    <w:rsid w:val="00297AFD"/>
    <w:rsid w:val="00297B5B"/>
    <w:rsid w:val="00297D80"/>
    <w:rsid w:val="002A099B"/>
    <w:rsid w:val="002A1AD3"/>
    <w:rsid w:val="002A1B2C"/>
    <w:rsid w:val="002A249E"/>
    <w:rsid w:val="002A3CB9"/>
    <w:rsid w:val="002A4258"/>
    <w:rsid w:val="002A44E0"/>
    <w:rsid w:val="002A459A"/>
    <w:rsid w:val="002A48B6"/>
    <w:rsid w:val="002A4D94"/>
    <w:rsid w:val="002A6950"/>
    <w:rsid w:val="002A783D"/>
    <w:rsid w:val="002A7907"/>
    <w:rsid w:val="002B069A"/>
    <w:rsid w:val="002B1F29"/>
    <w:rsid w:val="002B3B27"/>
    <w:rsid w:val="002B46BC"/>
    <w:rsid w:val="002B4DDE"/>
    <w:rsid w:val="002B4EAA"/>
    <w:rsid w:val="002B6811"/>
    <w:rsid w:val="002B6B42"/>
    <w:rsid w:val="002B6FC8"/>
    <w:rsid w:val="002B7263"/>
    <w:rsid w:val="002B74D1"/>
    <w:rsid w:val="002B76E5"/>
    <w:rsid w:val="002C03B5"/>
    <w:rsid w:val="002C06BD"/>
    <w:rsid w:val="002C0744"/>
    <w:rsid w:val="002C096F"/>
    <w:rsid w:val="002C0FFB"/>
    <w:rsid w:val="002C1F9C"/>
    <w:rsid w:val="002C26EB"/>
    <w:rsid w:val="002C2C03"/>
    <w:rsid w:val="002C2DF2"/>
    <w:rsid w:val="002C2F89"/>
    <w:rsid w:val="002C3126"/>
    <w:rsid w:val="002C3399"/>
    <w:rsid w:val="002C34A5"/>
    <w:rsid w:val="002C34E5"/>
    <w:rsid w:val="002C4A1E"/>
    <w:rsid w:val="002C508A"/>
    <w:rsid w:val="002C51E7"/>
    <w:rsid w:val="002C5EE7"/>
    <w:rsid w:val="002C60C8"/>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5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70AA"/>
    <w:rsid w:val="002E73A8"/>
    <w:rsid w:val="002F08DB"/>
    <w:rsid w:val="002F0C7E"/>
    <w:rsid w:val="002F0CB7"/>
    <w:rsid w:val="002F0CC6"/>
    <w:rsid w:val="002F1044"/>
    <w:rsid w:val="002F25F0"/>
    <w:rsid w:val="002F31FD"/>
    <w:rsid w:val="002F3250"/>
    <w:rsid w:val="002F3341"/>
    <w:rsid w:val="002F3848"/>
    <w:rsid w:val="002F3C6C"/>
    <w:rsid w:val="002F49EC"/>
    <w:rsid w:val="002F51FD"/>
    <w:rsid w:val="002F5612"/>
    <w:rsid w:val="002F59E4"/>
    <w:rsid w:val="002F5FBD"/>
    <w:rsid w:val="002F6CB4"/>
    <w:rsid w:val="002F6D86"/>
    <w:rsid w:val="002F7458"/>
    <w:rsid w:val="002F7671"/>
    <w:rsid w:val="002F7965"/>
    <w:rsid w:val="002F7E92"/>
    <w:rsid w:val="002F7EE5"/>
    <w:rsid w:val="002F7FE5"/>
    <w:rsid w:val="00300220"/>
    <w:rsid w:val="00300BAC"/>
    <w:rsid w:val="00300E28"/>
    <w:rsid w:val="00301CBA"/>
    <w:rsid w:val="00301EC8"/>
    <w:rsid w:val="003024F4"/>
    <w:rsid w:val="0030261C"/>
    <w:rsid w:val="00302BFB"/>
    <w:rsid w:val="00302DD8"/>
    <w:rsid w:val="00304BC8"/>
    <w:rsid w:val="00304EAD"/>
    <w:rsid w:val="003056D6"/>
    <w:rsid w:val="00305712"/>
    <w:rsid w:val="00305802"/>
    <w:rsid w:val="0030629A"/>
    <w:rsid w:val="003064D1"/>
    <w:rsid w:val="00307FC0"/>
    <w:rsid w:val="003105F7"/>
    <w:rsid w:val="00310CFC"/>
    <w:rsid w:val="00311A3E"/>
    <w:rsid w:val="0031200F"/>
    <w:rsid w:val="00313642"/>
    <w:rsid w:val="00313E0C"/>
    <w:rsid w:val="00314981"/>
    <w:rsid w:val="00314B77"/>
    <w:rsid w:val="00314E39"/>
    <w:rsid w:val="00314E40"/>
    <w:rsid w:val="003157CE"/>
    <w:rsid w:val="00316F4E"/>
    <w:rsid w:val="003176B9"/>
    <w:rsid w:val="00317AFF"/>
    <w:rsid w:val="00320679"/>
    <w:rsid w:val="0032075F"/>
    <w:rsid w:val="003211A4"/>
    <w:rsid w:val="00321DA1"/>
    <w:rsid w:val="00322255"/>
    <w:rsid w:val="003224DF"/>
    <w:rsid w:val="00323854"/>
    <w:rsid w:val="00324A7E"/>
    <w:rsid w:val="00324D63"/>
    <w:rsid w:val="00324D85"/>
    <w:rsid w:val="0032543C"/>
    <w:rsid w:val="003258B7"/>
    <w:rsid w:val="003259DB"/>
    <w:rsid w:val="00325B04"/>
    <w:rsid w:val="0032614F"/>
    <w:rsid w:val="00326212"/>
    <w:rsid w:val="0032673D"/>
    <w:rsid w:val="003268E7"/>
    <w:rsid w:val="00326AD2"/>
    <w:rsid w:val="00326DC9"/>
    <w:rsid w:val="00326E5C"/>
    <w:rsid w:val="003273BE"/>
    <w:rsid w:val="00327E2B"/>
    <w:rsid w:val="00330134"/>
    <w:rsid w:val="003305CD"/>
    <w:rsid w:val="003305F0"/>
    <w:rsid w:val="003308C7"/>
    <w:rsid w:val="00331DF8"/>
    <w:rsid w:val="00332323"/>
    <w:rsid w:val="003323CC"/>
    <w:rsid w:val="003325DD"/>
    <w:rsid w:val="00332A4E"/>
    <w:rsid w:val="00332F43"/>
    <w:rsid w:val="00334EB2"/>
    <w:rsid w:val="00334FD4"/>
    <w:rsid w:val="003357A2"/>
    <w:rsid w:val="00335CBE"/>
    <w:rsid w:val="00336911"/>
    <w:rsid w:val="00336956"/>
    <w:rsid w:val="00336C4F"/>
    <w:rsid w:val="003374FC"/>
    <w:rsid w:val="003378B1"/>
    <w:rsid w:val="00340009"/>
    <w:rsid w:val="003403BC"/>
    <w:rsid w:val="00340939"/>
    <w:rsid w:val="00340985"/>
    <w:rsid w:val="00340C22"/>
    <w:rsid w:val="00342339"/>
    <w:rsid w:val="00342D2D"/>
    <w:rsid w:val="00342D5D"/>
    <w:rsid w:val="00343F9C"/>
    <w:rsid w:val="00344287"/>
    <w:rsid w:val="003442CA"/>
    <w:rsid w:val="003449E5"/>
    <w:rsid w:val="00344AF8"/>
    <w:rsid w:val="00345755"/>
    <w:rsid w:val="00345B02"/>
    <w:rsid w:val="00345B8F"/>
    <w:rsid w:val="0035181E"/>
    <w:rsid w:val="00351C88"/>
    <w:rsid w:val="00352EC4"/>
    <w:rsid w:val="003534A1"/>
    <w:rsid w:val="00353CBA"/>
    <w:rsid w:val="00353EC1"/>
    <w:rsid w:val="00354999"/>
    <w:rsid w:val="00354A88"/>
    <w:rsid w:val="00354F1C"/>
    <w:rsid w:val="00356382"/>
    <w:rsid w:val="00356E2B"/>
    <w:rsid w:val="003575D4"/>
    <w:rsid w:val="00357605"/>
    <w:rsid w:val="00357EF9"/>
    <w:rsid w:val="00357EFA"/>
    <w:rsid w:val="00357F51"/>
    <w:rsid w:val="003600A3"/>
    <w:rsid w:val="00360E18"/>
    <w:rsid w:val="003615FE"/>
    <w:rsid w:val="003618D7"/>
    <w:rsid w:val="0036197E"/>
    <w:rsid w:val="00361E80"/>
    <w:rsid w:val="0036226F"/>
    <w:rsid w:val="00364F6C"/>
    <w:rsid w:val="00364F91"/>
    <w:rsid w:val="003653A9"/>
    <w:rsid w:val="00365468"/>
    <w:rsid w:val="00365D7F"/>
    <w:rsid w:val="00366159"/>
    <w:rsid w:val="00366896"/>
    <w:rsid w:val="00366EEA"/>
    <w:rsid w:val="00367349"/>
    <w:rsid w:val="0036738F"/>
    <w:rsid w:val="003675EE"/>
    <w:rsid w:val="00367BE1"/>
    <w:rsid w:val="00371500"/>
    <w:rsid w:val="00371666"/>
    <w:rsid w:val="003721C2"/>
    <w:rsid w:val="0037242E"/>
    <w:rsid w:val="003726B8"/>
    <w:rsid w:val="00372B2F"/>
    <w:rsid w:val="00372D70"/>
    <w:rsid w:val="0037334A"/>
    <w:rsid w:val="00373FB9"/>
    <w:rsid w:val="003746AD"/>
    <w:rsid w:val="00374C06"/>
    <w:rsid w:val="00375515"/>
    <w:rsid w:val="00376A11"/>
    <w:rsid w:val="00376A5E"/>
    <w:rsid w:val="00376C87"/>
    <w:rsid w:val="00376E0F"/>
    <w:rsid w:val="003770D7"/>
    <w:rsid w:val="003775D6"/>
    <w:rsid w:val="00380AF4"/>
    <w:rsid w:val="00380F22"/>
    <w:rsid w:val="00380F82"/>
    <w:rsid w:val="00381166"/>
    <w:rsid w:val="003811E9"/>
    <w:rsid w:val="00382F02"/>
    <w:rsid w:val="0038461E"/>
    <w:rsid w:val="00384855"/>
    <w:rsid w:val="00384BE9"/>
    <w:rsid w:val="0038545C"/>
    <w:rsid w:val="003867C9"/>
    <w:rsid w:val="00386B58"/>
    <w:rsid w:val="00386D62"/>
    <w:rsid w:val="00386DB8"/>
    <w:rsid w:val="00390356"/>
    <w:rsid w:val="00390373"/>
    <w:rsid w:val="00390AD1"/>
    <w:rsid w:val="00390CDA"/>
    <w:rsid w:val="00391382"/>
    <w:rsid w:val="0039172A"/>
    <w:rsid w:val="003929B0"/>
    <w:rsid w:val="00392BFF"/>
    <w:rsid w:val="0039384B"/>
    <w:rsid w:val="00393FF5"/>
    <w:rsid w:val="003948CC"/>
    <w:rsid w:val="00394FF2"/>
    <w:rsid w:val="003970AF"/>
    <w:rsid w:val="00397CA2"/>
    <w:rsid w:val="003A001B"/>
    <w:rsid w:val="003A0AAB"/>
    <w:rsid w:val="003A0FFF"/>
    <w:rsid w:val="003A1E3A"/>
    <w:rsid w:val="003A2A4A"/>
    <w:rsid w:val="003A30FE"/>
    <w:rsid w:val="003A3C1E"/>
    <w:rsid w:val="003A44A6"/>
    <w:rsid w:val="003A50EB"/>
    <w:rsid w:val="003A5542"/>
    <w:rsid w:val="003A57BF"/>
    <w:rsid w:val="003A583C"/>
    <w:rsid w:val="003A64E4"/>
    <w:rsid w:val="003A6753"/>
    <w:rsid w:val="003A6905"/>
    <w:rsid w:val="003A69FA"/>
    <w:rsid w:val="003A7C1C"/>
    <w:rsid w:val="003A7D2D"/>
    <w:rsid w:val="003A7E55"/>
    <w:rsid w:val="003B109A"/>
    <w:rsid w:val="003B24E9"/>
    <w:rsid w:val="003B379F"/>
    <w:rsid w:val="003B3EC6"/>
    <w:rsid w:val="003B4BE4"/>
    <w:rsid w:val="003B52D9"/>
    <w:rsid w:val="003B6297"/>
    <w:rsid w:val="003B6701"/>
    <w:rsid w:val="003B7199"/>
    <w:rsid w:val="003C03B8"/>
    <w:rsid w:val="003C079B"/>
    <w:rsid w:val="003C0B3C"/>
    <w:rsid w:val="003C12F2"/>
    <w:rsid w:val="003C1AE6"/>
    <w:rsid w:val="003C1B82"/>
    <w:rsid w:val="003C22CA"/>
    <w:rsid w:val="003C25DC"/>
    <w:rsid w:val="003C2FB8"/>
    <w:rsid w:val="003C439F"/>
    <w:rsid w:val="003C47F4"/>
    <w:rsid w:val="003C489E"/>
    <w:rsid w:val="003C5099"/>
    <w:rsid w:val="003C524D"/>
    <w:rsid w:val="003C55E2"/>
    <w:rsid w:val="003C5968"/>
    <w:rsid w:val="003C5B08"/>
    <w:rsid w:val="003C5F76"/>
    <w:rsid w:val="003C604D"/>
    <w:rsid w:val="003C60DB"/>
    <w:rsid w:val="003C635D"/>
    <w:rsid w:val="003C65F3"/>
    <w:rsid w:val="003C7012"/>
    <w:rsid w:val="003C70C6"/>
    <w:rsid w:val="003C78FC"/>
    <w:rsid w:val="003C79C1"/>
    <w:rsid w:val="003D02A3"/>
    <w:rsid w:val="003D085A"/>
    <w:rsid w:val="003D0D40"/>
    <w:rsid w:val="003D0F8D"/>
    <w:rsid w:val="003D1D90"/>
    <w:rsid w:val="003D210B"/>
    <w:rsid w:val="003D22B1"/>
    <w:rsid w:val="003D4222"/>
    <w:rsid w:val="003D5158"/>
    <w:rsid w:val="003D6155"/>
    <w:rsid w:val="003D67C8"/>
    <w:rsid w:val="003E01D9"/>
    <w:rsid w:val="003E09E7"/>
    <w:rsid w:val="003E125D"/>
    <w:rsid w:val="003E1620"/>
    <w:rsid w:val="003E1AF8"/>
    <w:rsid w:val="003E21EC"/>
    <w:rsid w:val="003E2C81"/>
    <w:rsid w:val="003E3187"/>
    <w:rsid w:val="003E379B"/>
    <w:rsid w:val="003E45EE"/>
    <w:rsid w:val="003E517F"/>
    <w:rsid w:val="003E51D5"/>
    <w:rsid w:val="003E5A1A"/>
    <w:rsid w:val="003E5F00"/>
    <w:rsid w:val="003E603B"/>
    <w:rsid w:val="003E61A4"/>
    <w:rsid w:val="003E6413"/>
    <w:rsid w:val="003E67EB"/>
    <w:rsid w:val="003E72CD"/>
    <w:rsid w:val="003E72E1"/>
    <w:rsid w:val="003E731D"/>
    <w:rsid w:val="003E7DB8"/>
    <w:rsid w:val="003F035D"/>
    <w:rsid w:val="003F105E"/>
    <w:rsid w:val="003F23EE"/>
    <w:rsid w:val="003F2508"/>
    <w:rsid w:val="003F2DBA"/>
    <w:rsid w:val="003F3CE8"/>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63"/>
    <w:rsid w:val="0040127A"/>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4BA2"/>
    <w:rsid w:val="00425E50"/>
    <w:rsid w:val="00425E71"/>
    <w:rsid w:val="00425FE2"/>
    <w:rsid w:val="004270E1"/>
    <w:rsid w:val="004274CA"/>
    <w:rsid w:val="00430834"/>
    <w:rsid w:val="00430964"/>
    <w:rsid w:val="0043176C"/>
    <w:rsid w:val="00431916"/>
    <w:rsid w:val="00431B21"/>
    <w:rsid w:val="00431E41"/>
    <w:rsid w:val="004327A7"/>
    <w:rsid w:val="00432A8F"/>
    <w:rsid w:val="00432DC1"/>
    <w:rsid w:val="00433D13"/>
    <w:rsid w:val="0043432C"/>
    <w:rsid w:val="004349AA"/>
    <w:rsid w:val="00434EEC"/>
    <w:rsid w:val="00435020"/>
    <w:rsid w:val="004350A3"/>
    <w:rsid w:val="00435182"/>
    <w:rsid w:val="004355EC"/>
    <w:rsid w:val="00436161"/>
    <w:rsid w:val="004369FB"/>
    <w:rsid w:val="00436AEC"/>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49FD"/>
    <w:rsid w:val="004452E5"/>
    <w:rsid w:val="00445704"/>
    <w:rsid w:val="004458DF"/>
    <w:rsid w:val="004459F6"/>
    <w:rsid w:val="00445C28"/>
    <w:rsid w:val="00445C9D"/>
    <w:rsid w:val="00445DA9"/>
    <w:rsid w:val="004467C3"/>
    <w:rsid w:val="004470E2"/>
    <w:rsid w:val="00447912"/>
    <w:rsid w:val="00450BA0"/>
    <w:rsid w:val="004517F6"/>
    <w:rsid w:val="00451CB7"/>
    <w:rsid w:val="00453387"/>
    <w:rsid w:val="004537B8"/>
    <w:rsid w:val="004558B2"/>
    <w:rsid w:val="00457012"/>
    <w:rsid w:val="00457DC1"/>
    <w:rsid w:val="004603A6"/>
    <w:rsid w:val="00460505"/>
    <w:rsid w:val="00460A4E"/>
    <w:rsid w:val="00461683"/>
    <w:rsid w:val="00461D71"/>
    <w:rsid w:val="004627AD"/>
    <w:rsid w:val="004628E1"/>
    <w:rsid w:val="00462A40"/>
    <w:rsid w:val="00462D41"/>
    <w:rsid w:val="00462DC8"/>
    <w:rsid w:val="00463080"/>
    <w:rsid w:val="00463134"/>
    <w:rsid w:val="004632B4"/>
    <w:rsid w:val="00464CF5"/>
    <w:rsid w:val="0046519C"/>
    <w:rsid w:val="004651D1"/>
    <w:rsid w:val="004664E0"/>
    <w:rsid w:val="00467CB2"/>
    <w:rsid w:val="00467E10"/>
    <w:rsid w:val="004708B9"/>
    <w:rsid w:val="00470E64"/>
    <w:rsid w:val="00471C18"/>
    <w:rsid w:val="0047243C"/>
    <w:rsid w:val="0047267B"/>
    <w:rsid w:val="004731A9"/>
    <w:rsid w:val="004731CE"/>
    <w:rsid w:val="00474561"/>
    <w:rsid w:val="00474E47"/>
    <w:rsid w:val="00474F47"/>
    <w:rsid w:val="00475121"/>
    <w:rsid w:val="0047525D"/>
    <w:rsid w:val="00476B45"/>
    <w:rsid w:val="00481A34"/>
    <w:rsid w:val="0048256D"/>
    <w:rsid w:val="0048257B"/>
    <w:rsid w:val="00482588"/>
    <w:rsid w:val="004828D4"/>
    <w:rsid w:val="004834A0"/>
    <w:rsid w:val="004835B1"/>
    <w:rsid w:val="00484714"/>
    <w:rsid w:val="0048471E"/>
    <w:rsid w:val="00484A1E"/>
    <w:rsid w:val="00484B78"/>
    <w:rsid w:val="00484D4B"/>
    <w:rsid w:val="0048664C"/>
    <w:rsid w:val="00486838"/>
    <w:rsid w:val="00487DD2"/>
    <w:rsid w:val="00490421"/>
    <w:rsid w:val="004910C2"/>
    <w:rsid w:val="004913D7"/>
    <w:rsid w:val="00491E0B"/>
    <w:rsid w:val="0049291D"/>
    <w:rsid w:val="0049315D"/>
    <w:rsid w:val="0049381E"/>
    <w:rsid w:val="004942E5"/>
    <w:rsid w:val="0049532F"/>
    <w:rsid w:val="00495AD4"/>
    <w:rsid w:val="00495BA5"/>
    <w:rsid w:val="00496134"/>
    <w:rsid w:val="004969AC"/>
    <w:rsid w:val="00497073"/>
    <w:rsid w:val="00497502"/>
    <w:rsid w:val="00497A98"/>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1BE5"/>
    <w:rsid w:val="004B247A"/>
    <w:rsid w:val="004B28F1"/>
    <w:rsid w:val="004B2978"/>
    <w:rsid w:val="004B2BC6"/>
    <w:rsid w:val="004B2C59"/>
    <w:rsid w:val="004B2D71"/>
    <w:rsid w:val="004B4C25"/>
    <w:rsid w:val="004B54BF"/>
    <w:rsid w:val="004B5C2D"/>
    <w:rsid w:val="004B6D64"/>
    <w:rsid w:val="004B7946"/>
    <w:rsid w:val="004B7A2F"/>
    <w:rsid w:val="004C06CD"/>
    <w:rsid w:val="004C268E"/>
    <w:rsid w:val="004C301D"/>
    <w:rsid w:val="004C3B06"/>
    <w:rsid w:val="004C3B8D"/>
    <w:rsid w:val="004C3CB6"/>
    <w:rsid w:val="004C42A2"/>
    <w:rsid w:val="004C4881"/>
    <w:rsid w:val="004C4945"/>
    <w:rsid w:val="004C4BFE"/>
    <w:rsid w:val="004C514E"/>
    <w:rsid w:val="004C62CC"/>
    <w:rsid w:val="004C63DC"/>
    <w:rsid w:val="004C7552"/>
    <w:rsid w:val="004C7D8E"/>
    <w:rsid w:val="004D11E9"/>
    <w:rsid w:val="004D3C1E"/>
    <w:rsid w:val="004D476E"/>
    <w:rsid w:val="004D556A"/>
    <w:rsid w:val="004D5608"/>
    <w:rsid w:val="004D6773"/>
    <w:rsid w:val="004D67DD"/>
    <w:rsid w:val="004D7083"/>
    <w:rsid w:val="004D7C6A"/>
    <w:rsid w:val="004D7DB4"/>
    <w:rsid w:val="004D7E2F"/>
    <w:rsid w:val="004E0147"/>
    <w:rsid w:val="004E043B"/>
    <w:rsid w:val="004E0AA3"/>
    <w:rsid w:val="004E0C91"/>
    <w:rsid w:val="004E212B"/>
    <w:rsid w:val="004E2169"/>
    <w:rsid w:val="004E3432"/>
    <w:rsid w:val="004E34A3"/>
    <w:rsid w:val="004E53D0"/>
    <w:rsid w:val="004E5547"/>
    <w:rsid w:val="004E6345"/>
    <w:rsid w:val="004E63DC"/>
    <w:rsid w:val="004E67C8"/>
    <w:rsid w:val="004F09C3"/>
    <w:rsid w:val="004F0B73"/>
    <w:rsid w:val="004F12CB"/>
    <w:rsid w:val="004F3469"/>
    <w:rsid w:val="004F3594"/>
    <w:rsid w:val="004F4ABA"/>
    <w:rsid w:val="004F4EAA"/>
    <w:rsid w:val="004F5B7A"/>
    <w:rsid w:val="004F5F75"/>
    <w:rsid w:val="004F6D20"/>
    <w:rsid w:val="004F7022"/>
    <w:rsid w:val="004F7494"/>
    <w:rsid w:val="004F779A"/>
    <w:rsid w:val="004F7A76"/>
    <w:rsid w:val="0050036A"/>
    <w:rsid w:val="00500455"/>
    <w:rsid w:val="005008E2"/>
    <w:rsid w:val="00500A87"/>
    <w:rsid w:val="00500BAC"/>
    <w:rsid w:val="00500F83"/>
    <w:rsid w:val="00501CA1"/>
    <w:rsid w:val="00501F2D"/>
    <w:rsid w:val="005022CA"/>
    <w:rsid w:val="005035D6"/>
    <w:rsid w:val="005038BF"/>
    <w:rsid w:val="005045BE"/>
    <w:rsid w:val="005050C4"/>
    <w:rsid w:val="00505D09"/>
    <w:rsid w:val="005065D4"/>
    <w:rsid w:val="005066AE"/>
    <w:rsid w:val="00506CF8"/>
    <w:rsid w:val="005102C5"/>
    <w:rsid w:val="0051088A"/>
    <w:rsid w:val="00510B08"/>
    <w:rsid w:val="00510F03"/>
    <w:rsid w:val="005112A7"/>
    <w:rsid w:val="00512C87"/>
    <w:rsid w:val="00512DE7"/>
    <w:rsid w:val="005130CD"/>
    <w:rsid w:val="00513387"/>
    <w:rsid w:val="005137BF"/>
    <w:rsid w:val="00514441"/>
    <w:rsid w:val="0051447D"/>
    <w:rsid w:val="0051492A"/>
    <w:rsid w:val="00514B22"/>
    <w:rsid w:val="00514F2A"/>
    <w:rsid w:val="00515573"/>
    <w:rsid w:val="005155C8"/>
    <w:rsid w:val="00516134"/>
    <w:rsid w:val="00517362"/>
    <w:rsid w:val="00517621"/>
    <w:rsid w:val="00517990"/>
    <w:rsid w:val="00517FE6"/>
    <w:rsid w:val="0052021F"/>
    <w:rsid w:val="00521032"/>
    <w:rsid w:val="00521628"/>
    <w:rsid w:val="00521E51"/>
    <w:rsid w:val="00522881"/>
    <w:rsid w:val="00522FAE"/>
    <w:rsid w:val="00523C36"/>
    <w:rsid w:val="00527366"/>
    <w:rsid w:val="005311C1"/>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078C"/>
    <w:rsid w:val="00541815"/>
    <w:rsid w:val="00541C37"/>
    <w:rsid w:val="00542352"/>
    <w:rsid w:val="0054278E"/>
    <w:rsid w:val="00542B35"/>
    <w:rsid w:val="00542EC6"/>
    <w:rsid w:val="0054330D"/>
    <w:rsid w:val="00543488"/>
    <w:rsid w:val="00544081"/>
    <w:rsid w:val="005446A7"/>
    <w:rsid w:val="00545341"/>
    <w:rsid w:val="00546515"/>
    <w:rsid w:val="00547AB4"/>
    <w:rsid w:val="00550069"/>
    <w:rsid w:val="005500DD"/>
    <w:rsid w:val="0055088F"/>
    <w:rsid w:val="0055135A"/>
    <w:rsid w:val="005524F2"/>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53B2"/>
    <w:rsid w:val="00565884"/>
    <w:rsid w:val="00566D4F"/>
    <w:rsid w:val="005672C6"/>
    <w:rsid w:val="005717AB"/>
    <w:rsid w:val="00571BBC"/>
    <w:rsid w:val="00572303"/>
    <w:rsid w:val="00572532"/>
    <w:rsid w:val="005725FE"/>
    <w:rsid w:val="0057359C"/>
    <w:rsid w:val="0057384A"/>
    <w:rsid w:val="00573899"/>
    <w:rsid w:val="00573992"/>
    <w:rsid w:val="005743D5"/>
    <w:rsid w:val="0057452F"/>
    <w:rsid w:val="005745D9"/>
    <w:rsid w:val="00574A18"/>
    <w:rsid w:val="00574D4B"/>
    <w:rsid w:val="00577723"/>
    <w:rsid w:val="005800EB"/>
    <w:rsid w:val="00580DED"/>
    <w:rsid w:val="00581EBD"/>
    <w:rsid w:val="005822ED"/>
    <w:rsid w:val="005823E4"/>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A03"/>
    <w:rsid w:val="00592D40"/>
    <w:rsid w:val="00593872"/>
    <w:rsid w:val="00593BCA"/>
    <w:rsid w:val="00594081"/>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3153"/>
    <w:rsid w:val="005A409B"/>
    <w:rsid w:val="005A5B70"/>
    <w:rsid w:val="005A6641"/>
    <w:rsid w:val="005A6973"/>
    <w:rsid w:val="005A6E5C"/>
    <w:rsid w:val="005A6E66"/>
    <w:rsid w:val="005A782E"/>
    <w:rsid w:val="005A7940"/>
    <w:rsid w:val="005A7EFB"/>
    <w:rsid w:val="005B0A5E"/>
    <w:rsid w:val="005B1273"/>
    <w:rsid w:val="005B38A1"/>
    <w:rsid w:val="005B5373"/>
    <w:rsid w:val="005B5A8C"/>
    <w:rsid w:val="005B5BE1"/>
    <w:rsid w:val="005B5CC5"/>
    <w:rsid w:val="005B6064"/>
    <w:rsid w:val="005B6D10"/>
    <w:rsid w:val="005B7640"/>
    <w:rsid w:val="005C0E7F"/>
    <w:rsid w:val="005C0EC5"/>
    <w:rsid w:val="005C19D5"/>
    <w:rsid w:val="005C1C06"/>
    <w:rsid w:val="005C31E4"/>
    <w:rsid w:val="005C40DA"/>
    <w:rsid w:val="005C550B"/>
    <w:rsid w:val="005C5945"/>
    <w:rsid w:val="005C5956"/>
    <w:rsid w:val="005C6235"/>
    <w:rsid w:val="005C6E02"/>
    <w:rsid w:val="005C7AD8"/>
    <w:rsid w:val="005D050D"/>
    <w:rsid w:val="005D0DAE"/>
    <w:rsid w:val="005D0F9D"/>
    <w:rsid w:val="005D13CD"/>
    <w:rsid w:val="005D14AE"/>
    <w:rsid w:val="005D1601"/>
    <w:rsid w:val="005D1A2F"/>
    <w:rsid w:val="005D22D6"/>
    <w:rsid w:val="005D2A37"/>
    <w:rsid w:val="005D2C33"/>
    <w:rsid w:val="005D4BAB"/>
    <w:rsid w:val="005D5039"/>
    <w:rsid w:val="005D5398"/>
    <w:rsid w:val="005D562C"/>
    <w:rsid w:val="005D5C98"/>
    <w:rsid w:val="005D6CF8"/>
    <w:rsid w:val="005D741E"/>
    <w:rsid w:val="005D74E4"/>
    <w:rsid w:val="005D752A"/>
    <w:rsid w:val="005D7714"/>
    <w:rsid w:val="005D79E3"/>
    <w:rsid w:val="005D7CE7"/>
    <w:rsid w:val="005E0923"/>
    <w:rsid w:val="005E0E5C"/>
    <w:rsid w:val="005E20AF"/>
    <w:rsid w:val="005E351E"/>
    <w:rsid w:val="005E3784"/>
    <w:rsid w:val="005E3B68"/>
    <w:rsid w:val="005E3BB6"/>
    <w:rsid w:val="005E40F1"/>
    <w:rsid w:val="005E41C9"/>
    <w:rsid w:val="005E490D"/>
    <w:rsid w:val="005E5015"/>
    <w:rsid w:val="005E5E4A"/>
    <w:rsid w:val="005E623E"/>
    <w:rsid w:val="005E754D"/>
    <w:rsid w:val="005E7C79"/>
    <w:rsid w:val="005E7F89"/>
    <w:rsid w:val="005F058A"/>
    <w:rsid w:val="005F0A65"/>
    <w:rsid w:val="005F23A3"/>
    <w:rsid w:val="005F281A"/>
    <w:rsid w:val="005F2F4C"/>
    <w:rsid w:val="005F377D"/>
    <w:rsid w:val="005F3D32"/>
    <w:rsid w:val="005F3E23"/>
    <w:rsid w:val="005F459B"/>
    <w:rsid w:val="005F54DC"/>
    <w:rsid w:val="005F5A2C"/>
    <w:rsid w:val="005F6081"/>
    <w:rsid w:val="005F60E3"/>
    <w:rsid w:val="005F696D"/>
    <w:rsid w:val="005F6C72"/>
    <w:rsid w:val="005F6EBE"/>
    <w:rsid w:val="005F73E8"/>
    <w:rsid w:val="00600058"/>
    <w:rsid w:val="006005B5"/>
    <w:rsid w:val="00600E0E"/>
    <w:rsid w:val="006012EE"/>
    <w:rsid w:val="006021F4"/>
    <w:rsid w:val="00603E3A"/>
    <w:rsid w:val="00603FBB"/>
    <w:rsid w:val="006045CD"/>
    <w:rsid w:val="00604F65"/>
    <w:rsid w:val="0060500A"/>
    <w:rsid w:val="006053EB"/>
    <w:rsid w:val="00605412"/>
    <w:rsid w:val="006054B9"/>
    <w:rsid w:val="00605918"/>
    <w:rsid w:val="00605F1A"/>
    <w:rsid w:val="006064E0"/>
    <w:rsid w:val="00606993"/>
    <w:rsid w:val="00606C92"/>
    <w:rsid w:val="00607140"/>
    <w:rsid w:val="006076DD"/>
    <w:rsid w:val="00610ECD"/>
    <w:rsid w:val="006112CD"/>
    <w:rsid w:val="006117FD"/>
    <w:rsid w:val="0061254F"/>
    <w:rsid w:val="00612FA1"/>
    <w:rsid w:val="00613BBB"/>
    <w:rsid w:val="00615222"/>
    <w:rsid w:val="00615A3A"/>
    <w:rsid w:val="00617D29"/>
    <w:rsid w:val="00617E3B"/>
    <w:rsid w:val="006212E5"/>
    <w:rsid w:val="00621512"/>
    <w:rsid w:val="00621795"/>
    <w:rsid w:val="00621CF2"/>
    <w:rsid w:val="00623C8C"/>
    <w:rsid w:val="00624752"/>
    <w:rsid w:val="0062513A"/>
    <w:rsid w:val="006251FC"/>
    <w:rsid w:val="00625729"/>
    <w:rsid w:val="00625B13"/>
    <w:rsid w:val="00625B54"/>
    <w:rsid w:val="00626385"/>
    <w:rsid w:val="0062640E"/>
    <w:rsid w:val="00626743"/>
    <w:rsid w:val="00626B09"/>
    <w:rsid w:val="006301C9"/>
    <w:rsid w:val="00630668"/>
    <w:rsid w:val="006308D6"/>
    <w:rsid w:val="00630D47"/>
    <w:rsid w:val="00631145"/>
    <w:rsid w:val="00631695"/>
    <w:rsid w:val="00631DBA"/>
    <w:rsid w:val="0063203B"/>
    <w:rsid w:val="006323A5"/>
    <w:rsid w:val="0063273B"/>
    <w:rsid w:val="00632825"/>
    <w:rsid w:val="006329C7"/>
    <w:rsid w:val="00633EF7"/>
    <w:rsid w:val="006340AE"/>
    <w:rsid w:val="00634C8E"/>
    <w:rsid w:val="006356CE"/>
    <w:rsid w:val="00636743"/>
    <w:rsid w:val="0063760E"/>
    <w:rsid w:val="00637788"/>
    <w:rsid w:val="00637C6F"/>
    <w:rsid w:val="00637D03"/>
    <w:rsid w:val="00640586"/>
    <w:rsid w:val="0064089A"/>
    <w:rsid w:val="00640E51"/>
    <w:rsid w:val="00641441"/>
    <w:rsid w:val="00642E8E"/>
    <w:rsid w:val="00643321"/>
    <w:rsid w:val="00643907"/>
    <w:rsid w:val="00643F5E"/>
    <w:rsid w:val="00644519"/>
    <w:rsid w:val="00644CC7"/>
    <w:rsid w:val="006463D5"/>
    <w:rsid w:val="006465B2"/>
    <w:rsid w:val="0064734F"/>
    <w:rsid w:val="00650D63"/>
    <w:rsid w:val="00650F53"/>
    <w:rsid w:val="0065152C"/>
    <w:rsid w:val="006518EB"/>
    <w:rsid w:val="00651941"/>
    <w:rsid w:val="00651BC0"/>
    <w:rsid w:val="00651D5F"/>
    <w:rsid w:val="00652D21"/>
    <w:rsid w:val="00653368"/>
    <w:rsid w:val="00654060"/>
    <w:rsid w:val="006542B1"/>
    <w:rsid w:val="00654884"/>
    <w:rsid w:val="00656237"/>
    <w:rsid w:val="00656BC6"/>
    <w:rsid w:val="00657568"/>
    <w:rsid w:val="00660C00"/>
    <w:rsid w:val="00660CD9"/>
    <w:rsid w:val="00660E6F"/>
    <w:rsid w:val="006610DB"/>
    <w:rsid w:val="00661404"/>
    <w:rsid w:val="00661A95"/>
    <w:rsid w:val="00661B26"/>
    <w:rsid w:val="0066215E"/>
    <w:rsid w:val="006622C8"/>
    <w:rsid w:val="0066254D"/>
    <w:rsid w:val="006628D0"/>
    <w:rsid w:val="0066325C"/>
    <w:rsid w:val="0066354A"/>
    <w:rsid w:val="0066361B"/>
    <w:rsid w:val="006636BD"/>
    <w:rsid w:val="00663B6F"/>
    <w:rsid w:val="006648F9"/>
    <w:rsid w:val="006655B0"/>
    <w:rsid w:val="00665A62"/>
    <w:rsid w:val="0066766A"/>
    <w:rsid w:val="00667E06"/>
    <w:rsid w:val="006705A6"/>
    <w:rsid w:val="00670D38"/>
    <w:rsid w:val="006713E2"/>
    <w:rsid w:val="00672BBD"/>
    <w:rsid w:val="00673821"/>
    <w:rsid w:val="006738E2"/>
    <w:rsid w:val="0067430F"/>
    <w:rsid w:val="006745EF"/>
    <w:rsid w:val="0067565B"/>
    <w:rsid w:val="00675C1B"/>
    <w:rsid w:val="00676402"/>
    <w:rsid w:val="00677227"/>
    <w:rsid w:val="0068002D"/>
    <w:rsid w:val="0068024C"/>
    <w:rsid w:val="00680AA7"/>
    <w:rsid w:val="00680B85"/>
    <w:rsid w:val="0068104C"/>
    <w:rsid w:val="006816B6"/>
    <w:rsid w:val="006821DD"/>
    <w:rsid w:val="006825BB"/>
    <w:rsid w:val="00682679"/>
    <w:rsid w:val="00682E07"/>
    <w:rsid w:val="0068483E"/>
    <w:rsid w:val="00684A86"/>
    <w:rsid w:val="00684F94"/>
    <w:rsid w:val="00685506"/>
    <w:rsid w:val="00686F87"/>
    <w:rsid w:val="006870C6"/>
    <w:rsid w:val="00687B79"/>
    <w:rsid w:val="0069000F"/>
    <w:rsid w:val="006900BF"/>
    <w:rsid w:val="00690C88"/>
    <w:rsid w:val="0069172F"/>
    <w:rsid w:val="006917B7"/>
    <w:rsid w:val="00691979"/>
    <w:rsid w:val="00692067"/>
    <w:rsid w:val="006921E9"/>
    <w:rsid w:val="00693CA6"/>
    <w:rsid w:val="00693D3E"/>
    <w:rsid w:val="006944F0"/>
    <w:rsid w:val="006946D2"/>
    <w:rsid w:val="0069587E"/>
    <w:rsid w:val="006959F2"/>
    <w:rsid w:val="00695C62"/>
    <w:rsid w:val="00696B47"/>
    <w:rsid w:val="00696E18"/>
    <w:rsid w:val="006977AB"/>
    <w:rsid w:val="006A0797"/>
    <w:rsid w:val="006A1BE3"/>
    <w:rsid w:val="006A1EAB"/>
    <w:rsid w:val="006A2D8B"/>
    <w:rsid w:val="006A46D6"/>
    <w:rsid w:val="006A4967"/>
    <w:rsid w:val="006A58F9"/>
    <w:rsid w:val="006A5A75"/>
    <w:rsid w:val="006A5FAE"/>
    <w:rsid w:val="006A6B3E"/>
    <w:rsid w:val="006A7E7F"/>
    <w:rsid w:val="006B26BD"/>
    <w:rsid w:val="006B27DA"/>
    <w:rsid w:val="006B29CA"/>
    <w:rsid w:val="006B3084"/>
    <w:rsid w:val="006B33D5"/>
    <w:rsid w:val="006B38F0"/>
    <w:rsid w:val="006B3E15"/>
    <w:rsid w:val="006B3F1B"/>
    <w:rsid w:val="006B484A"/>
    <w:rsid w:val="006B4DC0"/>
    <w:rsid w:val="006B51A6"/>
    <w:rsid w:val="006B51C9"/>
    <w:rsid w:val="006B557D"/>
    <w:rsid w:val="006B6323"/>
    <w:rsid w:val="006B70A2"/>
    <w:rsid w:val="006B7113"/>
    <w:rsid w:val="006B712F"/>
    <w:rsid w:val="006B71ED"/>
    <w:rsid w:val="006B74C5"/>
    <w:rsid w:val="006B769E"/>
    <w:rsid w:val="006B77FA"/>
    <w:rsid w:val="006C05F0"/>
    <w:rsid w:val="006C0D23"/>
    <w:rsid w:val="006C172E"/>
    <w:rsid w:val="006C18B9"/>
    <w:rsid w:val="006C193A"/>
    <w:rsid w:val="006C1D6D"/>
    <w:rsid w:val="006C2019"/>
    <w:rsid w:val="006C219B"/>
    <w:rsid w:val="006C22AA"/>
    <w:rsid w:val="006C2CC6"/>
    <w:rsid w:val="006C3CE4"/>
    <w:rsid w:val="006C54DD"/>
    <w:rsid w:val="006C676E"/>
    <w:rsid w:val="006C6C87"/>
    <w:rsid w:val="006C7CB2"/>
    <w:rsid w:val="006C7EF4"/>
    <w:rsid w:val="006D220A"/>
    <w:rsid w:val="006D28A5"/>
    <w:rsid w:val="006D2D7C"/>
    <w:rsid w:val="006D2DED"/>
    <w:rsid w:val="006D33A2"/>
    <w:rsid w:val="006D4018"/>
    <w:rsid w:val="006D5CE2"/>
    <w:rsid w:val="006D5DB0"/>
    <w:rsid w:val="006D613A"/>
    <w:rsid w:val="006D6434"/>
    <w:rsid w:val="006D6475"/>
    <w:rsid w:val="006D64F8"/>
    <w:rsid w:val="006D71D4"/>
    <w:rsid w:val="006D7861"/>
    <w:rsid w:val="006D7D4C"/>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211B"/>
    <w:rsid w:val="006F3133"/>
    <w:rsid w:val="006F33FB"/>
    <w:rsid w:val="006F4BDD"/>
    <w:rsid w:val="006F5C3C"/>
    <w:rsid w:val="006F5D75"/>
    <w:rsid w:val="006F6569"/>
    <w:rsid w:val="006F6FBE"/>
    <w:rsid w:val="006F75CF"/>
    <w:rsid w:val="007006F4"/>
    <w:rsid w:val="00700ADF"/>
    <w:rsid w:val="00700EFF"/>
    <w:rsid w:val="00701187"/>
    <w:rsid w:val="007022A5"/>
    <w:rsid w:val="007023B4"/>
    <w:rsid w:val="00702E92"/>
    <w:rsid w:val="00702FB4"/>
    <w:rsid w:val="00704075"/>
    <w:rsid w:val="00704FB6"/>
    <w:rsid w:val="00705917"/>
    <w:rsid w:val="00705E6A"/>
    <w:rsid w:val="00706A23"/>
    <w:rsid w:val="0070737D"/>
    <w:rsid w:val="00707899"/>
    <w:rsid w:val="007079B5"/>
    <w:rsid w:val="00707EEC"/>
    <w:rsid w:val="00710100"/>
    <w:rsid w:val="00710111"/>
    <w:rsid w:val="007106AA"/>
    <w:rsid w:val="00710F56"/>
    <w:rsid w:val="00711E5F"/>
    <w:rsid w:val="00711F4A"/>
    <w:rsid w:val="00712457"/>
    <w:rsid w:val="007128DE"/>
    <w:rsid w:val="007133F8"/>
    <w:rsid w:val="007135A2"/>
    <w:rsid w:val="00713CAE"/>
    <w:rsid w:val="00713EDF"/>
    <w:rsid w:val="0071459C"/>
    <w:rsid w:val="00715CCD"/>
    <w:rsid w:val="0071647B"/>
    <w:rsid w:val="00716AD1"/>
    <w:rsid w:val="00716CE5"/>
    <w:rsid w:val="00716F18"/>
    <w:rsid w:val="0071719A"/>
    <w:rsid w:val="0071744C"/>
    <w:rsid w:val="007209A4"/>
    <w:rsid w:val="00721210"/>
    <w:rsid w:val="007219B7"/>
    <w:rsid w:val="00721C7E"/>
    <w:rsid w:val="00721D16"/>
    <w:rsid w:val="00722132"/>
    <w:rsid w:val="007223E3"/>
    <w:rsid w:val="0072253C"/>
    <w:rsid w:val="00722E66"/>
    <w:rsid w:val="00724695"/>
    <w:rsid w:val="007246D3"/>
    <w:rsid w:val="007257BC"/>
    <w:rsid w:val="00725A74"/>
    <w:rsid w:val="00726CB2"/>
    <w:rsid w:val="007272C7"/>
    <w:rsid w:val="00727689"/>
    <w:rsid w:val="00727B56"/>
    <w:rsid w:val="00727DF2"/>
    <w:rsid w:val="00730598"/>
    <w:rsid w:val="00730B49"/>
    <w:rsid w:val="00731953"/>
    <w:rsid w:val="00733333"/>
    <w:rsid w:val="00735675"/>
    <w:rsid w:val="0073634B"/>
    <w:rsid w:val="00736739"/>
    <w:rsid w:val="00736B23"/>
    <w:rsid w:val="007374C3"/>
    <w:rsid w:val="007401F6"/>
    <w:rsid w:val="0074173E"/>
    <w:rsid w:val="00741B72"/>
    <w:rsid w:val="00741D1F"/>
    <w:rsid w:val="00742DDE"/>
    <w:rsid w:val="00742F1A"/>
    <w:rsid w:val="00744474"/>
    <w:rsid w:val="007451EE"/>
    <w:rsid w:val="0074634B"/>
    <w:rsid w:val="00746492"/>
    <w:rsid w:val="00746816"/>
    <w:rsid w:val="0074737A"/>
    <w:rsid w:val="00747538"/>
    <w:rsid w:val="00747AD7"/>
    <w:rsid w:val="007506CE"/>
    <w:rsid w:val="00750BF0"/>
    <w:rsid w:val="00750C70"/>
    <w:rsid w:val="00751166"/>
    <w:rsid w:val="00751B7A"/>
    <w:rsid w:val="00752F69"/>
    <w:rsid w:val="007539D8"/>
    <w:rsid w:val="00753C11"/>
    <w:rsid w:val="007544BC"/>
    <w:rsid w:val="0075473B"/>
    <w:rsid w:val="00754ADB"/>
    <w:rsid w:val="00755B88"/>
    <w:rsid w:val="00755CDC"/>
    <w:rsid w:val="00755D7F"/>
    <w:rsid w:val="00756A79"/>
    <w:rsid w:val="00756F63"/>
    <w:rsid w:val="00757295"/>
    <w:rsid w:val="00762263"/>
    <w:rsid w:val="007629FE"/>
    <w:rsid w:val="00762B65"/>
    <w:rsid w:val="00763E46"/>
    <w:rsid w:val="00764A93"/>
    <w:rsid w:val="00764D12"/>
    <w:rsid w:val="00764F6F"/>
    <w:rsid w:val="0076507B"/>
    <w:rsid w:val="007652BA"/>
    <w:rsid w:val="00765AF4"/>
    <w:rsid w:val="00765CCB"/>
    <w:rsid w:val="00765EA8"/>
    <w:rsid w:val="00766029"/>
    <w:rsid w:val="00766582"/>
    <w:rsid w:val="007678F1"/>
    <w:rsid w:val="007679CF"/>
    <w:rsid w:val="00767F62"/>
    <w:rsid w:val="0077105A"/>
    <w:rsid w:val="0077131C"/>
    <w:rsid w:val="00771AE4"/>
    <w:rsid w:val="007726F8"/>
    <w:rsid w:val="00773266"/>
    <w:rsid w:val="00773884"/>
    <w:rsid w:val="00773E4C"/>
    <w:rsid w:val="0077478B"/>
    <w:rsid w:val="00774BB6"/>
    <w:rsid w:val="00775506"/>
    <w:rsid w:val="00776124"/>
    <w:rsid w:val="007761AE"/>
    <w:rsid w:val="00776493"/>
    <w:rsid w:val="007765A2"/>
    <w:rsid w:val="00776756"/>
    <w:rsid w:val="007802C6"/>
    <w:rsid w:val="00780677"/>
    <w:rsid w:val="00781785"/>
    <w:rsid w:val="007824E0"/>
    <w:rsid w:val="00782D17"/>
    <w:rsid w:val="00783411"/>
    <w:rsid w:val="00783E54"/>
    <w:rsid w:val="007856D6"/>
    <w:rsid w:val="007857A4"/>
    <w:rsid w:val="00787E40"/>
    <w:rsid w:val="00787F52"/>
    <w:rsid w:val="00787F62"/>
    <w:rsid w:val="00787FB2"/>
    <w:rsid w:val="00790A34"/>
    <w:rsid w:val="00790E3F"/>
    <w:rsid w:val="00791536"/>
    <w:rsid w:val="00791760"/>
    <w:rsid w:val="00791860"/>
    <w:rsid w:val="00791FD8"/>
    <w:rsid w:val="00792D1B"/>
    <w:rsid w:val="007936EA"/>
    <w:rsid w:val="00794549"/>
    <w:rsid w:val="00794CEB"/>
    <w:rsid w:val="00794EEF"/>
    <w:rsid w:val="00795633"/>
    <w:rsid w:val="00795719"/>
    <w:rsid w:val="00796109"/>
    <w:rsid w:val="007970EF"/>
    <w:rsid w:val="007971B8"/>
    <w:rsid w:val="007978E2"/>
    <w:rsid w:val="007A0FED"/>
    <w:rsid w:val="007A160B"/>
    <w:rsid w:val="007A273C"/>
    <w:rsid w:val="007A2B08"/>
    <w:rsid w:val="007A2C19"/>
    <w:rsid w:val="007A47CE"/>
    <w:rsid w:val="007A4D2F"/>
    <w:rsid w:val="007A4FAB"/>
    <w:rsid w:val="007A54E8"/>
    <w:rsid w:val="007A5602"/>
    <w:rsid w:val="007A5D01"/>
    <w:rsid w:val="007A61FB"/>
    <w:rsid w:val="007A7DE7"/>
    <w:rsid w:val="007B06C0"/>
    <w:rsid w:val="007B0BA5"/>
    <w:rsid w:val="007B154F"/>
    <w:rsid w:val="007B18A7"/>
    <w:rsid w:val="007B18FD"/>
    <w:rsid w:val="007B1EC6"/>
    <w:rsid w:val="007B205A"/>
    <w:rsid w:val="007B2460"/>
    <w:rsid w:val="007B2BEA"/>
    <w:rsid w:val="007B33E9"/>
    <w:rsid w:val="007B3635"/>
    <w:rsid w:val="007B3A54"/>
    <w:rsid w:val="007B443A"/>
    <w:rsid w:val="007B4737"/>
    <w:rsid w:val="007B4D31"/>
    <w:rsid w:val="007B61F0"/>
    <w:rsid w:val="007B65F0"/>
    <w:rsid w:val="007C0081"/>
    <w:rsid w:val="007C0632"/>
    <w:rsid w:val="007C0937"/>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965"/>
    <w:rsid w:val="007C7C0B"/>
    <w:rsid w:val="007C7ED7"/>
    <w:rsid w:val="007D0C04"/>
    <w:rsid w:val="007D0FF3"/>
    <w:rsid w:val="007D10CD"/>
    <w:rsid w:val="007D18CF"/>
    <w:rsid w:val="007D294B"/>
    <w:rsid w:val="007D2A8B"/>
    <w:rsid w:val="007D2C1E"/>
    <w:rsid w:val="007D43ED"/>
    <w:rsid w:val="007D4A4D"/>
    <w:rsid w:val="007D4C71"/>
    <w:rsid w:val="007D5AA2"/>
    <w:rsid w:val="007D5DE1"/>
    <w:rsid w:val="007D60DF"/>
    <w:rsid w:val="007D696D"/>
    <w:rsid w:val="007D71B1"/>
    <w:rsid w:val="007D7215"/>
    <w:rsid w:val="007D7D09"/>
    <w:rsid w:val="007E080F"/>
    <w:rsid w:val="007E092D"/>
    <w:rsid w:val="007E0B67"/>
    <w:rsid w:val="007E16A8"/>
    <w:rsid w:val="007E32FA"/>
    <w:rsid w:val="007E36C8"/>
    <w:rsid w:val="007E38E3"/>
    <w:rsid w:val="007E4257"/>
    <w:rsid w:val="007E4762"/>
    <w:rsid w:val="007E4ED1"/>
    <w:rsid w:val="007E50A6"/>
    <w:rsid w:val="007E5122"/>
    <w:rsid w:val="007E5D21"/>
    <w:rsid w:val="007E7B64"/>
    <w:rsid w:val="007F01E4"/>
    <w:rsid w:val="007F0CEE"/>
    <w:rsid w:val="007F1943"/>
    <w:rsid w:val="007F1ACD"/>
    <w:rsid w:val="007F1B9B"/>
    <w:rsid w:val="007F2A2F"/>
    <w:rsid w:val="007F35DA"/>
    <w:rsid w:val="007F3870"/>
    <w:rsid w:val="007F39DA"/>
    <w:rsid w:val="007F3C4B"/>
    <w:rsid w:val="007F3F17"/>
    <w:rsid w:val="007F3F7D"/>
    <w:rsid w:val="007F4517"/>
    <w:rsid w:val="007F4531"/>
    <w:rsid w:val="007F473C"/>
    <w:rsid w:val="007F4788"/>
    <w:rsid w:val="007F497E"/>
    <w:rsid w:val="007F50A3"/>
    <w:rsid w:val="007F515A"/>
    <w:rsid w:val="007F5408"/>
    <w:rsid w:val="007F5DE7"/>
    <w:rsid w:val="007F750A"/>
    <w:rsid w:val="007F7829"/>
    <w:rsid w:val="007F7A4B"/>
    <w:rsid w:val="007F7BFD"/>
    <w:rsid w:val="0080108B"/>
    <w:rsid w:val="008010BF"/>
    <w:rsid w:val="008016A8"/>
    <w:rsid w:val="00802E8A"/>
    <w:rsid w:val="00803BDB"/>
    <w:rsid w:val="00804AC8"/>
    <w:rsid w:val="008054A0"/>
    <w:rsid w:val="008069E8"/>
    <w:rsid w:val="00806C7D"/>
    <w:rsid w:val="0081033E"/>
    <w:rsid w:val="008103C3"/>
    <w:rsid w:val="008103D1"/>
    <w:rsid w:val="00811762"/>
    <w:rsid w:val="00811ACB"/>
    <w:rsid w:val="00811FC8"/>
    <w:rsid w:val="008126B6"/>
    <w:rsid w:val="00812A83"/>
    <w:rsid w:val="008135B7"/>
    <w:rsid w:val="0081567D"/>
    <w:rsid w:val="008159E4"/>
    <w:rsid w:val="00817653"/>
    <w:rsid w:val="0081789B"/>
    <w:rsid w:val="00820168"/>
    <w:rsid w:val="0082024F"/>
    <w:rsid w:val="008211DC"/>
    <w:rsid w:val="00821B95"/>
    <w:rsid w:val="008233AA"/>
    <w:rsid w:val="00823F6C"/>
    <w:rsid w:val="008252D8"/>
    <w:rsid w:val="00826344"/>
    <w:rsid w:val="00826C70"/>
    <w:rsid w:val="00827A64"/>
    <w:rsid w:val="00830B8C"/>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203"/>
    <w:rsid w:val="008434EF"/>
    <w:rsid w:val="00844723"/>
    <w:rsid w:val="00845A46"/>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7AD3"/>
    <w:rsid w:val="00857B74"/>
    <w:rsid w:val="00857E3F"/>
    <w:rsid w:val="00860062"/>
    <w:rsid w:val="0086062F"/>
    <w:rsid w:val="00860993"/>
    <w:rsid w:val="00862165"/>
    <w:rsid w:val="0086241F"/>
    <w:rsid w:val="00862F73"/>
    <w:rsid w:val="00863259"/>
    <w:rsid w:val="00863B6F"/>
    <w:rsid w:val="00863D26"/>
    <w:rsid w:val="00864EA7"/>
    <w:rsid w:val="00865575"/>
    <w:rsid w:val="00865BEB"/>
    <w:rsid w:val="008668FE"/>
    <w:rsid w:val="00866D10"/>
    <w:rsid w:val="00867FCB"/>
    <w:rsid w:val="0087022F"/>
    <w:rsid w:val="008702BE"/>
    <w:rsid w:val="00870305"/>
    <w:rsid w:val="00870659"/>
    <w:rsid w:val="00870698"/>
    <w:rsid w:val="008706ED"/>
    <w:rsid w:val="00871316"/>
    <w:rsid w:val="0087148A"/>
    <w:rsid w:val="00871C3E"/>
    <w:rsid w:val="00871CEE"/>
    <w:rsid w:val="00872AF6"/>
    <w:rsid w:val="00872B73"/>
    <w:rsid w:val="008732DE"/>
    <w:rsid w:val="008743E0"/>
    <w:rsid w:val="00875BFD"/>
    <w:rsid w:val="0087615B"/>
    <w:rsid w:val="008761D5"/>
    <w:rsid w:val="0087649D"/>
    <w:rsid w:val="00880496"/>
    <w:rsid w:val="0088075B"/>
    <w:rsid w:val="008808A8"/>
    <w:rsid w:val="008809EE"/>
    <w:rsid w:val="00882F89"/>
    <w:rsid w:val="00883823"/>
    <w:rsid w:val="00883D42"/>
    <w:rsid w:val="00884168"/>
    <w:rsid w:val="008846FD"/>
    <w:rsid w:val="0088599A"/>
    <w:rsid w:val="008861A9"/>
    <w:rsid w:val="008868C9"/>
    <w:rsid w:val="008872C2"/>
    <w:rsid w:val="00887822"/>
    <w:rsid w:val="00887BCD"/>
    <w:rsid w:val="00887F2C"/>
    <w:rsid w:val="008900BC"/>
    <w:rsid w:val="0089025D"/>
    <w:rsid w:val="00891CAE"/>
    <w:rsid w:val="00891CBA"/>
    <w:rsid w:val="00892B19"/>
    <w:rsid w:val="00892F69"/>
    <w:rsid w:val="00893196"/>
    <w:rsid w:val="008947D4"/>
    <w:rsid w:val="00895506"/>
    <w:rsid w:val="00896428"/>
    <w:rsid w:val="00897044"/>
    <w:rsid w:val="008971EC"/>
    <w:rsid w:val="00897A1C"/>
    <w:rsid w:val="00897F6A"/>
    <w:rsid w:val="008A0284"/>
    <w:rsid w:val="008A0C63"/>
    <w:rsid w:val="008A194C"/>
    <w:rsid w:val="008A1A6A"/>
    <w:rsid w:val="008A2653"/>
    <w:rsid w:val="008A274F"/>
    <w:rsid w:val="008A360B"/>
    <w:rsid w:val="008A4FBD"/>
    <w:rsid w:val="008A529D"/>
    <w:rsid w:val="008A67FE"/>
    <w:rsid w:val="008A70CA"/>
    <w:rsid w:val="008A7203"/>
    <w:rsid w:val="008A7289"/>
    <w:rsid w:val="008A74FA"/>
    <w:rsid w:val="008A77C3"/>
    <w:rsid w:val="008A7A85"/>
    <w:rsid w:val="008B08EA"/>
    <w:rsid w:val="008B152F"/>
    <w:rsid w:val="008B1A57"/>
    <w:rsid w:val="008B27D6"/>
    <w:rsid w:val="008B2DAF"/>
    <w:rsid w:val="008B2DF3"/>
    <w:rsid w:val="008B2E39"/>
    <w:rsid w:val="008B304D"/>
    <w:rsid w:val="008B3798"/>
    <w:rsid w:val="008B3805"/>
    <w:rsid w:val="008B39F2"/>
    <w:rsid w:val="008B3B8E"/>
    <w:rsid w:val="008B3C44"/>
    <w:rsid w:val="008B444A"/>
    <w:rsid w:val="008B47A9"/>
    <w:rsid w:val="008B5286"/>
    <w:rsid w:val="008B5293"/>
    <w:rsid w:val="008B58DC"/>
    <w:rsid w:val="008B5B69"/>
    <w:rsid w:val="008C0490"/>
    <w:rsid w:val="008C0AEC"/>
    <w:rsid w:val="008C0C50"/>
    <w:rsid w:val="008C0E9C"/>
    <w:rsid w:val="008C0F38"/>
    <w:rsid w:val="008C1374"/>
    <w:rsid w:val="008C2D18"/>
    <w:rsid w:val="008C3317"/>
    <w:rsid w:val="008C3E87"/>
    <w:rsid w:val="008C6769"/>
    <w:rsid w:val="008D1B65"/>
    <w:rsid w:val="008D1C29"/>
    <w:rsid w:val="008D3646"/>
    <w:rsid w:val="008D3C02"/>
    <w:rsid w:val="008D6E40"/>
    <w:rsid w:val="008D70E4"/>
    <w:rsid w:val="008D796F"/>
    <w:rsid w:val="008D7ED3"/>
    <w:rsid w:val="008E1188"/>
    <w:rsid w:val="008E255E"/>
    <w:rsid w:val="008E3392"/>
    <w:rsid w:val="008E3B29"/>
    <w:rsid w:val="008E3D07"/>
    <w:rsid w:val="008E3D81"/>
    <w:rsid w:val="008E4D32"/>
    <w:rsid w:val="008E52F7"/>
    <w:rsid w:val="008E6924"/>
    <w:rsid w:val="008E6B62"/>
    <w:rsid w:val="008E6D59"/>
    <w:rsid w:val="008E6F50"/>
    <w:rsid w:val="008E75E3"/>
    <w:rsid w:val="008E7E16"/>
    <w:rsid w:val="008F018D"/>
    <w:rsid w:val="008F0D06"/>
    <w:rsid w:val="008F1936"/>
    <w:rsid w:val="008F2615"/>
    <w:rsid w:val="008F28B5"/>
    <w:rsid w:val="008F3BFA"/>
    <w:rsid w:val="008F3F71"/>
    <w:rsid w:val="008F415A"/>
    <w:rsid w:val="008F432C"/>
    <w:rsid w:val="008F5959"/>
    <w:rsid w:val="008F6276"/>
    <w:rsid w:val="008F6663"/>
    <w:rsid w:val="008F6835"/>
    <w:rsid w:val="008F6A82"/>
    <w:rsid w:val="008F6AF8"/>
    <w:rsid w:val="008F6E23"/>
    <w:rsid w:val="008F710B"/>
    <w:rsid w:val="008F79F8"/>
    <w:rsid w:val="008F7A39"/>
    <w:rsid w:val="008F7E01"/>
    <w:rsid w:val="008F7FA0"/>
    <w:rsid w:val="0090042B"/>
    <w:rsid w:val="00900B8D"/>
    <w:rsid w:val="00900D17"/>
    <w:rsid w:val="0090121C"/>
    <w:rsid w:val="0090124F"/>
    <w:rsid w:val="009012BB"/>
    <w:rsid w:val="00901464"/>
    <w:rsid w:val="00901498"/>
    <w:rsid w:val="00901800"/>
    <w:rsid w:val="0090180E"/>
    <w:rsid w:val="00901EE4"/>
    <w:rsid w:val="00903066"/>
    <w:rsid w:val="009030BC"/>
    <w:rsid w:val="009055DD"/>
    <w:rsid w:val="00905803"/>
    <w:rsid w:val="00905A24"/>
    <w:rsid w:val="00905B27"/>
    <w:rsid w:val="00906A27"/>
    <w:rsid w:val="00907E74"/>
    <w:rsid w:val="009115A7"/>
    <w:rsid w:val="00911644"/>
    <w:rsid w:val="00911B93"/>
    <w:rsid w:val="00911E35"/>
    <w:rsid w:val="009126D1"/>
    <w:rsid w:val="009130DF"/>
    <w:rsid w:val="009144C8"/>
    <w:rsid w:val="009146E7"/>
    <w:rsid w:val="009153C1"/>
    <w:rsid w:val="00915AA3"/>
    <w:rsid w:val="00915F89"/>
    <w:rsid w:val="009165C2"/>
    <w:rsid w:val="0091663B"/>
    <w:rsid w:val="0091771A"/>
    <w:rsid w:val="00921717"/>
    <w:rsid w:val="0092185E"/>
    <w:rsid w:val="009219F4"/>
    <w:rsid w:val="00923680"/>
    <w:rsid w:val="00923911"/>
    <w:rsid w:val="00924428"/>
    <w:rsid w:val="009247D7"/>
    <w:rsid w:val="0092524E"/>
    <w:rsid w:val="00925DA5"/>
    <w:rsid w:val="00926CBF"/>
    <w:rsid w:val="0092785D"/>
    <w:rsid w:val="00927D33"/>
    <w:rsid w:val="00930ACB"/>
    <w:rsid w:val="009310DC"/>
    <w:rsid w:val="00931601"/>
    <w:rsid w:val="009322C7"/>
    <w:rsid w:val="00932772"/>
    <w:rsid w:val="0093298D"/>
    <w:rsid w:val="00932D73"/>
    <w:rsid w:val="00933DBD"/>
    <w:rsid w:val="00934741"/>
    <w:rsid w:val="00934881"/>
    <w:rsid w:val="00934C06"/>
    <w:rsid w:val="009353B4"/>
    <w:rsid w:val="00935451"/>
    <w:rsid w:val="00935A40"/>
    <w:rsid w:val="00935B53"/>
    <w:rsid w:val="009403C7"/>
    <w:rsid w:val="0094161E"/>
    <w:rsid w:val="00941F89"/>
    <w:rsid w:val="00942743"/>
    <w:rsid w:val="009434DF"/>
    <w:rsid w:val="00943CF2"/>
    <w:rsid w:val="00943E63"/>
    <w:rsid w:val="00944062"/>
    <w:rsid w:val="00945046"/>
    <w:rsid w:val="0094540E"/>
    <w:rsid w:val="00945F1B"/>
    <w:rsid w:val="009469E3"/>
    <w:rsid w:val="00946C6A"/>
    <w:rsid w:val="00947F87"/>
    <w:rsid w:val="009508FB"/>
    <w:rsid w:val="009511A2"/>
    <w:rsid w:val="009518BB"/>
    <w:rsid w:val="00951BCF"/>
    <w:rsid w:val="00952E8E"/>
    <w:rsid w:val="00953C8D"/>
    <w:rsid w:val="00954851"/>
    <w:rsid w:val="00955AD8"/>
    <w:rsid w:val="00955B63"/>
    <w:rsid w:val="00956224"/>
    <w:rsid w:val="009579BF"/>
    <w:rsid w:val="00957C20"/>
    <w:rsid w:val="00957EBB"/>
    <w:rsid w:val="009600EC"/>
    <w:rsid w:val="009604EA"/>
    <w:rsid w:val="00960942"/>
    <w:rsid w:val="009618D0"/>
    <w:rsid w:val="00961F5E"/>
    <w:rsid w:val="009627ED"/>
    <w:rsid w:val="00962A03"/>
    <w:rsid w:val="00963388"/>
    <w:rsid w:val="009633A9"/>
    <w:rsid w:val="00963C76"/>
    <w:rsid w:val="0096444D"/>
    <w:rsid w:val="00965308"/>
    <w:rsid w:val="009655A8"/>
    <w:rsid w:val="0096578F"/>
    <w:rsid w:val="009657CF"/>
    <w:rsid w:val="00965E22"/>
    <w:rsid w:val="00966158"/>
    <w:rsid w:val="00966814"/>
    <w:rsid w:val="0096695A"/>
    <w:rsid w:val="00966F92"/>
    <w:rsid w:val="00967464"/>
    <w:rsid w:val="0096754C"/>
    <w:rsid w:val="00967B85"/>
    <w:rsid w:val="00967BBC"/>
    <w:rsid w:val="00967EF2"/>
    <w:rsid w:val="00967F56"/>
    <w:rsid w:val="0097034E"/>
    <w:rsid w:val="00970EE0"/>
    <w:rsid w:val="0097134C"/>
    <w:rsid w:val="009722C4"/>
    <w:rsid w:val="00972D18"/>
    <w:rsid w:val="00972EA8"/>
    <w:rsid w:val="00974217"/>
    <w:rsid w:val="00974F2A"/>
    <w:rsid w:val="00975F78"/>
    <w:rsid w:val="009761B4"/>
    <w:rsid w:val="0097665F"/>
    <w:rsid w:val="0097694C"/>
    <w:rsid w:val="0097720D"/>
    <w:rsid w:val="0097756C"/>
    <w:rsid w:val="009802EC"/>
    <w:rsid w:val="00980E35"/>
    <w:rsid w:val="00980FD1"/>
    <w:rsid w:val="00983B31"/>
    <w:rsid w:val="00984083"/>
    <w:rsid w:val="009857C3"/>
    <w:rsid w:val="00985E5D"/>
    <w:rsid w:val="00985FC3"/>
    <w:rsid w:val="00986144"/>
    <w:rsid w:val="00987E58"/>
    <w:rsid w:val="00987FA8"/>
    <w:rsid w:val="00990150"/>
    <w:rsid w:val="00990ADC"/>
    <w:rsid w:val="00992ABF"/>
    <w:rsid w:val="00993ADD"/>
    <w:rsid w:val="009958A8"/>
    <w:rsid w:val="00995F18"/>
    <w:rsid w:val="00997087"/>
    <w:rsid w:val="009A080A"/>
    <w:rsid w:val="009A150B"/>
    <w:rsid w:val="009A1B82"/>
    <w:rsid w:val="009A1FE9"/>
    <w:rsid w:val="009A24B5"/>
    <w:rsid w:val="009A275A"/>
    <w:rsid w:val="009A2A73"/>
    <w:rsid w:val="009A4970"/>
    <w:rsid w:val="009A4F85"/>
    <w:rsid w:val="009A5784"/>
    <w:rsid w:val="009A5AE6"/>
    <w:rsid w:val="009A66E1"/>
    <w:rsid w:val="009A6F03"/>
    <w:rsid w:val="009A7EDD"/>
    <w:rsid w:val="009B01CD"/>
    <w:rsid w:val="009B0598"/>
    <w:rsid w:val="009B2844"/>
    <w:rsid w:val="009B2953"/>
    <w:rsid w:val="009B2C8C"/>
    <w:rsid w:val="009B3545"/>
    <w:rsid w:val="009B354E"/>
    <w:rsid w:val="009B3F0B"/>
    <w:rsid w:val="009B47F9"/>
    <w:rsid w:val="009B54B0"/>
    <w:rsid w:val="009B54C6"/>
    <w:rsid w:val="009B5817"/>
    <w:rsid w:val="009B59C1"/>
    <w:rsid w:val="009B5C6D"/>
    <w:rsid w:val="009B6F3A"/>
    <w:rsid w:val="009B7E62"/>
    <w:rsid w:val="009C04E7"/>
    <w:rsid w:val="009C09ED"/>
    <w:rsid w:val="009C165B"/>
    <w:rsid w:val="009C216E"/>
    <w:rsid w:val="009C2639"/>
    <w:rsid w:val="009C3980"/>
    <w:rsid w:val="009C3A57"/>
    <w:rsid w:val="009C3B4F"/>
    <w:rsid w:val="009C5193"/>
    <w:rsid w:val="009C53A3"/>
    <w:rsid w:val="009C5A31"/>
    <w:rsid w:val="009C662D"/>
    <w:rsid w:val="009C76A3"/>
    <w:rsid w:val="009D15DF"/>
    <w:rsid w:val="009D1620"/>
    <w:rsid w:val="009D1CBC"/>
    <w:rsid w:val="009D2607"/>
    <w:rsid w:val="009D2D9C"/>
    <w:rsid w:val="009D2EBD"/>
    <w:rsid w:val="009D3563"/>
    <w:rsid w:val="009D3875"/>
    <w:rsid w:val="009D3DC8"/>
    <w:rsid w:val="009D49CD"/>
    <w:rsid w:val="009D5553"/>
    <w:rsid w:val="009D5CAB"/>
    <w:rsid w:val="009D6CA1"/>
    <w:rsid w:val="009D711D"/>
    <w:rsid w:val="009D71E6"/>
    <w:rsid w:val="009D758D"/>
    <w:rsid w:val="009D7794"/>
    <w:rsid w:val="009E0282"/>
    <w:rsid w:val="009E058E"/>
    <w:rsid w:val="009E0650"/>
    <w:rsid w:val="009E0862"/>
    <w:rsid w:val="009E0BCD"/>
    <w:rsid w:val="009E0CB1"/>
    <w:rsid w:val="009E0E25"/>
    <w:rsid w:val="009E0F1F"/>
    <w:rsid w:val="009E285F"/>
    <w:rsid w:val="009E3511"/>
    <w:rsid w:val="009E396D"/>
    <w:rsid w:val="009E6503"/>
    <w:rsid w:val="009E6711"/>
    <w:rsid w:val="009E78C3"/>
    <w:rsid w:val="009E7BD5"/>
    <w:rsid w:val="009E7E05"/>
    <w:rsid w:val="009F03C7"/>
    <w:rsid w:val="009F1158"/>
    <w:rsid w:val="009F1B7E"/>
    <w:rsid w:val="009F2B30"/>
    <w:rsid w:val="009F36CF"/>
    <w:rsid w:val="009F39CC"/>
    <w:rsid w:val="009F4852"/>
    <w:rsid w:val="009F6780"/>
    <w:rsid w:val="009F67EE"/>
    <w:rsid w:val="009F73A6"/>
    <w:rsid w:val="009F7469"/>
    <w:rsid w:val="00A00A71"/>
    <w:rsid w:val="00A00DB9"/>
    <w:rsid w:val="00A015FC"/>
    <w:rsid w:val="00A01BE7"/>
    <w:rsid w:val="00A01D47"/>
    <w:rsid w:val="00A01D84"/>
    <w:rsid w:val="00A01F7C"/>
    <w:rsid w:val="00A0238A"/>
    <w:rsid w:val="00A0239E"/>
    <w:rsid w:val="00A03373"/>
    <w:rsid w:val="00A035F2"/>
    <w:rsid w:val="00A0401B"/>
    <w:rsid w:val="00A044A2"/>
    <w:rsid w:val="00A04718"/>
    <w:rsid w:val="00A04B51"/>
    <w:rsid w:val="00A053B1"/>
    <w:rsid w:val="00A069DB"/>
    <w:rsid w:val="00A07EDB"/>
    <w:rsid w:val="00A10521"/>
    <w:rsid w:val="00A10544"/>
    <w:rsid w:val="00A107F4"/>
    <w:rsid w:val="00A10C63"/>
    <w:rsid w:val="00A1127F"/>
    <w:rsid w:val="00A11C93"/>
    <w:rsid w:val="00A12118"/>
    <w:rsid w:val="00A123D4"/>
    <w:rsid w:val="00A12B68"/>
    <w:rsid w:val="00A12C0D"/>
    <w:rsid w:val="00A13AA8"/>
    <w:rsid w:val="00A14091"/>
    <w:rsid w:val="00A14636"/>
    <w:rsid w:val="00A147D1"/>
    <w:rsid w:val="00A14CD0"/>
    <w:rsid w:val="00A14CE2"/>
    <w:rsid w:val="00A1574B"/>
    <w:rsid w:val="00A15851"/>
    <w:rsid w:val="00A15A37"/>
    <w:rsid w:val="00A1658E"/>
    <w:rsid w:val="00A16DF1"/>
    <w:rsid w:val="00A17E14"/>
    <w:rsid w:val="00A17FF1"/>
    <w:rsid w:val="00A2194C"/>
    <w:rsid w:val="00A21FFC"/>
    <w:rsid w:val="00A22299"/>
    <w:rsid w:val="00A225BA"/>
    <w:rsid w:val="00A22EB8"/>
    <w:rsid w:val="00A23007"/>
    <w:rsid w:val="00A23A85"/>
    <w:rsid w:val="00A2429E"/>
    <w:rsid w:val="00A24943"/>
    <w:rsid w:val="00A257EF"/>
    <w:rsid w:val="00A25913"/>
    <w:rsid w:val="00A261DC"/>
    <w:rsid w:val="00A2637E"/>
    <w:rsid w:val="00A272FB"/>
    <w:rsid w:val="00A30598"/>
    <w:rsid w:val="00A30ACD"/>
    <w:rsid w:val="00A30F09"/>
    <w:rsid w:val="00A310B4"/>
    <w:rsid w:val="00A31359"/>
    <w:rsid w:val="00A31BFF"/>
    <w:rsid w:val="00A31EE0"/>
    <w:rsid w:val="00A326AD"/>
    <w:rsid w:val="00A32B02"/>
    <w:rsid w:val="00A32BEF"/>
    <w:rsid w:val="00A32FDE"/>
    <w:rsid w:val="00A3312E"/>
    <w:rsid w:val="00A331BD"/>
    <w:rsid w:val="00A3375F"/>
    <w:rsid w:val="00A33B65"/>
    <w:rsid w:val="00A33EA6"/>
    <w:rsid w:val="00A34923"/>
    <w:rsid w:val="00A35410"/>
    <w:rsid w:val="00A35CC2"/>
    <w:rsid w:val="00A36577"/>
    <w:rsid w:val="00A37A17"/>
    <w:rsid w:val="00A37CCE"/>
    <w:rsid w:val="00A37D7F"/>
    <w:rsid w:val="00A37E6F"/>
    <w:rsid w:val="00A4009C"/>
    <w:rsid w:val="00A4020B"/>
    <w:rsid w:val="00A43231"/>
    <w:rsid w:val="00A435CA"/>
    <w:rsid w:val="00A43CC3"/>
    <w:rsid w:val="00A44C53"/>
    <w:rsid w:val="00A45A77"/>
    <w:rsid w:val="00A46787"/>
    <w:rsid w:val="00A46E49"/>
    <w:rsid w:val="00A47ABB"/>
    <w:rsid w:val="00A50165"/>
    <w:rsid w:val="00A50246"/>
    <w:rsid w:val="00A5034F"/>
    <w:rsid w:val="00A50AC6"/>
    <w:rsid w:val="00A5105D"/>
    <w:rsid w:val="00A51319"/>
    <w:rsid w:val="00A5156B"/>
    <w:rsid w:val="00A51D42"/>
    <w:rsid w:val="00A521DA"/>
    <w:rsid w:val="00A525B8"/>
    <w:rsid w:val="00A53192"/>
    <w:rsid w:val="00A54122"/>
    <w:rsid w:val="00A54C79"/>
    <w:rsid w:val="00A5518B"/>
    <w:rsid w:val="00A55E39"/>
    <w:rsid w:val="00A56040"/>
    <w:rsid w:val="00A561F0"/>
    <w:rsid w:val="00A57421"/>
    <w:rsid w:val="00A57910"/>
    <w:rsid w:val="00A5791E"/>
    <w:rsid w:val="00A60802"/>
    <w:rsid w:val="00A6280C"/>
    <w:rsid w:val="00A62D18"/>
    <w:rsid w:val="00A6315B"/>
    <w:rsid w:val="00A63391"/>
    <w:rsid w:val="00A63720"/>
    <w:rsid w:val="00A63868"/>
    <w:rsid w:val="00A63CA6"/>
    <w:rsid w:val="00A640E1"/>
    <w:rsid w:val="00A645EF"/>
    <w:rsid w:val="00A64C89"/>
    <w:rsid w:val="00A65342"/>
    <w:rsid w:val="00A655F1"/>
    <w:rsid w:val="00A65C43"/>
    <w:rsid w:val="00A666EE"/>
    <w:rsid w:val="00A67446"/>
    <w:rsid w:val="00A6766F"/>
    <w:rsid w:val="00A7074F"/>
    <w:rsid w:val="00A707AD"/>
    <w:rsid w:val="00A713E6"/>
    <w:rsid w:val="00A71537"/>
    <w:rsid w:val="00A72ED9"/>
    <w:rsid w:val="00A7398E"/>
    <w:rsid w:val="00A74453"/>
    <w:rsid w:val="00A7448E"/>
    <w:rsid w:val="00A75705"/>
    <w:rsid w:val="00A76A41"/>
    <w:rsid w:val="00A76C41"/>
    <w:rsid w:val="00A76C43"/>
    <w:rsid w:val="00A77002"/>
    <w:rsid w:val="00A77744"/>
    <w:rsid w:val="00A80245"/>
    <w:rsid w:val="00A8063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855"/>
    <w:rsid w:val="00A87BD1"/>
    <w:rsid w:val="00A90514"/>
    <w:rsid w:val="00A91051"/>
    <w:rsid w:val="00A91159"/>
    <w:rsid w:val="00A9298B"/>
    <w:rsid w:val="00A93341"/>
    <w:rsid w:val="00A9419C"/>
    <w:rsid w:val="00A94984"/>
    <w:rsid w:val="00A94A66"/>
    <w:rsid w:val="00A94A8A"/>
    <w:rsid w:val="00A95648"/>
    <w:rsid w:val="00A95B78"/>
    <w:rsid w:val="00A96534"/>
    <w:rsid w:val="00A97379"/>
    <w:rsid w:val="00A977F7"/>
    <w:rsid w:val="00A97E30"/>
    <w:rsid w:val="00AA1487"/>
    <w:rsid w:val="00AA19F3"/>
    <w:rsid w:val="00AA246C"/>
    <w:rsid w:val="00AA249B"/>
    <w:rsid w:val="00AA2E03"/>
    <w:rsid w:val="00AA2F35"/>
    <w:rsid w:val="00AA431B"/>
    <w:rsid w:val="00AA441F"/>
    <w:rsid w:val="00AA47AC"/>
    <w:rsid w:val="00AA4FC8"/>
    <w:rsid w:val="00AA4FE2"/>
    <w:rsid w:val="00AA5718"/>
    <w:rsid w:val="00AA59BC"/>
    <w:rsid w:val="00AA5AAB"/>
    <w:rsid w:val="00AA5B27"/>
    <w:rsid w:val="00AA5D5E"/>
    <w:rsid w:val="00AA6450"/>
    <w:rsid w:val="00AA6743"/>
    <w:rsid w:val="00AA6894"/>
    <w:rsid w:val="00AA6C4C"/>
    <w:rsid w:val="00AA6C81"/>
    <w:rsid w:val="00AB020F"/>
    <w:rsid w:val="00AB07C1"/>
    <w:rsid w:val="00AB0E2D"/>
    <w:rsid w:val="00AB1167"/>
    <w:rsid w:val="00AB2568"/>
    <w:rsid w:val="00AB2D1D"/>
    <w:rsid w:val="00AB2FD8"/>
    <w:rsid w:val="00AB356C"/>
    <w:rsid w:val="00AB49CC"/>
    <w:rsid w:val="00AB5AAF"/>
    <w:rsid w:val="00AB6030"/>
    <w:rsid w:val="00AB7217"/>
    <w:rsid w:val="00AB77E9"/>
    <w:rsid w:val="00AC080E"/>
    <w:rsid w:val="00AC085B"/>
    <w:rsid w:val="00AC090C"/>
    <w:rsid w:val="00AC0B71"/>
    <w:rsid w:val="00AC0CD4"/>
    <w:rsid w:val="00AC0D9F"/>
    <w:rsid w:val="00AC10E5"/>
    <w:rsid w:val="00AC2E3D"/>
    <w:rsid w:val="00AC33CC"/>
    <w:rsid w:val="00AC34DD"/>
    <w:rsid w:val="00AC375D"/>
    <w:rsid w:val="00AC3D5A"/>
    <w:rsid w:val="00AC3E7F"/>
    <w:rsid w:val="00AC3EB1"/>
    <w:rsid w:val="00AC4AC0"/>
    <w:rsid w:val="00AC4FEB"/>
    <w:rsid w:val="00AC5921"/>
    <w:rsid w:val="00AC5E31"/>
    <w:rsid w:val="00AC5F72"/>
    <w:rsid w:val="00AC67B8"/>
    <w:rsid w:val="00AC68F7"/>
    <w:rsid w:val="00AC730D"/>
    <w:rsid w:val="00AC756E"/>
    <w:rsid w:val="00AC7D32"/>
    <w:rsid w:val="00AD0CA5"/>
    <w:rsid w:val="00AD2D5E"/>
    <w:rsid w:val="00AD385F"/>
    <w:rsid w:val="00AD3CA5"/>
    <w:rsid w:val="00AD3DED"/>
    <w:rsid w:val="00AD4669"/>
    <w:rsid w:val="00AD47AD"/>
    <w:rsid w:val="00AD4877"/>
    <w:rsid w:val="00AD4F60"/>
    <w:rsid w:val="00AD5238"/>
    <w:rsid w:val="00AD5BE9"/>
    <w:rsid w:val="00AD5E9F"/>
    <w:rsid w:val="00AD6F2E"/>
    <w:rsid w:val="00AD6FA6"/>
    <w:rsid w:val="00AD7725"/>
    <w:rsid w:val="00AD7F1E"/>
    <w:rsid w:val="00AE055F"/>
    <w:rsid w:val="00AE0DE7"/>
    <w:rsid w:val="00AE106A"/>
    <w:rsid w:val="00AE1703"/>
    <w:rsid w:val="00AE1970"/>
    <w:rsid w:val="00AE1A10"/>
    <w:rsid w:val="00AE2010"/>
    <w:rsid w:val="00AE24CE"/>
    <w:rsid w:val="00AE31E3"/>
    <w:rsid w:val="00AE3B4E"/>
    <w:rsid w:val="00AE42CD"/>
    <w:rsid w:val="00AE45F9"/>
    <w:rsid w:val="00AE4DF6"/>
    <w:rsid w:val="00AE56E8"/>
    <w:rsid w:val="00AE5B69"/>
    <w:rsid w:val="00AE5FB4"/>
    <w:rsid w:val="00AE6C6D"/>
    <w:rsid w:val="00AE701A"/>
    <w:rsid w:val="00AE794D"/>
    <w:rsid w:val="00AF01EF"/>
    <w:rsid w:val="00AF08C8"/>
    <w:rsid w:val="00AF12DF"/>
    <w:rsid w:val="00AF1F98"/>
    <w:rsid w:val="00AF3525"/>
    <w:rsid w:val="00AF3664"/>
    <w:rsid w:val="00AF3753"/>
    <w:rsid w:val="00AF3B93"/>
    <w:rsid w:val="00AF427C"/>
    <w:rsid w:val="00AF4341"/>
    <w:rsid w:val="00AF4965"/>
    <w:rsid w:val="00AF4C4D"/>
    <w:rsid w:val="00AF56EC"/>
    <w:rsid w:val="00AF57E2"/>
    <w:rsid w:val="00AF58DE"/>
    <w:rsid w:val="00AF5D9A"/>
    <w:rsid w:val="00AF6093"/>
    <w:rsid w:val="00AF64AC"/>
    <w:rsid w:val="00AF65DA"/>
    <w:rsid w:val="00AF7F59"/>
    <w:rsid w:val="00B00029"/>
    <w:rsid w:val="00B007C5"/>
    <w:rsid w:val="00B01258"/>
    <w:rsid w:val="00B01386"/>
    <w:rsid w:val="00B02204"/>
    <w:rsid w:val="00B0260B"/>
    <w:rsid w:val="00B02BA3"/>
    <w:rsid w:val="00B0356D"/>
    <w:rsid w:val="00B038C2"/>
    <w:rsid w:val="00B04396"/>
    <w:rsid w:val="00B0486C"/>
    <w:rsid w:val="00B04B15"/>
    <w:rsid w:val="00B04C32"/>
    <w:rsid w:val="00B04C90"/>
    <w:rsid w:val="00B04FCB"/>
    <w:rsid w:val="00B053A8"/>
    <w:rsid w:val="00B05B93"/>
    <w:rsid w:val="00B0622E"/>
    <w:rsid w:val="00B06DA0"/>
    <w:rsid w:val="00B07C7F"/>
    <w:rsid w:val="00B10A64"/>
    <w:rsid w:val="00B11066"/>
    <w:rsid w:val="00B11611"/>
    <w:rsid w:val="00B12604"/>
    <w:rsid w:val="00B12E81"/>
    <w:rsid w:val="00B1424D"/>
    <w:rsid w:val="00B14295"/>
    <w:rsid w:val="00B14599"/>
    <w:rsid w:val="00B14670"/>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2AA"/>
    <w:rsid w:val="00B27637"/>
    <w:rsid w:val="00B277A2"/>
    <w:rsid w:val="00B27A60"/>
    <w:rsid w:val="00B27B60"/>
    <w:rsid w:val="00B27E51"/>
    <w:rsid w:val="00B3050B"/>
    <w:rsid w:val="00B30A65"/>
    <w:rsid w:val="00B31AF4"/>
    <w:rsid w:val="00B328AD"/>
    <w:rsid w:val="00B32A4D"/>
    <w:rsid w:val="00B32E1C"/>
    <w:rsid w:val="00B32E38"/>
    <w:rsid w:val="00B33002"/>
    <w:rsid w:val="00B33477"/>
    <w:rsid w:val="00B33535"/>
    <w:rsid w:val="00B33BCE"/>
    <w:rsid w:val="00B33EE7"/>
    <w:rsid w:val="00B341E4"/>
    <w:rsid w:val="00B34865"/>
    <w:rsid w:val="00B349BC"/>
    <w:rsid w:val="00B351EB"/>
    <w:rsid w:val="00B356E6"/>
    <w:rsid w:val="00B360C4"/>
    <w:rsid w:val="00B36C61"/>
    <w:rsid w:val="00B36EAD"/>
    <w:rsid w:val="00B3785E"/>
    <w:rsid w:val="00B41265"/>
    <w:rsid w:val="00B41A90"/>
    <w:rsid w:val="00B41B02"/>
    <w:rsid w:val="00B420EE"/>
    <w:rsid w:val="00B42605"/>
    <w:rsid w:val="00B42958"/>
    <w:rsid w:val="00B43791"/>
    <w:rsid w:val="00B439C6"/>
    <w:rsid w:val="00B44AA7"/>
    <w:rsid w:val="00B44E87"/>
    <w:rsid w:val="00B453C0"/>
    <w:rsid w:val="00B46537"/>
    <w:rsid w:val="00B46723"/>
    <w:rsid w:val="00B469F7"/>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8BF"/>
    <w:rsid w:val="00B54995"/>
    <w:rsid w:val="00B55124"/>
    <w:rsid w:val="00B55151"/>
    <w:rsid w:val="00B55ECD"/>
    <w:rsid w:val="00B565B6"/>
    <w:rsid w:val="00B5666F"/>
    <w:rsid w:val="00B56CED"/>
    <w:rsid w:val="00B57533"/>
    <w:rsid w:val="00B57665"/>
    <w:rsid w:val="00B57850"/>
    <w:rsid w:val="00B57DCD"/>
    <w:rsid w:val="00B60831"/>
    <w:rsid w:val="00B614FC"/>
    <w:rsid w:val="00B61FB2"/>
    <w:rsid w:val="00B62694"/>
    <w:rsid w:val="00B62721"/>
    <w:rsid w:val="00B62B3B"/>
    <w:rsid w:val="00B6312B"/>
    <w:rsid w:val="00B637A9"/>
    <w:rsid w:val="00B63BFA"/>
    <w:rsid w:val="00B640E4"/>
    <w:rsid w:val="00B654E3"/>
    <w:rsid w:val="00B656B4"/>
    <w:rsid w:val="00B66365"/>
    <w:rsid w:val="00B66395"/>
    <w:rsid w:val="00B6646D"/>
    <w:rsid w:val="00B67397"/>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461"/>
    <w:rsid w:val="00B916AA"/>
    <w:rsid w:val="00B91FBA"/>
    <w:rsid w:val="00B92449"/>
    <w:rsid w:val="00B93060"/>
    <w:rsid w:val="00B93E60"/>
    <w:rsid w:val="00B93F55"/>
    <w:rsid w:val="00B945E3"/>
    <w:rsid w:val="00B9489B"/>
    <w:rsid w:val="00B94BB1"/>
    <w:rsid w:val="00B96142"/>
    <w:rsid w:val="00B961BE"/>
    <w:rsid w:val="00B973D6"/>
    <w:rsid w:val="00B9755A"/>
    <w:rsid w:val="00B97A0E"/>
    <w:rsid w:val="00B97B09"/>
    <w:rsid w:val="00BA0554"/>
    <w:rsid w:val="00BA151E"/>
    <w:rsid w:val="00BA1A1C"/>
    <w:rsid w:val="00BA1BBC"/>
    <w:rsid w:val="00BA3EF9"/>
    <w:rsid w:val="00BA4264"/>
    <w:rsid w:val="00BA520D"/>
    <w:rsid w:val="00BA5246"/>
    <w:rsid w:val="00BA52AE"/>
    <w:rsid w:val="00BA52CE"/>
    <w:rsid w:val="00BA52E8"/>
    <w:rsid w:val="00BA5F1E"/>
    <w:rsid w:val="00BA6B29"/>
    <w:rsid w:val="00BA753C"/>
    <w:rsid w:val="00BA7B8F"/>
    <w:rsid w:val="00BB1DA1"/>
    <w:rsid w:val="00BB1DD5"/>
    <w:rsid w:val="00BB2BDD"/>
    <w:rsid w:val="00BB3959"/>
    <w:rsid w:val="00BB3E8D"/>
    <w:rsid w:val="00BB4334"/>
    <w:rsid w:val="00BB443F"/>
    <w:rsid w:val="00BB59E4"/>
    <w:rsid w:val="00BB6164"/>
    <w:rsid w:val="00BB62E9"/>
    <w:rsid w:val="00BB76D9"/>
    <w:rsid w:val="00BB784B"/>
    <w:rsid w:val="00BB78D9"/>
    <w:rsid w:val="00BC0BCD"/>
    <w:rsid w:val="00BC0E34"/>
    <w:rsid w:val="00BC1EBC"/>
    <w:rsid w:val="00BC2C5A"/>
    <w:rsid w:val="00BC2F15"/>
    <w:rsid w:val="00BC37C4"/>
    <w:rsid w:val="00BC3ABE"/>
    <w:rsid w:val="00BC3F36"/>
    <w:rsid w:val="00BC434C"/>
    <w:rsid w:val="00BC4454"/>
    <w:rsid w:val="00BC4813"/>
    <w:rsid w:val="00BC4887"/>
    <w:rsid w:val="00BC4D1A"/>
    <w:rsid w:val="00BC5AA5"/>
    <w:rsid w:val="00BC603D"/>
    <w:rsid w:val="00BC676E"/>
    <w:rsid w:val="00BC6C07"/>
    <w:rsid w:val="00BC6F48"/>
    <w:rsid w:val="00BC728F"/>
    <w:rsid w:val="00BC7EAC"/>
    <w:rsid w:val="00BD0DA3"/>
    <w:rsid w:val="00BD0EDB"/>
    <w:rsid w:val="00BD1B96"/>
    <w:rsid w:val="00BD1ECD"/>
    <w:rsid w:val="00BD2A01"/>
    <w:rsid w:val="00BD348A"/>
    <w:rsid w:val="00BD3620"/>
    <w:rsid w:val="00BD3D7E"/>
    <w:rsid w:val="00BD3EC9"/>
    <w:rsid w:val="00BD4B27"/>
    <w:rsid w:val="00BD4DDA"/>
    <w:rsid w:val="00BD4E3C"/>
    <w:rsid w:val="00BD54A6"/>
    <w:rsid w:val="00BD5B24"/>
    <w:rsid w:val="00BD5DE4"/>
    <w:rsid w:val="00BD6709"/>
    <w:rsid w:val="00BD7736"/>
    <w:rsid w:val="00BD77F7"/>
    <w:rsid w:val="00BD7A12"/>
    <w:rsid w:val="00BE0FC1"/>
    <w:rsid w:val="00BE1455"/>
    <w:rsid w:val="00BE33DB"/>
    <w:rsid w:val="00BE4203"/>
    <w:rsid w:val="00BE42CB"/>
    <w:rsid w:val="00BE458E"/>
    <w:rsid w:val="00BE4821"/>
    <w:rsid w:val="00BE483E"/>
    <w:rsid w:val="00BE48DB"/>
    <w:rsid w:val="00BE64BC"/>
    <w:rsid w:val="00BE65C2"/>
    <w:rsid w:val="00BE6A3F"/>
    <w:rsid w:val="00BE6BA0"/>
    <w:rsid w:val="00BE779C"/>
    <w:rsid w:val="00BE7C42"/>
    <w:rsid w:val="00BF08BB"/>
    <w:rsid w:val="00BF0B49"/>
    <w:rsid w:val="00BF117B"/>
    <w:rsid w:val="00BF12FD"/>
    <w:rsid w:val="00BF13EA"/>
    <w:rsid w:val="00BF28B3"/>
    <w:rsid w:val="00BF297B"/>
    <w:rsid w:val="00BF3266"/>
    <w:rsid w:val="00BF3728"/>
    <w:rsid w:val="00BF386B"/>
    <w:rsid w:val="00BF4791"/>
    <w:rsid w:val="00BF4A76"/>
    <w:rsid w:val="00BF60BB"/>
    <w:rsid w:val="00BF6435"/>
    <w:rsid w:val="00BF6717"/>
    <w:rsid w:val="00BF79A3"/>
    <w:rsid w:val="00C00954"/>
    <w:rsid w:val="00C00DBD"/>
    <w:rsid w:val="00C0136B"/>
    <w:rsid w:val="00C01505"/>
    <w:rsid w:val="00C016F1"/>
    <w:rsid w:val="00C01A3B"/>
    <w:rsid w:val="00C05464"/>
    <w:rsid w:val="00C0591A"/>
    <w:rsid w:val="00C05E83"/>
    <w:rsid w:val="00C0662F"/>
    <w:rsid w:val="00C06BF7"/>
    <w:rsid w:val="00C06FFF"/>
    <w:rsid w:val="00C1005B"/>
    <w:rsid w:val="00C10C33"/>
    <w:rsid w:val="00C11039"/>
    <w:rsid w:val="00C113E7"/>
    <w:rsid w:val="00C11540"/>
    <w:rsid w:val="00C11883"/>
    <w:rsid w:val="00C11ECE"/>
    <w:rsid w:val="00C14072"/>
    <w:rsid w:val="00C14526"/>
    <w:rsid w:val="00C1478E"/>
    <w:rsid w:val="00C15599"/>
    <w:rsid w:val="00C158F4"/>
    <w:rsid w:val="00C15A6D"/>
    <w:rsid w:val="00C15EC1"/>
    <w:rsid w:val="00C16E15"/>
    <w:rsid w:val="00C1703D"/>
    <w:rsid w:val="00C171A0"/>
    <w:rsid w:val="00C17ED0"/>
    <w:rsid w:val="00C23570"/>
    <w:rsid w:val="00C23FFF"/>
    <w:rsid w:val="00C25A42"/>
    <w:rsid w:val="00C2690F"/>
    <w:rsid w:val="00C270C8"/>
    <w:rsid w:val="00C2773B"/>
    <w:rsid w:val="00C30453"/>
    <w:rsid w:val="00C30A31"/>
    <w:rsid w:val="00C30F31"/>
    <w:rsid w:val="00C31CDD"/>
    <w:rsid w:val="00C32064"/>
    <w:rsid w:val="00C32799"/>
    <w:rsid w:val="00C330D2"/>
    <w:rsid w:val="00C344B8"/>
    <w:rsid w:val="00C3489E"/>
    <w:rsid w:val="00C36C78"/>
    <w:rsid w:val="00C374ED"/>
    <w:rsid w:val="00C378FA"/>
    <w:rsid w:val="00C409DC"/>
    <w:rsid w:val="00C415E7"/>
    <w:rsid w:val="00C42004"/>
    <w:rsid w:val="00C42F0A"/>
    <w:rsid w:val="00C441B2"/>
    <w:rsid w:val="00C447F2"/>
    <w:rsid w:val="00C44A3E"/>
    <w:rsid w:val="00C455DA"/>
    <w:rsid w:val="00C45843"/>
    <w:rsid w:val="00C46372"/>
    <w:rsid w:val="00C4707D"/>
    <w:rsid w:val="00C4724B"/>
    <w:rsid w:val="00C47BB2"/>
    <w:rsid w:val="00C508B4"/>
    <w:rsid w:val="00C509A2"/>
    <w:rsid w:val="00C51B89"/>
    <w:rsid w:val="00C52308"/>
    <w:rsid w:val="00C526BC"/>
    <w:rsid w:val="00C53E65"/>
    <w:rsid w:val="00C54502"/>
    <w:rsid w:val="00C5458B"/>
    <w:rsid w:val="00C548AB"/>
    <w:rsid w:val="00C54F0D"/>
    <w:rsid w:val="00C5524B"/>
    <w:rsid w:val="00C55A43"/>
    <w:rsid w:val="00C55D88"/>
    <w:rsid w:val="00C55EC7"/>
    <w:rsid w:val="00C55F38"/>
    <w:rsid w:val="00C55FFA"/>
    <w:rsid w:val="00C568E1"/>
    <w:rsid w:val="00C56FE0"/>
    <w:rsid w:val="00C601D3"/>
    <w:rsid w:val="00C607B8"/>
    <w:rsid w:val="00C60C92"/>
    <w:rsid w:val="00C60E61"/>
    <w:rsid w:val="00C61667"/>
    <w:rsid w:val="00C62E01"/>
    <w:rsid w:val="00C639E4"/>
    <w:rsid w:val="00C63BA6"/>
    <w:rsid w:val="00C64D3C"/>
    <w:rsid w:val="00C64DEF"/>
    <w:rsid w:val="00C6502B"/>
    <w:rsid w:val="00C65256"/>
    <w:rsid w:val="00C67364"/>
    <w:rsid w:val="00C6747D"/>
    <w:rsid w:val="00C67787"/>
    <w:rsid w:val="00C70411"/>
    <w:rsid w:val="00C71A9A"/>
    <w:rsid w:val="00C71EC5"/>
    <w:rsid w:val="00C732E0"/>
    <w:rsid w:val="00C74085"/>
    <w:rsid w:val="00C742CC"/>
    <w:rsid w:val="00C753B2"/>
    <w:rsid w:val="00C756C6"/>
    <w:rsid w:val="00C759F6"/>
    <w:rsid w:val="00C76683"/>
    <w:rsid w:val="00C76A34"/>
    <w:rsid w:val="00C7740C"/>
    <w:rsid w:val="00C811EF"/>
    <w:rsid w:val="00C813E8"/>
    <w:rsid w:val="00C82989"/>
    <w:rsid w:val="00C83291"/>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D77"/>
    <w:rsid w:val="00C92A3F"/>
    <w:rsid w:val="00C92A4A"/>
    <w:rsid w:val="00C92A93"/>
    <w:rsid w:val="00C92FDE"/>
    <w:rsid w:val="00C93078"/>
    <w:rsid w:val="00C930DC"/>
    <w:rsid w:val="00C93145"/>
    <w:rsid w:val="00C934AE"/>
    <w:rsid w:val="00C9435E"/>
    <w:rsid w:val="00C9463E"/>
    <w:rsid w:val="00C94ED9"/>
    <w:rsid w:val="00C950ED"/>
    <w:rsid w:val="00C9526E"/>
    <w:rsid w:val="00C95F87"/>
    <w:rsid w:val="00C96048"/>
    <w:rsid w:val="00C966D1"/>
    <w:rsid w:val="00C96D97"/>
    <w:rsid w:val="00C96DC4"/>
    <w:rsid w:val="00C96E2B"/>
    <w:rsid w:val="00C973D5"/>
    <w:rsid w:val="00C97A7E"/>
    <w:rsid w:val="00CA00B9"/>
    <w:rsid w:val="00CA00DE"/>
    <w:rsid w:val="00CA09A0"/>
    <w:rsid w:val="00CA1005"/>
    <w:rsid w:val="00CA1206"/>
    <w:rsid w:val="00CA1263"/>
    <w:rsid w:val="00CA1994"/>
    <w:rsid w:val="00CA1C4F"/>
    <w:rsid w:val="00CA1DE4"/>
    <w:rsid w:val="00CA1F5D"/>
    <w:rsid w:val="00CA2B8F"/>
    <w:rsid w:val="00CA3A1C"/>
    <w:rsid w:val="00CA4103"/>
    <w:rsid w:val="00CA42DE"/>
    <w:rsid w:val="00CA4C78"/>
    <w:rsid w:val="00CA4CB9"/>
    <w:rsid w:val="00CA5B54"/>
    <w:rsid w:val="00CA5FED"/>
    <w:rsid w:val="00CA6526"/>
    <w:rsid w:val="00CA666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E67"/>
    <w:rsid w:val="00CB6ECE"/>
    <w:rsid w:val="00CB7759"/>
    <w:rsid w:val="00CB78D2"/>
    <w:rsid w:val="00CC0293"/>
    <w:rsid w:val="00CC0B5D"/>
    <w:rsid w:val="00CC1037"/>
    <w:rsid w:val="00CC103F"/>
    <w:rsid w:val="00CC297E"/>
    <w:rsid w:val="00CC35A6"/>
    <w:rsid w:val="00CC39F3"/>
    <w:rsid w:val="00CC4695"/>
    <w:rsid w:val="00CC78B6"/>
    <w:rsid w:val="00CD0674"/>
    <w:rsid w:val="00CD09F1"/>
    <w:rsid w:val="00CD2C55"/>
    <w:rsid w:val="00CD3B23"/>
    <w:rsid w:val="00CD4192"/>
    <w:rsid w:val="00CD4C11"/>
    <w:rsid w:val="00CD4C7A"/>
    <w:rsid w:val="00CD5EA8"/>
    <w:rsid w:val="00CD668D"/>
    <w:rsid w:val="00CD7858"/>
    <w:rsid w:val="00CD7991"/>
    <w:rsid w:val="00CE028B"/>
    <w:rsid w:val="00CE03CB"/>
    <w:rsid w:val="00CE063F"/>
    <w:rsid w:val="00CE0E11"/>
    <w:rsid w:val="00CE146F"/>
    <w:rsid w:val="00CE1AF4"/>
    <w:rsid w:val="00CE1C3C"/>
    <w:rsid w:val="00CE1C54"/>
    <w:rsid w:val="00CE23ED"/>
    <w:rsid w:val="00CE270A"/>
    <w:rsid w:val="00CE2FCF"/>
    <w:rsid w:val="00CE330C"/>
    <w:rsid w:val="00CE3DAE"/>
    <w:rsid w:val="00CE4BD9"/>
    <w:rsid w:val="00CE506E"/>
    <w:rsid w:val="00CE60E7"/>
    <w:rsid w:val="00CE6A31"/>
    <w:rsid w:val="00CF0891"/>
    <w:rsid w:val="00CF0A9F"/>
    <w:rsid w:val="00CF1AC9"/>
    <w:rsid w:val="00CF1AE1"/>
    <w:rsid w:val="00CF1DF9"/>
    <w:rsid w:val="00CF2082"/>
    <w:rsid w:val="00CF4129"/>
    <w:rsid w:val="00CF4219"/>
    <w:rsid w:val="00CF43B8"/>
    <w:rsid w:val="00CF4724"/>
    <w:rsid w:val="00CF4B7C"/>
    <w:rsid w:val="00CF4FAA"/>
    <w:rsid w:val="00CF5705"/>
    <w:rsid w:val="00CF7104"/>
    <w:rsid w:val="00CF7740"/>
    <w:rsid w:val="00CF77F3"/>
    <w:rsid w:val="00D00CE3"/>
    <w:rsid w:val="00D01143"/>
    <w:rsid w:val="00D01197"/>
    <w:rsid w:val="00D01407"/>
    <w:rsid w:val="00D0331A"/>
    <w:rsid w:val="00D04915"/>
    <w:rsid w:val="00D05302"/>
    <w:rsid w:val="00D05854"/>
    <w:rsid w:val="00D05AD4"/>
    <w:rsid w:val="00D060A6"/>
    <w:rsid w:val="00D07AC7"/>
    <w:rsid w:val="00D1028E"/>
    <w:rsid w:val="00D10FB7"/>
    <w:rsid w:val="00D11823"/>
    <w:rsid w:val="00D13412"/>
    <w:rsid w:val="00D13F73"/>
    <w:rsid w:val="00D143F9"/>
    <w:rsid w:val="00D14BCF"/>
    <w:rsid w:val="00D15100"/>
    <w:rsid w:val="00D1517A"/>
    <w:rsid w:val="00D15700"/>
    <w:rsid w:val="00D16C04"/>
    <w:rsid w:val="00D17429"/>
    <w:rsid w:val="00D22B0C"/>
    <w:rsid w:val="00D238B2"/>
    <w:rsid w:val="00D2439C"/>
    <w:rsid w:val="00D24ACF"/>
    <w:rsid w:val="00D2536D"/>
    <w:rsid w:val="00D25761"/>
    <w:rsid w:val="00D260C4"/>
    <w:rsid w:val="00D26A20"/>
    <w:rsid w:val="00D26B92"/>
    <w:rsid w:val="00D27EBE"/>
    <w:rsid w:val="00D30947"/>
    <w:rsid w:val="00D30D5C"/>
    <w:rsid w:val="00D32153"/>
    <w:rsid w:val="00D33923"/>
    <w:rsid w:val="00D33C44"/>
    <w:rsid w:val="00D344E5"/>
    <w:rsid w:val="00D3499B"/>
    <w:rsid w:val="00D34A89"/>
    <w:rsid w:val="00D34AF1"/>
    <w:rsid w:val="00D34D07"/>
    <w:rsid w:val="00D362C1"/>
    <w:rsid w:val="00D36592"/>
    <w:rsid w:val="00D36AC8"/>
    <w:rsid w:val="00D374E2"/>
    <w:rsid w:val="00D37ADA"/>
    <w:rsid w:val="00D406B1"/>
    <w:rsid w:val="00D40974"/>
    <w:rsid w:val="00D40E6F"/>
    <w:rsid w:val="00D415E7"/>
    <w:rsid w:val="00D41837"/>
    <w:rsid w:val="00D41B43"/>
    <w:rsid w:val="00D42184"/>
    <w:rsid w:val="00D42A88"/>
    <w:rsid w:val="00D42B86"/>
    <w:rsid w:val="00D43069"/>
    <w:rsid w:val="00D436E4"/>
    <w:rsid w:val="00D4387A"/>
    <w:rsid w:val="00D449E4"/>
    <w:rsid w:val="00D44F30"/>
    <w:rsid w:val="00D4506B"/>
    <w:rsid w:val="00D462F4"/>
    <w:rsid w:val="00D46393"/>
    <w:rsid w:val="00D46469"/>
    <w:rsid w:val="00D468E3"/>
    <w:rsid w:val="00D46964"/>
    <w:rsid w:val="00D46EE4"/>
    <w:rsid w:val="00D471E8"/>
    <w:rsid w:val="00D474B5"/>
    <w:rsid w:val="00D47631"/>
    <w:rsid w:val="00D508FF"/>
    <w:rsid w:val="00D52E00"/>
    <w:rsid w:val="00D52FB7"/>
    <w:rsid w:val="00D53D6D"/>
    <w:rsid w:val="00D544EA"/>
    <w:rsid w:val="00D549C0"/>
    <w:rsid w:val="00D54A0A"/>
    <w:rsid w:val="00D55336"/>
    <w:rsid w:val="00D55E13"/>
    <w:rsid w:val="00D56153"/>
    <w:rsid w:val="00D57316"/>
    <w:rsid w:val="00D579F2"/>
    <w:rsid w:val="00D6089C"/>
    <w:rsid w:val="00D616E1"/>
    <w:rsid w:val="00D6224D"/>
    <w:rsid w:val="00D62818"/>
    <w:rsid w:val="00D63442"/>
    <w:rsid w:val="00D647C5"/>
    <w:rsid w:val="00D6482C"/>
    <w:rsid w:val="00D64C31"/>
    <w:rsid w:val="00D64F5F"/>
    <w:rsid w:val="00D64F76"/>
    <w:rsid w:val="00D669A4"/>
    <w:rsid w:val="00D66B6B"/>
    <w:rsid w:val="00D6739B"/>
    <w:rsid w:val="00D67533"/>
    <w:rsid w:val="00D67907"/>
    <w:rsid w:val="00D67E70"/>
    <w:rsid w:val="00D7065F"/>
    <w:rsid w:val="00D70914"/>
    <w:rsid w:val="00D70B6F"/>
    <w:rsid w:val="00D7185F"/>
    <w:rsid w:val="00D729C6"/>
    <w:rsid w:val="00D734EA"/>
    <w:rsid w:val="00D7351A"/>
    <w:rsid w:val="00D73D44"/>
    <w:rsid w:val="00D74130"/>
    <w:rsid w:val="00D741AA"/>
    <w:rsid w:val="00D74E1D"/>
    <w:rsid w:val="00D7577A"/>
    <w:rsid w:val="00D75F4D"/>
    <w:rsid w:val="00D7631E"/>
    <w:rsid w:val="00D7677F"/>
    <w:rsid w:val="00D76EA0"/>
    <w:rsid w:val="00D77787"/>
    <w:rsid w:val="00D777D6"/>
    <w:rsid w:val="00D77A9B"/>
    <w:rsid w:val="00D80067"/>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A4"/>
    <w:rsid w:val="00D86C9C"/>
    <w:rsid w:val="00D86F03"/>
    <w:rsid w:val="00D871CC"/>
    <w:rsid w:val="00D87DEF"/>
    <w:rsid w:val="00D90269"/>
    <w:rsid w:val="00D917E5"/>
    <w:rsid w:val="00D91F22"/>
    <w:rsid w:val="00D9215A"/>
    <w:rsid w:val="00D9219C"/>
    <w:rsid w:val="00D923A0"/>
    <w:rsid w:val="00D92DB4"/>
    <w:rsid w:val="00D93EF9"/>
    <w:rsid w:val="00D94830"/>
    <w:rsid w:val="00D94ABF"/>
    <w:rsid w:val="00D94E7B"/>
    <w:rsid w:val="00D965B7"/>
    <w:rsid w:val="00D96838"/>
    <w:rsid w:val="00D9704F"/>
    <w:rsid w:val="00D9764B"/>
    <w:rsid w:val="00D97CAC"/>
    <w:rsid w:val="00DA0A18"/>
    <w:rsid w:val="00DA12D5"/>
    <w:rsid w:val="00DA163D"/>
    <w:rsid w:val="00DA1A06"/>
    <w:rsid w:val="00DA34E6"/>
    <w:rsid w:val="00DA4110"/>
    <w:rsid w:val="00DA411C"/>
    <w:rsid w:val="00DA4829"/>
    <w:rsid w:val="00DA4E34"/>
    <w:rsid w:val="00DA4EDF"/>
    <w:rsid w:val="00DA5310"/>
    <w:rsid w:val="00DA5F57"/>
    <w:rsid w:val="00DA6A7B"/>
    <w:rsid w:val="00DA6D3C"/>
    <w:rsid w:val="00DA72CB"/>
    <w:rsid w:val="00DA75AF"/>
    <w:rsid w:val="00DA7E2D"/>
    <w:rsid w:val="00DB057D"/>
    <w:rsid w:val="00DB133C"/>
    <w:rsid w:val="00DB1C0E"/>
    <w:rsid w:val="00DB1F0E"/>
    <w:rsid w:val="00DB2F6D"/>
    <w:rsid w:val="00DB30AC"/>
    <w:rsid w:val="00DB3864"/>
    <w:rsid w:val="00DB504A"/>
    <w:rsid w:val="00DB50CD"/>
    <w:rsid w:val="00DB5191"/>
    <w:rsid w:val="00DB5238"/>
    <w:rsid w:val="00DB5839"/>
    <w:rsid w:val="00DB5D1F"/>
    <w:rsid w:val="00DB6915"/>
    <w:rsid w:val="00DB6B41"/>
    <w:rsid w:val="00DB7425"/>
    <w:rsid w:val="00DC040E"/>
    <w:rsid w:val="00DC0665"/>
    <w:rsid w:val="00DC0E1C"/>
    <w:rsid w:val="00DC1C36"/>
    <w:rsid w:val="00DC1FA2"/>
    <w:rsid w:val="00DC224A"/>
    <w:rsid w:val="00DC28C3"/>
    <w:rsid w:val="00DC3580"/>
    <w:rsid w:val="00DC399D"/>
    <w:rsid w:val="00DC3DC7"/>
    <w:rsid w:val="00DC447E"/>
    <w:rsid w:val="00DC480E"/>
    <w:rsid w:val="00DC4C8A"/>
    <w:rsid w:val="00DC4DEA"/>
    <w:rsid w:val="00DC4E6E"/>
    <w:rsid w:val="00DC5EA4"/>
    <w:rsid w:val="00DC63D9"/>
    <w:rsid w:val="00DC63F2"/>
    <w:rsid w:val="00DC6849"/>
    <w:rsid w:val="00DC69FC"/>
    <w:rsid w:val="00DC6B80"/>
    <w:rsid w:val="00DC70F9"/>
    <w:rsid w:val="00DC7915"/>
    <w:rsid w:val="00DC7D9E"/>
    <w:rsid w:val="00DD126E"/>
    <w:rsid w:val="00DD148C"/>
    <w:rsid w:val="00DD155B"/>
    <w:rsid w:val="00DD15B5"/>
    <w:rsid w:val="00DD2171"/>
    <w:rsid w:val="00DD2398"/>
    <w:rsid w:val="00DD2CCA"/>
    <w:rsid w:val="00DD36EE"/>
    <w:rsid w:val="00DD3F13"/>
    <w:rsid w:val="00DD4EC4"/>
    <w:rsid w:val="00DD5722"/>
    <w:rsid w:val="00DD6C7A"/>
    <w:rsid w:val="00DD7339"/>
    <w:rsid w:val="00DD73B5"/>
    <w:rsid w:val="00DD7E07"/>
    <w:rsid w:val="00DE0333"/>
    <w:rsid w:val="00DE0522"/>
    <w:rsid w:val="00DE10AD"/>
    <w:rsid w:val="00DE1DD5"/>
    <w:rsid w:val="00DE20B0"/>
    <w:rsid w:val="00DE2F0E"/>
    <w:rsid w:val="00DE4122"/>
    <w:rsid w:val="00DE6816"/>
    <w:rsid w:val="00DE696D"/>
    <w:rsid w:val="00DE6DD7"/>
    <w:rsid w:val="00DE7C12"/>
    <w:rsid w:val="00DF0B0A"/>
    <w:rsid w:val="00DF12A2"/>
    <w:rsid w:val="00DF2A1B"/>
    <w:rsid w:val="00DF2BEF"/>
    <w:rsid w:val="00DF334E"/>
    <w:rsid w:val="00DF3929"/>
    <w:rsid w:val="00DF435C"/>
    <w:rsid w:val="00DF43F1"/>
    <w:rsid w:val="00DF4522"/>
    <w:rsid w:val="00DF5170"/>
    <w:rsid w:val="00DF5269"/>
    <w:rsid w:val="00DF539E"/>
    <w:rsid w:val="00DF5402"/>
    <w:rsid w:val="00DF62FF"/>
    <w:rsid w:val="00DF64C4"/>
    <w:rsid w:val="00DF6B9E"/>
    <w:rsid w:val="00DF6D2F"/>
    <w:rsid w:val="00DF6E52"/>
    <w:rsid w:val="00DF7C34"/>
    <w:rsid w:val="00E01D69"/>
    <w:rsid w:val="00E0273B"/>
    <w:rsid w:val="00E02955"/>
    <w:rsid w:val="00E02ADD"/>
    <w:rsid w:val="00E037A4"/>
    <w:rsid w:val="00E03805"/>
    <w:rsid w:val="00E03F62"/>
    <w:rsid w:val="00E04083"/>
    <w:rsid w:val="00E0443B"/>
    <w:rsid w:val="00E049C5"/>
    <w:rsid w:val="00E04D96"/>
    <w:rsid w:val="00E0669C"/>
    <w:rsid w:val="00E0693B"/>
    <w:rsid w:val="00E06EE0"/>
    <w:rsid w:val="00E070E8"/>
    <w:rsid w:val="00E07115"/>
    <w:rsid w:val="00E107F2"/>
    <w:rsid w:val="00E109E4"/>
    <w:rsid w:val="00E114A0"/>
    <w:rsid w:val="00E11A34"/>
    <w:rsid w:val="00E11EE7"/>
    <w:rsid w:val="00E11F64"/>
    <w:rsid w:val="00E1254B"/>
    <w:rsid w:val="00E14F20"/>
    <w:rsid w:val="00E1616F"/>
    <w:rsid w:val="00E165AE"/>
    <w:rsid w:val="00E165D0"/>
    <w:rsid w:val="00E17396"/>
    <w:rsid w:val="00E173CC"/>
    <w:rsid w:val="00E1758C"/>
    <w:rsid w:val="00E17770"/>
    <w:rsid w:val="00E17F7A"/>
    <w:rsid w:val="00E206FF"/>
    <w:rsid w:val="00E20A5B"/>
    <w:rsid w:val="00E216CD"/>
    <w:rsid w:val="00E217CE"/>
    <w:rsid w:val="00E229BF"/>
    <w:rsid w:val="00E22BDF"/>
    <w:rsid w:val="00E22D8B"/>
    <w:rsid w:val="00E23166"/>
    <w:rsid w:val="00E234F8"/>
    <w:rsid w:val="00E238E8"/>
    <w:rsid w:val="00E239B4"/>
    <w:rsid w:val="00E23A04"/>
    <w:rsid w:val="00E24069"/>
    <w:rsid w:val="00E2429E"/>
    <w:rsid w:val="00E2484F"/>
    <w:rsid w:val="00E253E4"/>
    <w:rsid w:val="00E258D0"/>
    <w:rsid w:val="00E25C5C"/>
    <w:rsid w:val="00E26950"/>
    <w:rsid w:val="00E27129"/>
    <w:rsid w:val="00E3005D"/>
    <w:rsid w:val="00E3037F"/>
    <w:rsid w:val="00E31138"/>
    <w:rsid w:val="00E31369"/>
    <w:rsid w:val="00E31B7E"/>
    <w:rsid w:val="00E31EB7"/>
    <w:rsid w:val="00E32649"/>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2DDA"/>
    <w:rsid w:val="00E43666"/>
    <w:rsid w:val="00E436EA"/>
    <w:rsid w:val="00E43E32"/>
    <w:rsid w:val="00E4496A"/>
    <w:rsid w:val="00E44A07"/>
    <w:rsid w:val="00E44E61"/>
    <w:rsid w:val="00E46F1D"/>
    <w:rsid w:val="00E471CE"/>
    <w:rsid w:val="00E50075"/>
    <w:rsid w:val="00E500F5"/>
    <w:rsid w:val="00E508F6"/>
    <w:rsid w:val="00E51124"/>
    <w:rsid w:val="00E5194B"/>
    <w:rsid w:val="00E51E86"/>
    <w:rsid w:val="00E51F8D"/>
    <w:rsid w:val="00E52423"/>
    <w:rsid w:val="00E524AF"/>
    <w:rsid w:val="00E53418"/>
    <w:rsid w:val="00E54311"/>
    <w:rsid w:val="00E54A18"/>
    <w:rsid w:val="00E54A47"/>
    <w:rsid w:val="00E54D07"/>
    <w:rsid w:val="00E5597D"/>
    <w:rsid w:val="00E56E7B"/>
    <w:rsid w:val="00E57179"/>
    <w:rsid w:val="00E609AB"/>
    <w:rsid w:val="00E615FA"/>
    <w:rsid w:val="00E6306F"/>
    <w:rsid w:val="00E63BD1"/>
    <w:rsid w:val="00E64333"/>
    <w:rsid w:val="00E64B44"/>
    <w:rsid w:val="00E64C8C"/>
    <w:rsid w:val="00E65332"/>
    <w:rsid w:val="00E65A78"/>
    <w:rsid w:val="00E65C4F"/>
    <w:rsid w:val="00E66926"/>
    <w:rsid w:val="00E66FFC"/>
    <w:rsid w:val="00E7183E"/>
    <w:rsid w:val="00E71B96"/>
    <w:rsid w:val="00E71EF1"/>
    <w:rsid w:val="00E725F3"/>
    <w:rsid w:val="00E72BD3"/>
    <w:rsid w:val="00E72FB8"/>
    <w:rsid w:val="00E73711"/>
    <w:rsid w:val="00E74BE0"/>
    <w:rsid w:val="00E75B08"/>
    <w:rsid w:val="00E75C14"/>
    <w:rsid w:val="00E766CD"/>
    <w:rsid w:val="00E76A9D"/>
    <w:rsid w:val="00E77298"/>
    <w:rsid w:val="00E775C5"/>
    <w:rsid w:val="00E7766F"/>
    <w:rsid w:val="00E777E1"/>
    <w:rsid w:val="00E802A5"/>
    <w:rsid w:val="00E806D0"/>
    <w:rsid w:val="00E80851"/>
    <w:rsid w:val="00E8093B"/>
    <w:rsid w:val="00E8155F"/>
    <w:rsid w:val="00E81762"/>
    <w:rsid w:val="00E81B18"/>
    <w:rsid w:val="00E82AD9"/>
    <w:rsid w:val="00E84FCD"/>
    <w:rsid w:val="00E85DD3"/>
    <w:rsid w:val="00E85ED0"/>
    <w:rsid w:val="00E86EEF"/>
    <w:rsid w:val="00E86F76"/>
    <w:rsid w:val="00E90E4A"/>
    <w:rsid w:val="00E90FD3"/>
    <w:rsid w:val="00E91899"/>
    <w:rsid w:val="00E919E5"/>
    <w:rsid w:val="00E920F2"/>
    <w:rsid w:val="00E92B3A"/>
    <w:rsid w:val="00E93153"/>
    <w:rsid w:val="00E93614"/>
    <w:rsid w:val="00E93FC0"/>
    <w:rsid w:val="00E95495"/>
    <w:rsid w:val="00E963DA"/>
    <w:rsid w:val="00E9656E"/>
    <w:rsid w:val="00E96585"/>
    <w:rsid w:val="00E973BF"/>
    <w:rsid w:val="00E97856"/>
    <w:rsid w:val="00E97CB4"/>
    <w:rsid w:val="00EA19D2"/>
    <w:rsid w:val="00EA1A67"/>
    <w:rsid w:val="00EA1D2A"/>
    <w:rsid w:val="00EA3469"/>
    <w:rsid w:val="00EA44BB"/>
    <w:rsid w:val="00EA4A99"/>
    <w:rsid w:val="00EA4D90"/>
    <w:rsid w:val="00EA54DE"/>
    <w:rsid w:val="00EA589A"/>
    <w:rsid w:val="00EA590D"/>
    <w:rsid w:val="00EA62A9"/>
    <w:rsid w:val="00EA69B3"/>
    <w:rsid w:val="00EA7417"/>
    <w:rsid w:val="00EA7BA9"/>
    <w:rsid w:val="00EB02AD"/>
    <w:rsid w:val="00EB064B"/>
    <w:rsid w:val="00EB196C"/>
    <w:rsid w:val="00EB1BDC"/>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11E5"/>
    <w:rsid w:val="00EC2AE7"/>
    <w:rsid w:val="00EC2B17"/>
    <w:rsid w:val="00EC40A1"/>
    <w:rsid w:val="00EC40CA"/>
    <w:rsid w:val="00EC48D9"/>
    <w:rsid w:val="00EC4E72"/>
    <w:rsid w:val="00EC53D2"/>
    <w:rsid w:val="00EC5A17"/>
    <w:rsid w:val="00EC6811"/>
    <w:rsid w:val="00EC683D"/>
    <w:rsid w:val="00EC685F"/>
    <w:rsid w:val="00EC7A85"/>
    <w:rsid w:val="00ED02E3"/>
    <w:rsid w:val="00ED0B8F"/>
    <w:rsid w:val="00ED152F"/>
    <w:rsid w:val="00ED24E2"/>
    <w:rsid w:val="00ED2AEB"/>
    <w:rsid w:val="00ED356E"/>
    <w:rsid w:val="00ED3C9D"/>
    <w:rsid w:val="00ED4D39"/>
    <w:rsid w:val="00ED4D94"/>
    <w:rsid w:val="00ED50D0"/>
    <w:rsid w:val="00ED5584"/>
    <w:rsid w:val="00ED5B39"/>
    <w:rsid w:val="00ED61FF"/>
    <w:rsid w:val="00ED64D1"/>
    <w:rsid w:val="00ED6ADC"/>
    <w:rsid w:val="00ED6B74"/>
    <w:rsid w:val="00ED712A"/>
    <w:rsid w:val="00ED784C"/>
    <w:rsid w:val="00ED7BBD"/>
    <w:rsid w:val="00ED7FA4"/>
    <w:rsid w:val="00EE120B"/>
    <w:rsid w:val="00EE193D"/>
    <w:rsid w:val="00EE1E56"/>
    <w:rsid w:val="00EE1F34"/>
    <w:rsid w:val="00EE486D"/>
    <w:rsid w:val="00EE4D13"/>
    <w:rsid w:val="00EE4F4C"/>
    <w:rsid w:val="00EE550C"/>
    <w:rsid w:val="00EE59B3"/>
    <w:rsid w:val="00EE6243"/>
    <w:rsid w:val="00EE6495"/>
    <w:rsid w:val="00EE6BB1"/>
    <w:rsid w:val="00EE7793"/>
    <w:rsid w:val="00EF0264"/>
    <w:rsid w:val="00EF027C"/>
    <w:rsid w:val="00EF066E"/>
    <w:rsid w:val="00EF0692"/>
    <w:rsid w:val="00EF0A58"/>
    <w:rsid w:val="00EF0AED"/>
    <w:rsid w:val="00EF14F3"/>
    <w:rsid w:val="00EF16AA"/>
    <w:rsid w:val="00EF2118"/>
    <w:rsid w:val="00EF263B"/>
    <w:rsid w:val="00EF36D1"/>
    <w:rsid w:val="00EF51CE"/>
    <w:rsid w:val="00EF54A5"/>
    <w:rsid w:val="00EF616B"/>
    <w:rsid w:val="00EF6D21"/>
    <w:rsid w:val="00EF7115"/>
    <w:rsid w:val="00EF71B3"/>
    <w:rsid w:val="00EF7AAD"/>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83"/>
    <w:rsid w:val="00F05121"/>
    <w:rsid w:val="00F05FF0"/>
    <w:rsid w:val="00F0685F"/>
    <w:rsid w:val="00F072FC"/>
    <w:rsid w:val="00F10932"/>
    <w:rsid w:val="00F1107C"/>
    <w:rsid w:val="00F11CD8"/>
    <w:rsid w:val="00F11D60"/>
    <w:rsid w:val="00F11F1A"/>
    <w:rsid w:val="00F12305"/>
    <w:rsid w:val="00F13A51"/>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5D"/>
    <w:rsid w:val="00F25678"/>
    <w:rsid w:val="00F264B0"/>
    <w:rsid w:val="00F26549"/>
    <w:rsid w:val="00F27360"/>
    <w:rsid w:val="00F27781"/>
    <w:rsid w:val="00F27B7D"/>
    <w:rsid w:val="00F300AB"/>
    <w:rsid w:val="00F30192"/>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40209"/>
    <w:rsid w:val="00F40880"/>
    <w:rsid w:val="00F40A4D"/>
    <w:rsid w:val="00F41734"/>
    <w:rsid w:val="00F41867"/>
    <w:rsid w:val="00F41E52"/>
    <w:rsid w:val="00F42ACE"/>
    <w:rsid w:val="00F43089"/>
    <w:rsid w:val="00F4328C"/>
    <w:rsid w:val="00F43448"/>
    <w:rsid w:val="00F43740"/>
    <w:rsid w:val="00F43DFC"/>
    <w:rsid w:val="00F44189"/>
    <w:rsid w:val="00F44C2D"/>
    <w:rsid w:val="00F45861"/>
    <w:rsid w:val="00F459C6"/>
    <w:rsid w:val="00F469A8"/>
    <w:rsid w:val="00F47FEB"/>
    <w:rsid w:val="00F50508"/>
    <w:rsid w:val="00F5105E"/>
    <w:rsid w:val="00F52535"/>
    <w:rsid w:val="00F52ACC"/>
    <w:rsid w:val="00F53F2B"/>
    <w:rsid w:val="00F53F5B"/>
    <w:rsid w:val="00F544D6"/>
    <w:rsid w:val="00F545DD"/>
    <w:rsid w:val="00F55A8A"/>
    <w:rsid w:val="00F5657D"/>
    <w:rsid w:val="00F56FE6"/>
    <w:rsid w:val="00F578A1"/>
    <w:rsid w:val="00F57BB4"/>
    <w:rsid w:val="00F60F65"/>
    <w:rsid w:val="00F61005"/>
    <w:rsid w:val="00F61211"/>
    <w:rsid w:val="00F617FC"/>
    <w:rsid w:val="00F624D5"/>
    <w:rsid w:val="00F62C75"/>
    <w:rsid w:val="00F62EB1"/>
    <w:rsid w:val="00F63489"/>
    <w:rsid w:val="00F635D8"/>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5AA0"/>
    <w:rsid w:val="00F763C8"/>
    <w:rsid w:val="00F76527"/>
    <w:rsid w:val="00F7683F"/>
    <w:rsid w:val="00F77344"/>
    <w:rsid w:val="00F779CC"/>
    <w:rsid w:val="00F80414"/>
    <w:rsid w:val="00F80D16"/>
    <w:rsid w:val="00F80E18"/>
    <w:rsid w:val="00F81948"/>
    <w:rsid w:val="00F81CFA"/>
    <w:rsid w:val="00F822EA"/>
    <w:rsid w:val="00F82E23"/>
    <w:rsid w:val="00F83027"/>
    <w:rsid w:val="00F83153"/>
    <w:rsid w:val="00F8418B"/>
    <w:rsid w:val="00F8461A"/>
    <w:rsid w:val="00F84FF8"/>
    <w:rsid w:val="00F854BA"/>
    <w:rsid w:val="00F87032"/>
    <w:rsid w:val="00F875ED"/>
    <w:rsid w:val="00F87D49"/>
    <w:rsid w:val="00F91022"/>
    <w:rsid w:val="00F91725"/>
    <w:rsid w:val="00F93F7E"/>
    <w:rsid w:val="00F9411F"/>
    <w:rsid w:val="00F95089"/>
    <w:rsid w:val="00F9590F"/>
    <w:rsid w:val="00F95D7F"/>
    <w:rsid w:val="00F96181"/>
    <w:rsid w:val="00F96538"/>
    <w:rsid w:val="00F971F8"/>
    <w:rsid w:val="00F9798D"/>
    <w:rsid w:val="00FA131D"/>
    <w:rsid w:val="00FA195A"/>
    <w:rsid w:val="00FA19E8"/>
    <w:rsid w:val="00FA30F3"/>
    <w:rsid w:val="00FA3515"/>
    <w:rsid w:val="00FA3776"/>
    <w:rsid w:val="00FA3956"/>
    <w:rsid w:val="00FA4601"/>
    <w:rsid w:val="00FA4789"/>
    <w:rsid w:val="00FA4BA5"/>
    <w:rsid w:val="00FA4BB0"/>
    <w:rsid w:val="00FA4C36"/>
    <w:rsid w:val="00FA4E34"/>
    <w:rsid w:val="00FA50FE"/>
    <w:rsid w:val="00FA51F8"/>
    <w:rsid w:val="00FA564A"/>
    <w:rsid w:val="00FA5B30"/>
    <w:rsid w:val="00FA5FBA"/>
    <w:rsid w:val="00FA6956"/>
    <w:rsid w:val="00FA6CCA"/>
    <w:rsid w:val="00FA76DB"/>
    <w:rsid w:val="00FA7C44"/>
    <w:rsid w:val="00FB01E5"/>
    <w:rsid w:val="00FB0581"/>
    <w:rsid w:val="00FB1D2C"/>
    <w:rsid w:val="00FB2507"/>
    <w:rsid w:val="00FB2C07"/>
    <w:rsid w:val="00FB2D5E"/>
    <w:rsid w:val="00FB306D"/>
    <w:rsid w:val="00FB35B1"/>
    <w:rsid w:val="00FB378E"/>
    <w:rsid w:val="00FB3951"/>
    <w:rsid w:val="00FB48B1"/>
    <w:rsid w:val="00FB4D72"/>
    <w:rsid w:val="00FB5D91"/>
    <w:rsid w:val="00FB7024"/>
    <w:rsid w:val="00FB7393"/>
    <w:rsid w:val="00FB7704"/>
    <w:rsid w:val="00FB7E3C"/>
    <w:rsid w:val="00FB7FA3"/>
    <w:rsid w:val="00FC0036"/>
    <w:rsid w:val="00FC02B6"/>
    <w:rsid w:val="00FC1755"/>
    <w:rsid w:val="00FC1CF6"/>
    <w:rsid w:val="00FC2D99"/>
    <w:rsid w:val="00FC48EA"/>
    <w:rsid w:val="00FC4ACB"/>
    <w:rsid w:val="00FC4F27"/>
    <w:rsid w:val="00FC514C"/>
    <w:rsid w:val="00FC57EE"/>
    <w:rsid w:val="00FC6425"/>
    <w:rsid w:val="00FC66C4"/>
    <w:rsid w:val="00FC68E1"/>
    <w:rsid w:val="00FC6D21"/>
    <w:rsid w:val="00FD1E67"/>
    <w:rsid w:val="00FD22E4"/>
    <w:rsid w:val="00FD26E2"/>
    <w:rsid w:val="00FD2BB5"/>
    <w:rsid w:val="00FD2FBE"/>
    <w:rsid w:val="00FD3170"/>
    <w:rsid w:val="00FD3B30"/>
    <w:rsid w:val="00FD43AB"/>
    <w:rsid w:val="00FD457E"/>
    <w:rsid w:val="00FD4824"/>
    <w:rsid w:val="00FD5BF9"/>
    <w:rsid w:val="00FD6704"/>
    <w:rsid w:val="00FD7900"/>
    <w:rsid w:val="00FD7CDF"/>
    <w:rsid w:val="00FE04E9"/>
    <w:rsid w:val="00FE05E5"/>
    <w:rsid w:val="00FE0815"/>
    <w:rsid w:val="00FE1598"/>
    <w:rsid w:val="00FE1D72"/>
    <w:rsid w:val="00FE21A1"/>
    <w:rsid w:val="00FE25E3"/>
    <w:rsid w:val="00FE28FD"/>
    <w:rsid w:val="00FE3920"/>
    <w:rsid w:val="00FE3BFD"/>
    <w:rsid w:val="00FE42A2"/>
    <w:rsid w:val="00FE4362"/>
    <w:rsid w:val="00FE4B37"/>
    <w:rsid w:val="00FE553E"/>
    <w:rsid w:val="00FE691D"/>
    <w:rsid w:val="00FE6B90"/>
    <w:rsid w:val="00FE766A"/>
    <w:rsid w:val="00FE7844"/>
    <w:rsid w:val="00FF101A"/>
    <w:rsid w:val="00FF181B"/>
    <w:rsid w:val="00FF2754"/>
    <w:rsid w:val="00FF4448"/>
    <w:rsid w:val="00FF46C8"/>
    <w:rsid w:val="00FF4AB8"/>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F730"/>
  <w15:docId w15:val="{33EF5294-27BE-4256-92DE-F79EFA24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aliases w:val="Head 1"/>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aliases w:val="Head 1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customStyle="1" w:styleId="Nerijeenospominjanje2">
    <w:name w:val="Neriješeno spominjanje2"/>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D3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941">
    <w:name w:val="box_453941"/>
    <w:basedOn w:val="Normal"/>
    <w:rsid w:val="00B62694"/>
    <w:pPr>
      <w:spacing w:before="100" w:beforeAutospacing="1" w:after="100" w:afterAutospacing="1" w:line="240" w:lineRule="auto"/>
      <w:jc w:val="left"/>
    </w:pPr>
    <w:rPr>
      <w:rFonts w:ascii="Times New Roman" w:eastAsia="Times New Roman" w:hAnsi="Times New Roman" w:cs="Times New Roman"/>
      <w:szCs w:val="24"/>
      <w:lang w:eastAsia="zh-CN"/>
    </w:rPr>
  </w:style>
  <w:style w:type="paragraph" w:customStyle="1" w:styleId="t-9-8">
    <w:name w:val="t-9-8"/>
    <w:basedOn w:val="Normal"/>
    <w:rsid w:val="00B62694"/>
    <w:pPr>
      <w:spacing w:before="100" w:beforeAutospacing="1" w:after="100" w:afterAutospacing="1" w:line="240" w:lineRule="auto"/>
      <w:jc w:val="left"/>
    </w:pPr>
    <w:rPr>
      <w:rFonts w:ascii="Times New Roman" w:eastAsia="Times New Roman" w:hAnsi="Times New Roman" w:cs="Times New Roman"/>
      <w:szCs w:val="24"/>
      <w:lang w:eastAsia="zh-CN"/>
    </w:rPr>
  </w:style>
  <w:style w:type="character" w:customStyle="1" w:styleId="break-words">
    <w:name w:val="break-words"/>
    <w:basedOn w:val="Zadanifontodlomka"/>
    <w:rsid w:val="00BB62E9"/>
  </w:style>
  <w:style w:type="table" w:customStyle="1" w:styleId="TableGrid">
    <w:name w:val="TableGrid"/>
    <w:rsid w:val="008F3F71"/>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0292282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67788558">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3657940">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5071884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047804811">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45177825">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CBE34-8852-442B-90ED-467DC5CD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16</Pages>
  <Words>5480</Words>
  <Characters>31237</Characters>
  <Application>Microsoft Office Word</Application>
  <DocSecurity>0</DocSecurity>
  <Lines>260</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 za Općinu Križ 2018.god.</vt:lpstr>
      <vt:lpstr>Procjena rizika od velikih nesreća za Općinu Saborsko 2017.</vt:lpstr>
    </vt:vector>
  </TitlesOfParts>
  <Company/>
  <LinksUpToDate>false</LinksUpToDate>
  <CharactersWithSpaces>36644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 za Općinu Križ 2018.god.</dc:title>
  <dc:subject/>
  <dc:creator>PC1</dc:creator>
  <cp:keywords/>
  <dc:description/>
  <cp:lastModifiedBy>Općina Peteranec</cp:lastModifiedBy>
  <cp:revision>19</cp:revision>
  <cp:lastPrinted>2018-09-20T12:43:00Z</cp:lastPrinted>
  <dcterms:created xsi:type="dcterms:W3CDTF">2025-11-03T13:47:00Z</dcterms:created>
  <dcterms:modified xsi:type="dcterms:W3CDTF">2025-12-19T12:31:00Z</dcterms:modified>
</cp:coreProperties>
</file>