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F82D5" w14:textId="77777777" w:rsidR="00542E82" w:rsidRDefault="00542E82" w:rsidP="00542E82">
      <w:pPr>
        <w:rPr>
          <w:rFonts w:ascii="Times New Roman" w:hAnsi="Times New Roman" w:cs="Times New Roman"/>
        </w:rPr>
      </w:pPr>
      <w:r>
        <w:t xml:space="preserve">       </w:t>
      </w:r>
      <w:r>
        <w:object w:dxaOrig="6601" w:dyaOrig="8671" w14:anchorId="21F06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60pt" o:ole="" fillcolor="window">
            <v:imagedata r:id="rId5" o:title="" cropbottom="-6530f"/>
          </v:shape>
          <o:OLEObject Type="Embed" ProgID="MSDraw" ShapeID="_x0000_i1025" DrawAspect="Content" ObjectID="_1737796218" r:id="rId6">
            <o:FieldCodes>\* mergeformat</o:FieldCodes>
          </o:OLEObject>
        </w:object>
      </w:r>
    </w:p>
    <w:p w14:paraId="3D7AF866" w14:textId="77777777" w:rsidR="00542E82" w:rsidRPr="004251A9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OPĆINA PETERANEC</w:t>
      </w:r>
    </w:p>
    <w:p w14:paraId="319844C9" w14:textId="77777777" w:rsidR="00542E82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Matije Gupca 13</w:t>
      </w:r>
    </w:p>
    <w:p w14:paraId="3993A3CB" w14:textId="77777777" w:rsidR="00542E82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48321 Peteranec</w:t>
      </w:r>
    </w:p>
    <w:p w14:paraId="6FFF753D" w14:textId="77777777" w:rsidR="00542E82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Broj RKP-a: 28151</w:t>
      </w:r>
    </w:p>
    <w:p w14:paraId="3641A4D7" w14:textId="77777777" w:rsidR="00542E82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Razina: 22</w:t>
      </w:r>
    </w:p>
    <w:p w14:paraId="0F5D935E" w14:textId="77777777" w:rsidR="00542E82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Šifra djelatnosti: 8411</w:t>
      </w:r>
    </w:p>
    <w:p w14:paraId="13EB26A9" w14:textId="77777777" w:rsidR="00542E82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Razdjel: 0</w:t>
      </w:r>
    </w:p>
    <w:p w14:paraId="3F36ECFF" w14:textId="77777777" w:rsidR="00542E82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Šifra grada/općine: 324</w:t>
      </w:r>
    </w:p>
    <w:p w14:paraId="392ED70B" w14:textId="77777777" w:rsidR="00542E82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Matični broj: 02698790</w:t>
      </w:r>
    </w:p>
    <w:p w14:paraId="54FC83C2" w14:textId="77777777" w:rsidR="00542E82" w:rsidRPr="004251A9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OIB: 86225237319</w:t>
      </w:r>
    </w:p>
    <w:p w14:paraId="76577D3E" w14:textId="0AE0D9C7" w:rsidR="00542E82" w:rsidRDefault="00542E82" w:rsidP="00542E82">
      <w:pPr>
        <w:jc w:val="both"/>
        <w:rPr>
          <w:rFonts w:ascii="Times New Roman" w:hAnsi="Times New Roman" w:cs="Times New Roman"/>
          <w:b/>
          <w:bCs/>
        </w:rPr>
      </w:pPr>
      <w:r w:rsidRPr="004251A9">
        <w:rPr>
          <w:rFonts w:ascii="Times New Roman" w:hAnsi="Times New Roman" w:cs="Times New Roman"/>
          <w:b/>
          <w:bCs/>
        </w:rPr>
        <w:t xml:space="preserve">                  </w:t>
      </w:r>
    </w:p>
    <w:p w14:paraId="6F0F5F1D" w14:textId="77777777" w:rsidR="00E4683F" w:rsidRPr="004251A9" w:rsidRDefault="00E4683F" w:rsidP="00542E82">
      <w:pPr>
        <w:jc w:val="both"/>
        <w:rPr>
          <w:rFonts w:ascii="Times New Roman" w:hAnsi="Times New Roman" w:cs="Times New Roman"/>
          <w:b/>
        </w:rPr>
      </w:pPr>
    </w:p>
    <w:p w14:paraId="156CB693" w14:textId="6B08F741" w:rsidR="00542E82" w:rsidRPr="00DC68A0" w:rsidRDefault="00542E82" w:rsidP="00542E82">
      <w:pPr>
        <w:jc w:val="both"/>
        <w:rPr>
          <w:rFonts w:ascii="Times New Roman" w:hAnsi="Times New Roman" w:cs="Times New Roman"/>
          <w:color w:val="000000" w:themeColor="text1"/>
        </w:rPr>
      </w:pPr>
      <w:r w:rsidRPr="00DC68A0">
        <w:rPr>
          <w:rFonts w:ascii="Times New Roman" w:hAnsi="Times New Roman" w:cs="Times New Roman"/>
          <w:color w:val="000000" w:themeColor="text1"/>
        </w:rPr>
        <w:t>KLASA:400-04</w:t>
      </w:r>
      <w:r w:rsidR="001C161C">
        <w:rPr>
          <w:rFonts w:ascii="Times New Roman" w:hAnsi="Times New Roman" w:cs="Times New Roman"/>
          <w:color w:val="000000" w:themeColor="text1"/>
        </w:rPr>
        <w:t>/23-01/01</w:t>
      </w:r>
    </w:p>
    <w:p w14:paraId="06A4F368" w14:textId="6FF7F0EB" w:rsidR="00542E82" w:rsidRPr="00DC68A0" w:rsidRDefault="001C161C" w:rsidP="00542E8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URBROJ: 2137-12-01-23-1</w:t>
      </w:r>
    </w:p>
    <w:p w14:paraId="011A93A2" w14:textId="19EA1C6C" w:rsidR="00542E82" w:rsidRPr="00DC68A0" w:rsidRDefault="0071705F" w:rsidP="00542E82">
      <w:pPr>
        <w:jc w:val="both"/>
        <w:rPr>
          <w:rFonts w:ascii="Times New Roman" w:hAnsi="Times New Roman" w:cs="Times New Roman"/>
          <w:color w:val="000000" w:themeColor="text1"/>
        </w:rPr>
      </w:pPr>
      <w:r w:rsidRPr="00DC68A0">
        <w:rPr>
          <w:rFonts w:ascii="Times New Roman" w:hAnsi="Times New Roman" w:cs="Times New Roman"/>
          <w:color w:val="000000" w:themeColor="text1"/>
        </w:rPr>
        <w:t xml:space="preserve">Peteranec, </w:t>
      </w:r>
      <w:r w:rsidR="003D5E03" w:rsidRPr="00DC68A0">
        <w:rPr>
          <w:rFonts w:ascii="Times New Roman" w:hAnsi="Times New Roman" w:cs="Times New Roman"/>
          <w:color w:val="000000" w:themeColor="text1"/>
        </w:rPr>
        <w:t>13</w:t>
      </w:r>
      <w:r w:rsidRPr="00DC68A0">
        <w:rPr>
          <w:rFonts w:ascii="Times New Roman" w:hAnsi="Times New Roman" w:cs="Times New Roman"/>
          <w:color w:val="000000" w:themeColor="text1"/>
        </w:rPr>
        <w:t xml:space="preserve">. </w:t>
      </w:r>
      <w:r w:rsidR="003D5E03" w:rsidRPr="00DC68A0">
        <w:rPr>
          <w:rFonts w:ascii="Times New Roman" w:hAnsi="Times New Roman" w:cs="Times New Roman"/>
          <w:color w:val="000000" w:themeColor="text1"/>
        </w:rPr>
        <w:t>veljače</w:t>
      </w:r>
      <w:r w:rsidR="00542E82" w:rsidRPr="00DC68A0">
        <w:rPr>
          <w:rFonts w:ascii="Times New Roman" w:hAnsi="Times New Roman" w:cs="Times New Roman"/>
          <w:color w:val="000000" w:themeColor="text1"/>
        </w:rPr>
        <w:t xml:space="preserve"> 202</w:t>
      </w:r>
      <w:r w:rsidR="00335F37" w:rsidRPr="00DC68A0">
        <w:rPr>
          <w:rFonts w:ascii="Times New Roman" w:hAnsi="Times New Roman" w:cs="Times New Roman"/>
          <w:color w:val="000000" w:themeColor="text1"/>
        </w:rPr>
        <w:t>3</w:t>
      </w:r>
      <w:r w:rsidR="00542E82" w:rsidRPr="00DC68A0">
        <w:rPr>
          <w:rFonts w:ascii="Times New Roman" w:hAnsi="Times New Roman" w:cs="Times New Roman"/>
          <w:color w:val="000000" w:themeColor="text1"/>
        </w:rPr>
        <w:t>.</w:t>
      </w:r>
    </w:p>
    <w:p w14:paraId="739E5FD3" w14:textId="3BC0C1BD" w:rsidR="00542E82" w:rsidRDefault="00542E82" w:rsidP="00542E82">
      <w:pPr>
        <w:jc w:val="both"/>
        <w:rPr>
          <w:rFonts w:ascii="Times New Roman" w:hAnsi="Times New Roman" w:cs="Times New Roman"/>
        </w:rPr>
      </w:pPr>
    </w:p>
    <w:p w14:paraId="6CD54035" w14:textId="77777777" w:rsidR="00E4683F" w:rsidRDefault="00E4683F" w:rsidP="00542E82">
      <w:pPr>
        <w:jc w:val="both"/>
        <w:rPr>
          <w:rFonts w:ascii="Times New Roman" w:hAnsi="Times New Roman" w:cs="Times New Roman"/>
        </w:rPr>
      </w:pPr>
    </w:p>
    <w:p w14:paraId="1DCF27C7" w14:textId="77777777" w:rsidR="00542E82" w:rsidRDefault="00542E82" w:rsidP="00542E82">
      <w:pPr>
        <w:jc w:val="both"/>
        <w:rPr>
          <w:rFonts w:ascii="Times New Roman" w:hAnsi="Times New Roman" w:cs="Times New Roman"/>
        </w:rPr>
      </w:pPr>
    </w:p>
    <w:p w14:paraId="2F35C18E" w14:textId="77777777" w:rsidR="00542E82" w:rsidRDefault="00542E82" w:rsidP="00542E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IZVJEŠTAJ O PRIHODIMA I RASHODIMA,</w:t>
      </w:r>
    </w:p>
    <w:p w14:paraId="3C4F2A45" w14:textId="67131C72" w:rsidR="00542E82" w:rsidRDefault="00542E82" w:rsidP="00542E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PRIMICIMA I IZDA</w:t>
      </w:r>
      <w:r w:rsidR="0071705F">
        <w:rPr>
          <w:rFonts w:ascii="Times New Roman" w:hAnsi="Times New Roman" w:cs="Times New Roman"/>
          <w:b/>
          <w:bCs/>
        </w:rPr>
        <w:t>CIMA ZA RAZDOBLJE OD 1.1. – 3</w:t>
      </w:r>
      <w:r w:rsidR="00335F37">
        <w:rPr>
          <w:rFonts w:ascii="Times New Roman" w:hAnsi="Times New Roman" w:cs="Times New Roman"/>
          <w:b/>
          <w:bCs/>
        </w:rPr>
        <w:t>1</w:t>
      </w:r>
      <w:r w:rsidR="0071705F">
        <w:rPr>
          <w:rFonts w:ascii="Times New Roman" w:hAnsi="Times New Roman" w:cs="Times New Roman"/>
          <w:b/>
          <w:bCs/>
        </w:rPr>
        <w:t>.</w:t>
      </w:r>
      <w:r w:rsidR="00335F37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.2022.</w:t>
      </w:r>
    </w:p>
    <w:p w14:paraId="4415700F" w14:textId="77777777" w:rsidR="00542E82" w:rsidRDefault="00542E82" w:rsidP="00542E82">
      <w:pPr>
        <w:jc w:val="both"/>
        <w:rPr>
          <w:rFonts w:ascii="Times New Roman" w:hAnsi="Times New Roman" w:cs="Times New Roman"/>
        </w:rPr>
      </w:pPr>
    </w:p>
    <w:p w14:paraId="0578C4DF" w14:textId="77777777" w:rsidR="00542E82" w:rsidRDefault="00542E82" w:rsidP="00542E82">
      <w:pPr>
        <w:jc w:val="both"/>
        <w:rPr>
          <w:rFonts w:ascii="Times New Roman" w:hAnsi="Times New Roman" w:cs="Times New Roman"/>
        </w:rPr>
      </w:pPr>
    </w:p>
    <w:p w14:paraId="05255530" w14:textId="175CE6CB" w:rsidR="00542E82" w:rsidRDefault="00542E82" w:rsidP="00542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Sukladno članku 1</w:t>
      </w:r>
      <w:r w:rsidR="00335F3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Pravilnika o financijskom izvještavanju u proračunskom računovodstvu («Narodne novine»  </w:t>
      </w:r>
      <w:r w:rsidR="008641D9">
        <w:rPr>
          <w:rFonts w:ascii="Times New Roman" w:hAnsi="Times New Roman" w:cs="Times New Roman"/>
        </w:rPr>
        <w:t xml:space="preserve">broj 3/15, 93/15, 135/15, 2/17, 28/17, 112/18, 126/19, 145/20, 32/21 i </w:t>
      </w:r>
      <w:r>
        <w:rPr>
          <w:rFonts w:ascii="Times New Roman" w:hAnsi="Times New Roman" w:cs="Times New Roman"/>
        </w:rPr>
        <w:t>37/22) dajemo Bilješke uz Izvještaj o prihodima i rashodima primicima i i</w:t>
      </w:r>
      <w:r w:rsidR="0071705F">
        <w:rPr>
          <w:rFonts w:ascii="Times New Roman" w:hAnsi="Times New Roman" w:cs="Times New Roman"/>
        </w:rPr>
        <w:t>zdacima za razdoblje 1.1. – 3</w:t>
      </w:r>
      <w:r w:rsidR="00335F37">
        <w:rPr>
          <w:rFonts w:ascii="Times New Roman" w:hAnsi="Times New Roman" w:cs="Times New Roman"/>
        </w:rPr>
        <w:t>1</w:t>
      </w:r>
      <w:r w:rsidR="0071705F">
        <w:rPr>
          <w:rFonts w:ascii="Times New Roman" w:hAnsi="Times New Roman" w:cs="Times New Roman"/>
        </w:rPr>
        <w:t>.</w:t>
      </w:r>
      <w:r w:rsidR="00335F3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.2022. godine u kojima objašnjavamo veća odstupanja od ostvarenja u izvještajnom razdoblju prošle godine.</w:t>
      </w:r>
    </w:p>
    <w:p w14:paraId="0441D26E" w14:textId="0ABDE629" w:rsidR="00542E82" w:rsidRDefault="00542E82" w:rsidP="00542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razd</w:t>
      </w:r>
      <w:r w:rsidR="0071705F">
        <w:rPr>
          <w:rFonts w:ascii="Times New Roman" w:hAnsi="Times New Roman" w:cs="Times New Roman"/>
        </w:rPr>
        <w:t>oblju od 1.1. do 3</w:t>
      </w:r>
      <w:r w:rsidR="00335F37">
        <w:rPr>
          <w:rFonts w:ascii="Times New Roman" w:hAnsi="Times New Roman" w:cs="Times New Roman"/>
        </w:rPr>
        <w:t>1</w:t>
      </w:r>
      <w:r w:rsidR="0071705F">
        <w:rPr>
          <w:rFonts w:ascii="Times New Roman" w:hAnsi="Times New Roman" w:cs="Times New Roman"/>
        </w:rPr>
        <w:t>.</w:t>
      </w:r>
      <w:r w:rsidR="00335F3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.2022. ostvareni su:</w:t>
      </w:r>
    </w:p>
    <w:p w14:paraId="6C327E14" w14:textId="45CF462F" w:rsidR="00542E82" w:rsidRDefault="00542E82" w:rsidP="00542E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prihodi poslovanja u iznosu od ………………………</w:t>
      </w:r>
      <w:r w:rsidR="005672E1">
        <w:rPr>
          <w:rFonts w:ascii="Times New Roman" w:hAnsi="Times New Roman" w:cs="Times New Roman"/>
          <w:b/>
          <w:bCs/>
        </w:rPr>
        <w:t>9.927.717,34</w:t>
      </w:r>
      <w:r>
        <w:rPr>
          <w:rFonts w:ascii="Times New Roman" w:hAnsi="Times New Roman" w:cs="Times New Roman"/>
          <w:b/>
          <w:bCs/>
        </w:rPr>
        <w:t xml:space="preserve"> kuna,</w:t>
      </w:r>
    </w:p>
    <w:p w14:paraId="681BC757" w14:textId="2B0C8F45" w:rsidR="00542E82" w:rsidRDefault="00542E82" w:rsidP="00542E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rashodi poslovanja u iznosu od…………………….…</w:t>
      </w:r>
      <w:r w:rsidR="005672E1">
        <w:rPr>
          <w:rFonts w:ascii="Times New Roman" w:hAnsi="Times New Roman" w:cs="Times New Roman"/>
          <w:b/>
          <w:bCs/>
        </w:rPr>
        <w:t>7.273.614,45</w:t>
      </w:r>
      <w:r>
        <w:rPr>
          <w:rFonts w:ascii="Times New Roman" w:hAnsi="Times New Roman" w:cs="Times New Roman"/>
          <w:b/>
          <w:bCs/>
        </w:rPr>
        <w:t xml:space="preserve"> kuna,</w:t>
      </w:r>
    </w:p>
    <w:p w14:paraId="0CBB3B09" w14:textId="77777777" w:rsidR="00542E82" w:rsidRDefault="00542E82" w:rsidP="00542E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prihodi od prodaje nefinancijske imovine……...…….…..........0,00 kuna,</w:t>
      </w:r>
    </w:p>
    <w:p w14:paraId="05D4875D" w14:textId="4A021AF9" w:rsidR="00542E82" w:rsidRDefault="00542E82" w:rsidP="00542E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rashodi za nabavu nefinancijske imovine………..…...</w:t>
      </w:r>
      <w:r w:rsidR="005672E1">
        <w:rPr>
          <w:rFonts w:ascii="Times New Roman" w:hAnsi="Times New Roman" w:cs="Times New Roman"/>
          <w:b/>
          <w:bCs/>
        </w:rPr>
        <w:t>4.246.251,93</w:t>
      </w:r>
      <w:r>
        <w:rPr>
          <w:rFonts w:ascii="Times New Roman" w:hAnsi="Times New Roman" w:cs="Times New Roman"/>
          <w:b/>
          <w:bCs/>
        </w:rPr>
        <w:t xml:space="preserve"> kuna,</w:t>
      </w:r>
    </w:p>
    <w:p w14:paraId="4559AC03" w14:textId="129108D9" w:rsidR="00542E82" w:rsidRDefault="00542E82" w:rsidP="00542E8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primici od financijske imovine i zaduživanja…….…</w:t>
      </w:r>
      <w:r w:rsidR="000F0A63">
        <w:rPr>
          <w:rFonts w:ascii="Times New Roman" w:hAnsi="Times New Roman" w:cs="Times New Roman"/>
          <w:b/>
          <w:bCs/>
        </w:rPr>
        <w:t>….....</w:t>
      </w:r>
      <w:r w:rsidR="005672E1">
        <w:rPr>
          <w:rFonts w:ascii="Times New Roman" w:hAnsi="Times New Roman" w:cs="Times New Roman"/>
          <w:b/>
          <w:bCs/>
        </w:rPr>
        <w:t>5.000,00</w:t>
      </w:r>
      <w:r>
        <w:rPr>
          <w:rFonts w:ascii="Times New Roman" w:hAnsi="Times New Roman" w:cs="Times New Roman"/>
          <w:b/>
          <w:bCs/>
        </w:rPr>
        <w:t xml:space="preserve"> kuna,</w:t>
      </w:r>
    </w:p>
    <w:p w14:paraId="1C28D5E5" w14:textId="77777777" w:rsidR="00542E82" w:rsidRDefault="00542E82" w:rsidP="00542E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izdaci za financijsku imo</w:t>
      </w:r>
      <w:r w:rsidR="002002A7">
        <w:rPr>
          <w:rFonts w:ascii="Times New Roman" w:hAnsi="Times New Roman" w:cs="Times New Roman"/>
          <w:b/>
          <w:bCs/>
        </w:rPr>
        <w:t>vinu i o</w:t>
      </w:r>
      <w:r w:rsidR="000F0A63">
        <w:rPr>
          <w:rFonts w:ascii="Times New Roman" w:hAnsi="Times New Roman" w:cs="Times New Roman"/>
          <w:b/>
          <w:bCs/>
        </w:rPr>
        <w:t>tplate zajmova….....….217.309,84</w:t>
      </w:r>
      <w:r>
        <w:rPr>
          <w:rFonts w:ascii="Times New Roman" w:hAnsi="Times New Roman" w:cs="Times New Roman"/>
          <w:b/>
          <w:bCs/>
        </w:rPr>
        <w:t xml:space="preserve"> kuna</w:t>
      </w:r>
      <w:r>
        <w:rPr>
          <w:rFonts w:ascii="Times New Roman" w:hAnsi="Times New Roman" w:cs="Times New Roman"/>
        </w:rPr>
        <w:t>.</w:t>
      </w:r>
    </w:p>
    <w:p w14:paraId="65A26DC2" w14:textId="77777777" w:rsidR="00542E82" w:rsidRDefault="00542E82" w:rsidP="00542E82">
      <w:pPr>
        <w:jc w:val="both"/>
        <w:rPr>
          <w:rFonts w:ascii="Times New Roman" w:hAnsi="Times New Roman" w:cs="Times New Roman"/>
        </w:rPr>
      </w:pPr>
    </w:p>
    <w:p w14:paraId="235994D4" w14:textId="291FF592" w:rsidR="00B873BB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Obrasca PR-RAS vidljivo je kako su prihodi poslovanja ostvareni</w:t>
      </w:r>
      <w:r w:rsidR="00772D62">
        <w:rPr>
          <w:rFonts w:ascii="Times New Roman" w:hAnsi="Times New Roman" w:cs="Times New Roman"/>
        </w:rPr>
        <w:t xml:space="preserve"> indeksom</w:t>
      </w:r>
      <w:r>
        <w:rPr>
          <w:rFonts w:ascii="Times New Roman" w:hAnsi="Times New Roman" w:cs="Times New Roman"/>
        </w:rPr>
        <w:t xml:space="preserve"> </w:t>
      </w:r>
      <w:r w:rsidR="000F0A63">
        <w:rPr>
          <w:rFonts w:ascii="Times New Roman" w:hAnsi="Times New Roman" w:cs="Times New Roman"/>
        </w:rPr>
        <w:t>13</w:t>
      </w:r>
      <w:r w:rsidR="00333635">
        <w:rPr>
          <w:rFonts w:ascii="Times New Roman" w:hAnsi="Times New Roman" w:cs="Times New Roman"/>
        </w:rPr>
        <w:t>2</w:t>
      </w:r>
      <w:r w:rsidR="000F0A63">
        <w:rPr>
          <w:rFonts w:ascii="Times New Roman" w:hAnsi="Times New Roman" w:cs="Times New Roman"/>
        </w:rPr>
        <w:t>,</w:t>
      </w:r>
      <w:r w:rsidR="003336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i na nešto su većoj razini u odnosu na </w:t>
      </w:r>
      <w:r w:rsidR="001948D5">
        <w:rPr>
          <w:rFonts w:ascii="Times New Roman" w:hAnsi="Times New Roman" w:cs="Times New Roman"/>
        </w:rPr>
        <w:t>ostvareno u izvještajnom razdoblju prethodne godine.</w:t>
      </w:r>
      <w:r>
        <w:rPr>
          <w:rFonts w:ascii="Times New Roman" w:hAnsi="Times New Roman" w:cs="Times New Roman"/>
        </w:rPr>
        <w:t xml:space="preserve"> </w:t>
      </w:r>
    </w:p>
    <w:p w14:paraId="3EAF4B54" w14:textId="7FCA2B80" w:rsidR="00E86373" w:rsidRDefault="00B873BB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</w:t>
      </w:r>
      <w:r w:rsidR="00DE13C1">
        <w:rPr>
          <w:rFonts w:ascii="Times New Roman" w:hAnsi="Times New Roman" w:cs="Times New Roman"/>
        </w:rPr>
        <w:t xml:space="preserve"> 611</w:t>
      </w:r>
      <w:r w:rsidR="00542E82">
        <w:rPr>
          <w:rFonts w:ascii="Times New Roman" w:hAnsi="Times New Roman" w:cs="Times New Roman"/>
        </w:rPr>
        <w:t xml:space="preserve"> Porez i prirez na dohodak </w:t>
      </w:r>
      <w:r w:rsidR="00E86373">
        <w:rPr>
          <w:rFonts w:ascii="Times New Roman" w:hAnsi="Times New Roman" w:cs="Times New Roman"/>
        </w:rPr>
        <w:t>je u odnosu na razdoblje prethodne godine</w:t>
      </w:r>
      <w:r w:rsidR="00542E82">
        <w:rPr>
          <w:rFonts w:ascii="Times New Roman" w:hAnsi="Times New Roman" w:cs="Times New Roman"/>
        </w:rPr>
        <w:t xml:space="preserve"> sa indeksom ostvarenja od </w:t>
      </w:r>
      <w:r w:rsidR="000F0A63">
        <w:rPr>
          <w:rFonts w:ascii="Times New Roman" w:hAnsi="Times New Roman" w:cs="Times New Roman"/>
        </w:rPr>
        <w:t>1</w:t>
      </w:r>
      <w:r w:rsidR="00333635">
        <w:rPr>
          <w:rFonts w:ascii="Times New Roman" w:hAnsi="Times New Roman" w:cs="Times New Roman"/>
        </w:rPr>
        <w:t>36</w:t>
      </w:r>
      <w:r w:rsidR="000F0A63">
        <w:rPr>
          <w:rFonts w:ascii="Times New Roman" w:hAnsi="Times New Roman" w:cs="Times New Roman"/>
        </w:rPr>
        <w:t>,</w:t>
      </w:r>
      <w:r w:rsidR="00333635">
        <w:rPr>
          <w:rFonts w:ascii="Times New Roman" w:hAnsi="Times New Roman" w:cs="Times New Roman"/>
        </w:rPr>
        <w:t>4</w:t>
      </w:r>
      <w:r w:rsidR="00542E82">
        <w:rPr>
          <w:rFonts w:ascii="Times New Roman" w:hAnsi="Times New Roman" w:cs="Times New Roman"/>
        </w:rPr>
        <w:t xml:space="preserve"> jer </w:t>
      </w:r>
      <w:r w:rsidR="00E86373">
        <w:rPr>
          <w:rFonts w:ascii="Times New Roman" w:hAnsi="Times New Roman" w:cs="Times New Roman"/>
        </w:rPr>
        <w:t xml:space="preserve">je uplaćeno </w:t>
      </w:r>
      <w:r w:rsidR="00333635">
        <w:rPr>
          <w:rFonts w:ascii="Times New Roman" w:hAnsi="Times New Roman" w:cs="Times New Roman"/>
        </w:rPr>
        <w:t xml:space="preserve">značajno </w:t>
      </w:r>
      <w:r w:rsidR="00E86373">
        <w:rPr>
          <w:rFonts w:ascii="Times New Roman" w:hAnsi="Times New Roman" w:cs="Times New Roman"/>
        </w:rPr>
        <w:t xml:space="preserve">više poreza i prireza na dohodak od samostalne djelatnosti što je i vidljivo na šifri 6112, ali je </w:t>
      </w:r>
      <w:r w:rsidR="00333635">
        <w:rPr>
          <w:rFonts w:ascii="Times New Roman" w:hAnsi="Times New Roman" w:cs="Times New Roman"/>
        </w:rPr>
        <w:t>uplaćeno i više</w:t>
      </w:r>
      <w:r w:rsidR="00E86373">
        <w:rPr>
          <w:rFonts w:ascii="Times New Roman" w:hAnsi="Times New Roman" w:cs="Times New Roman"/>
        </w:rPr>
        <w:t xml:space="preserve"> poreza i prireza na dohodak od nesamostalnog rada i </w:t>
      </w:r>
      <w:r w:rsidR="000F0A63">
        <w:rPr>
          <w:rFonts w:ascii="Times New Roman" w:hAnsi="Times New Roman" w:cs="Times New Roman"/>
        </w:rPr>
        <w:t xml:space="preserve">ostvarenje na šifri 6111 je </w:t>
      </w:r>
      <w:r w:rsidR="00333635">
        <w:rPr>
          <w:rFonts w:ascii="Times New Roman" w:hAnsi="Times New Roman" w:cs="Times New Roman"/>
        </w:rPr>
        <w:t>108,6 i na šifri 6113 porez i prirez na dohodak od imovine i imovinskih prava 120,0</w:t>
      </w:r>
      <w:r w:rsidR="00E86373">
        <w:rPr>
          <w:rFonts w:ascii="Times New Roman" w:hAnsi="Times New Roman" w:cs="Times New Roman"/>
        </w:rPr>
        <w:t xml:space="preserve">. Šifra 613 Porez na imovinu </w:t>
      </w:r>
      <w:r w:rsidR="00542E82">
        <w:rPr>
          <w:rFonts w:ascii="Times New Roman" w:hAnsi="Times New Roman" w:cs="Times New Roman"/>
        </w:rPr>
        <w:t>je</w:t>
      </w:r>
      <w:r w:rsidR="00E86373">
        <w:rPr>
          <w:rFonts w:ascii="Times New Roman" w:hAnsi="Times New Roman" w:cs="Times New Roman"/>
        </w:rPr>
        <w:t xml:space="preserve"> u odnosu na izvještajno razdoblje prethodne godine ostvar</w:t>
      </w:r>
      <w:r w:rsidR="000F0A63">
        <w:rPr>
          <w:rFonts w:ascii="Times New Roman" w:hAnsi="Times New Roman" w:cs="Times New Roman"/>
        </w:rPr>
        <w:t xml:space="preserve">en </w:t>
      </w:r>
      <w:r w:rsidR="00333635">
        <w:rPr>
          <w:rFonts w:ascii="Times New Roman" w:hAnsi="Times New Roman" w:cs="Times New Roman"/>
        </w:rPr>
        <w:t>131,4</w:t>
      </w:r>
      <w:r w:rsidR="00E86373">
        <w:rPr>
          <w:rFonts w:ascii="Times New Roman" w:hAnsi="Times New Roman" w:cs="Times New Roman"/>
        </w:rPr>
        <w:t xml:space="preserve">  jer </w:t>
      </w:r>
      <w:r w:rsidR="009B70D5">
        <w:rPr>
          <w:rFonts w:ascii="Times New Roman" w:hAnsi="Times New Roman" w:cs="Times New Roman"/>
        </w:rPr>
        <w:t>unutar tog Poreza je  uplaćeno više poreza na</w:t>
      </w:r>
      <w:r w:rsidR="000F0A63">
        <w:rPr>
          <w:rFonts w:ascii="Times New Roman" w:hAnsi="Times New Roman" w:cs="Times New Roman"/>
        </w:rPr>
        <w:t xml:space="preserve"> nepokretnu imovinu šifra 6131 i</w:t>
      </w:r>
      <w:r w:rsidR="009B70D5">
        <w:rPr>
          <w:rFonts w:ascii="Times New Roman" w:hAnsi="Times New Roman" w:cs="Times New Roman"/>
        </w:rPr>
        <w:t xml:space="preserve">  povremeni porez na imovinu koji se odnosi na porez na nekretnine na šifri 6134</w:t>
      </w:r>
      <w:r w:rsidR="00333635">
        <w:rPr>
          <w:rFonts w:ascii="Times New Roman" w:hAnsi="Times New Roman" w:cs="Times New Roman"/>
        </w:rPr>
        <w:t xml:space="preserve"> (indeks 131,7)</w:t>
      </w:r>
      <w:r w:rsidR="009B70D5">
        <w:rPr>
          <w:rFonts w:ascii="Times New Roman" w:hAnsi="Times New Roman" w:cs="Times New Roman"/>
        </w:rPr>
        <w:t>.</w:t>
      </w:r>
    </w:p>
    <w:p w14:paraId="65E9A5D6" w14:textId="77777777" w:rsidR="00542E82" w:rsidRDefault="00542E82" w:rsidP="00542E82">
      <w:pPr>
        <w:ind w:firstLine="705"/>
        <w:jc w:val="both"/>
        <w:rPr>
          <w:rFonts w:ascii="Times New Roman" w:hAnsi="Times New Roman" w:cs="Times New Roman"/>
        </w:rPr>
      </w:pPr>
    </w:p>
    <w:p w14:paraId="4F8BF827" w14:textId="30F44556" w:rsidR="00542E82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Porezi na robu i usluge </w:t>
      </w:r>
      <w:r w:rsidR="009B70D5">
        <w:rPr>
          <w:rFonts w:ascii="Times New Roman" w:hAnsi="Times New Roman" w:cs="Times New Roman"/>
        </w:rPr>
        <w:t xml:space="preserve">šifra 614 </w:t>
      </w:r>
      <w:r>
        <w:rPr>
          <w:rFonts w:ascii="Times New Roman" w:hAnsi="Times New Roman" w:cs="Times New Roman"/>
        </w:rPr>
        <w:t>bilježi   po</w:t>
      </w:r>
      <w:r w:rsidR="009B70D5">
        <w:rPr>
          <w:rFonts w:ascii="Times New Roman" w:hAnsi="Times New Roman" w:cs="Times New Roman"/>
        </w:rPr>
        <w:t xml:space="preserve">većanje sa indeksom ostvarenja </w:t>
      </w:r>
      <w:r w:rsidR="002E2249">
        <w:rPr>
          <w:rFonts w:ascii="Times New Roman" w:hAnsi="Times New Roman" w:cs="Times New Roman"/>
        </w:rPr>
        <w:t>143,9</w:t>
      </w:r>
      <w:r>
        <w:rPr>
          <w:rFonts w:ascii="Times New Roman" w:hAnsi="Times New Roman" w:cs="Times New Roman"/>
        </w:rPr>
        <w:t xml:space="preserve"> </w:t>
      </w:r>
      <w:r w:rsidR="009B70D5">
        <w:rPr>
          <w:rFonts w:ascii="Times New Roman" w:hAnsi="Times New Roman" w:cs="Times New Roman"/>
        </w:rPr>
        <w:t xml:space="preserve">na porezu na promet što se odnosi na porez na potrošnju alkoholnih i bezalkoholnih pića zato jer </w:t>
      </w:r>
      <w:r>
        <w:rPr>
          <w:rFonts w:ascii="Times New Roman" w:hAnsi="Times New Roman" w:cs="Times New Roman"/>
        </w:rPr>
        <w:t>u 20</w:t>
      </w:r>
      <w:r w:rsidR="009B70D5">
        <w:rPr>
          <w:rFonts w:ascii="Times New Roman" w:hAnsi="Times New Roman" w:cs="Times New Roman"/>
        </w:rPr>
        <w:t>21. godini koja je bila obilježena COVID krizom ugostiteljski objekti nisu radili te nisu niti mogli prodavati robu i ostvarivati prihod te sukladno tome plaćati porez.</w:t>
      </w:r>
    </w:p>
    <w:p w14:paraId="47BBE235" w14:textId="13893FD7" w:rsidR="000F0A63" w:rsidRDefault="002226DC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Pomoći iz inozemstva i od subjekata unutar općeg proračuna na šifr</w:t>
      </w:r>
      <w:r w:rsidR="000F0A63">
        <w:rPr>
          <w:rFonts w:ascii="Times New Roman" w:hAnsi="Times New Roman" w:cs="Times New Roman"/>
        </w:rPr>
        <w:t>i 63 ostvareno je u  većem</w:t>
      </w:r>
      <w:r>
        <w:rPr>
          <w:rFonts w:ascii="Times New Roman" w:hAnsi="Times New Roman" w:cs="Times New Roman"/>
        </w:rPr>
        <w:t xml:space="preserve"> pr</w:t>
      </w:r>
      <w:r w:rsidR="000F0A63">
        <w:rPr>
          <w:rFonts w:ascii="Times New Roman" w:hAnsi="Times New Roman" w:cs="Times New Roman"/>
        </w:rPr>
        <w:t xml:space="preserve">ihodu s indeksom ostvarenja </w:t>
      </w:r>
      <w:r w:rsidR="005E6369">
        <w:rPr>
          <w:rFonts w:ascii="Times New Roman" w:hAnsi="Times New Roman" w:cs="Times New Roman"/>
        </w:rPr>
        <w:t>124,3</w:t>
      </w:r>
      <w:r>
        <w:rPr>
          <w:rFonts w:ascii="Times New Roman" w:hAnsi="Times New Roman" w:cs="Times New Roman"/>
        </w:rPr>
        <w:t xml:space="preserve"> jer ja na šifri 6332 Kapitalne pomoći proračunu iz drugih proračuna  i izvanproračunskih korisnika ost</w:t>
      </w:r>
      <w:r w:rsidR="000F0A63">
        <w:rPr>
          <w:rFonts w:ascii="Times New Roman" w:hAnsi="Times New Roman" w:cs="Times New Roman"/>
        </w:rPr>
        <w:t xml:space="preserve">vareno </w:t>
      </w:r>
      <w:r w:rsidR="005E6369" w:rsidRPr="009119A0">
        <w:rPr>
          <w:rFonts w:ascii="Times New Roman" w:hAnsi="Times New Roman" w:cs="Times New Roman"/>
          <w:color w:val="000000" w:themeColor="text1"/>
        </w:rPr>
        <w:t xml:space="preserve">270,9 </w:t>
      </w:r>
      <w:r>
        <w:rPr>
          <w:rFonts w:ascii="Times New Roman" w:hAnsi="Times New Roman" w:cs="Times New Roman"/>
        </w:rPr>
        <w:t xml:space="preserve">jer </w:t>
      </w:r>
      <w:r w:rsidR="000F0A63">
        <w:rPr>
          <w:rFonts w:ascii="Times New Roman" w:hAnsi="Times New Roman" w:cs="Times New Roman"/>
        </w:rPr>
        <w:t>je aplicirano na više projekata nego u prošloj godini.</w:t>
      </w:r>
      <w:r w:rsidR="00FE0B26">
        <w:rPr>
          <w:rFonts w:ascii="Times New Roman" w:hAnsi="Times New Roman" w:cs="Times New Roman"/>
        </w:rPr>
        <w:t xml:space="preserve"> Povrati se odnose na pomoć od Državnog ureda za demografiju i mlade, Ministarstva regionalnog razvoja i fondova EU, te županijskog proračuna kao povrati za kapitalni projekt Aglomeracija Koprivnica.</w:t>
      </w:r>
    </w:p>
    <w:p w14:paraId="0DE1F6A1" w14:textId="165D4F54" w:rsidR="002226DC" w:rsidRPr="005E6369" w:rsidRDefault="002226DC" w:rsidP="00542E82">
      <w:pPr>
        <w:ind w:firstLine="705"/>
        <w:jc w:val="both"/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</w:rPr>
        <w:t xml:space="preserve">Na šifri 634 Pomoći od izvanproračunskog korisnika ostvarene su u </w:t>
      </w:r>
      <w:r w:rsidR="005E6369">
        <w:rPr>
          <w:rFonts w:ascii="Times New Roman" w:hAnsi="Times New Roman" w:cs="Times New Roman"/>
        </w:rPr>
        <w:t>manjem</w:t>
      </w:r>
      <w:r>
        <w:rPr>
          <w:rFonts w:ascii="Times New Roman" w:hAnsi="Times New Roman" w:cs="Times New Roman"/>
        </w:rPr>
        <w:t xml:space="preserve"> </w:t>
      </w:r>
      <w:r w:rsidR="000F0A63">
        <w:rPr>
          <w:rFonts w:ascii="Times New Roman" w:hAnsi="Times New Roman" w:cs="Times New Roman"/>
        </w:rPr>
        <w:t xml:space="preserve">obimu s indeksom ostvarenja </w:t>
      </w:r>
      <w:r w:rsidR="005E6369" w:rsidRPr="00772D62">
        <w:rPr>
          <w:rFonts w:ascii="Times New Roman" w:hAnsi="Times New Roman" w:cs="Times New Roman"/>
          <w:color w:val="000000" w:themeColor="text1"/>
        </w:rPr>
        <w:t>95,7</w:t>
      </w:r>
      <w:r w:rsidR="00772D62" w:rsidRPr="00772D62">
        <w:rPr>
          <w:rFonts w:ascii="Times New Roman" w:hAnsi="Times New Roman" w:cs="Times New Roman"/>
          <w:color w:val="000000" w:themeColor="text1"/>
        </w:rPr>
        <w:t>.</w:t>
      </w:r>
    </w:p>
    <w:p w14:paraId="30BF3D21" w14:textId="4C0D1535" w:rsidR="00542E82" w:rsidRDefault="00542E82" w:rsidP="00542E82">
      <w:pPr>
        <w:ind w:firstLine="705"/>
        <w:jc w:val="both"/>
        <w:rPr>
          <w:rFonts w:ascii="Times New Roman" w:hAnsi="Times New Roman" w:cs="Times New Roman"/>
        </w:rPr>
      </w:pPr>
    </w:p>
    <w:p w14:paraId="2CF37815" w14:textId="77777777" w:rsidR="00E4683F" w:rsidRDefault="00E4683F" w:rsidP="00542E82">
      <w:pPr>
        <w:ind w:firstLine="705"/>
        <w:jc w:val="both"/>
        <w:rPr>
          <w:rFonts w:ascii="Times New Roman" w:hAnsi="Times New Roman" w:cs="Times New Roman"/>
        </w:rPr>
      </w:pPr>
    </w:p>
    <w:p w14:paraId="3398EF22" w14:textId="432C02E0" w:rsidR="00542E82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26DC">
        <w:rPr>
          <w:rFonts w:ascii="Times New Roman" w:hAnsi="Times New Roman" w:cs="Times New Roman"/>
        </w:rPr>
        <w:t>U 2022</w:t>
      </w:r>
      <w:r>
        <w:rPr>
          <w:rFonts w:ascii="Times New Roman" w:hAnsi="Times New Roman" w:cs="Times New Roman"/>
        </w:rPr>
        <w:t xml:space="preserve">. godini ostvareni su veći Prihodi od </w:t>
      </w:r>
      <w:r w:rsidR="002226DC">
        <w:rPr>
          <w:rFonts w:ascii="Times New Roman" w:hAnsi="Times New Roman" w:cs="Times New Roman"/>
        </w:rPr>
        <w:t>imovne šifra 64</w:t>
      </w:r>
      <w:r>
        <w:rPr>
          <w:rFonts w:ascii="Times New Roman" w:hAnsi="Times New Roman" w:cs="Times New Roman"/>
        </w:rPr>
        <w:t xml:space="preserve"> sa indeksom ostvarenja </w:t>
      </w:r>
      <w:r w:rsidR="00800053">
        <w:rPr>
          <w:rFonts w:ascii="Times New Roman" w:hAnsi="Times New Roman" w:cs="Times New Roman"/>
        </w:rPr>
        <w:t>174,6</w:t>
      </w:r>
      <w:r>
        <w:rPr>
          <w:rFonts w:ascii="Times New Roman" w:hAnsi="Times New Roman" w:cs="Times New Roman"/>
        </w:rPr>
        <w:t xml:space="preserve"> a to je u skladu sa potrebama u 20</w:t>
      </w:r>
      <w:r w:rsidR="002226D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.godini, manja je uplata kamata na oročena sredstva i depozite po viđenju</w:t>
      </w:r>
      <w:r w:rsidR="002226DC">
        <w:rPr>
          <w:rFonts w:ascii="Times New Roman" w:hAnsi="Times New Roman" w:cs="Times New Roman"/>
        </w:rPr>
        <w:t xml:space="preserve"> šifra 6413</w:t>
      </w:r>
      <w:r>
        <w:rPr>
          <w:rFonts w:ascii="Times New Roman" w:hAnsi="Times New Roman" w:cs="Times New Roman"/>
        </w:rPr>
        <w:t xml:space="preserve"> sa indeksom ostvarenja </w:t>
      </w:r>
      <w:r w:rsidR="00800053">
        <w:rPr>
          <w:rFonts w:ascii="Times New Roman" w:hAnsi="Times New Roman" w:cs="Times New Roman"/>
        </w:rPr>
        <w:t>32,9</w:t>
      </w:r>
      <w:r>
        <w:rPr>
          <w:rFonts w:ascii="Times New Roman" w:hAnsi="Times New Roman" w:cs="Times New Roman"/>
        </w:rPr>
        <w:t xml:space="preserve">. Znatno veća  je uplaćena naknada za </w:t>
      </w:r>
      <w:r w:rsidR="002226DC">
        <w:rPr>
          <w:rFonts w:ascii="Times New Roman" w:hAnsi="Times New Roman" w:cs="Times New Roman"/>
        </w:rPr>
        <w:t>koncesije šifra 6421 sa indeksom</w:t>
      </w:r>
      <w:r w:rsidR="00FE0B26">
        <w:rPr>
          <w:rFonts w:ascii="Times New Roman" w:hAnsi="Times New Roman" w:cs="Times New Roman"/>
        </w:rPr>
        <w:t xml:space="preserve"> </w:t>
      </w:r>
      <w:r w:rsidR="00800053">
        <w:rPr>
          <w:rFonts w:ascii="Times New Roman" w:hAnsi="Times New Roman" w:cs="Times New Roman"/>
        </w:rPr>
        <w:t>213,0</w:t>
      </w:r>
      <w:r>
        <w:rPr>
          <w:rFonts w:ascii="Times New Roman" w:hAnsi="Times New Roman" w:cs="Times New Roman"/>
        </w:rPr>
        <w:t xml:space="preserve"> iz razloga veće količine iskopanog šljunka na deponi</w:t>
      </w:r>
      <w:r w:rsidR="009119A0">
        <w:rPr>
          <w:rFonts w:ascii="Times New Roman" w:hAnsi="Times New Roman" w:cs="Times New Roman"/>
        </w:rPr>
        <w:t>ji</w:t>
      </w:r>
      <w:r>
        <w:rPr>
          <w:rFonts w:ascii="Times New Roman" w:hAnsi="Times New Roman" w:cs="Times New Roman"/>
        </w:rPr>
        <w:t xml:space="preserve">ma koje su dane u koncesiju. </w:t>
      </w:r>
    </w:p>
    <w:p w14:paraId="0D1AC485" w14:textId="135291B4" w:rsidR="00FE0B26" w:rsidRDefault="00FE0B26" w:rsidP="00542E82">
      <w:pPr>
        <w:ind w:firstLine="705"/>
        <w:jc w:val="both"/>
        <w:rPr>
          <w:rFonts w:ascii="Times New Roman" w:hAnsi="Times New Roman" w:cs="Times New Roman"/>
        </w:rPr>
      </w:pPr>
    </w:p>
    <w:p w14:paraId="61AC5239" w14:textId="77777777" w:rsidR="00E4683F" w:rsidRDefault="00E4683F" w:rsidP="00542E82">
      <w:pPr>
        <w:ind w:firstLine="705"/>
        <w:jc w:val="both"/>
        <w:rPr>
          <w:rFonts w:ascii="Times New Roman" w:hAnsi="Times New Roman" w:cs="Times New Roman"/>
        </w:rPr>
      </w:pPr>
    </w:p>
    <w:p w14:paraId="56F1DBA3" w14:textId="5FBF149A" w:rsidR="00542E82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upravnih i administrativnih pristojbi, pristojbi po pos</w:t>
      </w:r>
      <w:r w:rsidR="008A594D">
        <w:rPr>
          <w:rFonts w:ascii="Times New Roman" w:hAnsi="Times New Roman" w:cs="Times New Roman"/>
        </w:rPr>
        <w:t>ebnim propisima i naknada šifra 65</w:t>
      </w:r>
      <w:r>
        <w:rPr>
          <w:rFonts w:ascii="Times New Roman" w:hAnsi="Times New Roman" w:cs="Times New Roman"/>
        </w:rPr>
        <w:t xml:space="preserve"> ostvaren je na </w:t>
      </w:r>
      <w:r w:rsidR="00666EDC">
        <w:rPr>
          <w:rFonts w:ascii="Times New Roman" w:hAnsi="Times New Roman" w:cs="Times New Roman"/>
        </w:rPr>
        <w:t xml:space="preserve">manjem </w:t>
      </w:r>
      <w:r>
        <w:rPr>
          <w:rFonts w:ascii="Times New Roman" w:hAnsi="Times New Roman" w:cs="Times New Roman"/>
        </w:rPr>
        <w:t xml:space="preserve">nivou </w:t>
      </w:r>
      <w:r w:rsidR="00666EDC">
        <w:rPr>
          <w:rFonts w:ascii="Times New Roman" w:hAnsi="Times New Roman" w:cs="Times New Roman"/>
        </w:rPr>
        <w:t>nego</w:t>
      </w:r>
      <w:r>
        <w:rPr>
          <w:rFonts w:ascii="Times New Roman" w:hAnsi="Times New Roman" w:cs="Times New Roman"/>
        </w:rPr>
        <w:t xml:space="preserve"> prošl</w:t>
      </w:r>
      <w:r w:rsidR="00666ED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godin</w:t>
      </w:r>
      <w:r w:rsidR="00666ED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ima indeks ostvarenja </w:t>
      </w:r>
      <w:r w:rsidR="00666EDC">
        <w:rPr>
          <w:rFonts w:ascii="Times New Roman" w:hAnsi="Times New Roman" w:cs="Times New Roman"/>
        </w:rPr>
        <w:t>93,1</w:t>
      </w:r>
      <w:r>
        <w:rPr>
          <w:rFonts w:ascii="Times New Roman" w:hAnsi="Times New Roman" w:cs="Times New Roman"/>
        </w:rPr>
        <w:t>. Županijske, gradske i o</w:t>
      </w:r>
      <w:r w:rsidR="008A594D">
        <w:rPr>
          <w:rFonts w:ascii="Times New Roman" w:hAnsi="Times New Roman" w:cs="Times New Roman"/>
        </w:rPr>
        <w:t>pćinske pristojbe i naknade šifra 6512</w:t>
      </w:r>
      <w:r>
        <w:rPr>
          <w:rFonts w:ascii="Times New Roman" w:hAnsi="Times New Roman" w:cs="Times New Roman"/>
        </w:rPr>
        <w:t xml:space="preserve"> ima indeks ostvarenja </w:t>
      </w:r>
      <w:r w:rsidR="00FE0B26">
        <w:rPr>
          <w:rFonts w:ascii="Times New Roman" w:hAnsi="Times New Roman" w:cs="Times New Roman"/>
        </w:rPr>
        <w:t>0,00</w:t>
      </w:r>
      <w:r>
        <w:rPr>
          <w:rFonts w:ascii="Times New Roman" w:hAnsi="Times New Roman" w:cs="Times New Roman"/>
        </w:rPr>
        <w:t xml:space="preserve"> zato jer su tu uplate za grobnu naknadu, </w:t>
      </w:r>
      <w:r w:rsidR="00FE0B26">
        <w:rPr>
          <w:rFonts w:ascii="Times New Roman" w:hAnsi="Times New Roman" w:cs="Times New Roman"/>
        </w:rPr>
        <w:t>koje se 2022. godini</w:t>
      </w:r>
      <w:r>
        <w:rPr>
          <w:rFonts w:ascii="Times New Roman" w:hAnsi="Times New Roman" w:cs="Times New Roman"/>
        </w:rPr>
        <w:t xml:space="preserve"> </w:t>
      </w:r>
      <w:r w:rsidR="00FE0B26">
        <w:rPr>
          <w:rFonts w:ascii="Times New Roman" w:hAnsi="Times New Roman" w:cs="Times New Roman"/>
        </w:rPr>
        <w:t xml:space="preserve">knjiže </w:t>
      </w:r>
      <w:r>
        <w:rPr>
          <w:rFonts w:ascii="Times New Roman" w:hAnsi="Times New Roman" w:cs="Times New Roman"/>
        </w:rPr>
        <w:t>na drugom kontu. Pri</w:t>
      </w:r>
      <w:r w:rsidR="008A594D">
        <w:rPr>
          <w:rFonts w:ascii="Times New Roman" w:hAnsi="Times New Roman" w:cs="Times New Roman"/>
        </w:rPr>
        <w:t>hodi po posebnim propisima šifra 652</w:t>
      </w:r>
      <w:r>
        <w:rPr>
          <w:rFonts w:ascii="Times New Roman" w:hAnsi="Times New Roman" w:cs="Times New Roman"/>
        </w:rPr>
        <w:t xml:space="preserve"> imaju indeks ostvarenja </w:t>
      </w:r>
      <w:r w:rsidR="00666EDC">
        <w:rPr>
          <w:rFonts w:ascii="Times New Roman" w:hAnsi="Times New Roman" w:cs="Times New Roman"/>
        </w:rPr>
        <w:t>111,8</w:t>
      </w:r>
      <w:r>
        <w:rPr>
          <w:rFonts w:ascii="Times New Roman" w:hAnsi="Times New Roman" w:cs="Times New Roman"/>
        </w:rPr>
        <w:t>. Os</w:t>
      </w:r>
      <w:r w:rsidR="008A594D">
        <w:rPr>
          <w:rFonts w:ascii="Times New Roman" w:hAnsi="Times New Roman" w:cs="Times New Roman"/>
        </w:rPr>
        <w:t xml:space="preserve">tali nespomenuti prihodi šifra 6526 </w:t>
      </w:r>
      <w:r w:rsidR="00FE0B26">
        <w:rPr>
          <w:rFonts w:ascii="Times New Roman" w:hAnsi="Times New Roman" w:cs="Times New Roman"/>
        </w:rPr>
        <w:t xml:space="preserve">imaju indeks ostvarenja </w:t>
      </w:r>
      <w:r w:rsidR="00B0515F">
        <w:rPr>
          <w:rFonts w:ascii="Times New Roman" w:hAnsi="Times New Roman" w:cs="Times New Roman"/>
        </w:rPr>
        <w:t>104,9</w:t>
      </w:r>
      <w:r>
        <w:rPr>
          <w:rFonts w:ascii="Times New Roman" w:hAnsi="Times New Roman" w:cs="Times New Roman"/>
        </w:rPr>
        <w:t xml:space="preserve"> jer </w:t>
      </w:r>
      <w:r w:rsidR="00FE0B26">
        <w:rPr>
          <w:rFonts w:ascii="Times New Roman" w:hAnsi="Times New Roman" w:cs="Times New Roman"/>
        </w:rPr>
        <w:t>se sada u 2022. godini ovdje knjiže prihodi od grobljanske naknade, naknade za ukope i grobna mjesta</w:t>
      </w:r>
      <w:r>
        <w:rPr>
          <w:rFonts w:ascii="Times New Roman" w:hAnsi="Times New Roman" w:cs="Times New Roman"/>
        </w:rPr>
        <w:t>.</w:t>
      </w:r>
    </w:p>
    <w:p w14:paraId="1783D455" w14:textId="30631116" w:rsidR="00542E82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 w:rsidRPr="00575CED">
        <w:rPr>
          <w:rFonts w:ascii="Times New Roman" w:hAnsi="Times New Roman" w:cs="Times New Roman"/>
        </w:rPr>
        <w:t xml:space="preserve">Odstupanje je </w:t>
      </w:r>
      <w:r w:rsidR="008A594D">
        <w:rPr>
          <w:rFonts w:ascii="Times New Roman" w:hAnsi="Times New Roman" w:cs="Times New Roman"/>
        </w:rPr>
        <w:t>i na šifri 653</w:t>
      </w:r>
      <w:r>
        <w:rPr>
          <w:rFonts w:ascii="Times New Roman" w:hAnsi="Times New Roman" w:cs="Times New Roman"/>
        </w:rPr>
        <w:t xml:space="preserve">  Komunalni doprinosi</w:t>
      </w:r>
      <w:r w:rsidR="008A594D">
        <w:rPr>
          <w:rFonts w:ascii="Times New Roman" w:hAnsi="Times New Roman" w:cs="Times New Roman"/>
        </w:rPr>
        <w:t xml:space="preserve"> i naknade</w:t>
      </w:r>
      <w:r>
        <w:rPr>
          <w:rFonts w:ascii="Times New Roman" w:hAnsi="Times New Roman" w:cs="Times New Roman"/>
        </w:rPr>
        <w:t xml:space="preserve"> gdje je indeks </w:t>
      </w:r>
      <w:r w:rsidR="00FE0B26">
        <w:rPr>
          <w:rFonts w:ascii="Times New Roman" w:hAnsi="Times New Roman" w:cs="Times New Roman"/>
        </w:rPr>
        <w:t xml:space="preserve">ostvarenja </w:t>
      </w:r>
      <w:r w:rsidR="00D14856">
        <w:rPr>
          <w:rFonts w:ascii="Times New Roman" w:hAnsi="Times New Roman" w:cs="Times New Roman"/>
        </w:rPr>
        <w:t>112,2</w:t>
      </w:r>
      <w:r>
        <w:rPr>
          <w:rFonts w:ascii="Times New Roman" w:hAnsi="Times New Roman" w:cs="Times New Roman"/>
        </w:rPr>
        <w:t xml:space="preserve"> iz razloga što je u toku 20</w:t>
      </w:r>
      <w:r w:rsidR="008A594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</w:r>
      <w:r w:rsidR="008A594D">
        <w:rPr>
          <w:rFonts w:ascii="Times New Roman" w:hAnsi="Times New Roman" w:cs="Times New Roman"/>
        </w:rPr>
        <w:t xml:space="preserve"> godine</w:t>
      </w:r>
      <w:r>
        <w:rPr>
          <w:rFonts w:ascii="Times New Roman" w:hAnsi="Times New Roman" w:cs="Times New Roman"/>
        </w:rPr>
        <w:t xml:space="preserve"> uplaćeno više</w:t>
      </w:r>
      <w:r w:rsidR="008A594D">
        <w:rPr>
          <w:rFonts w:ascii="Times New Roman" w:hAnsi="Times New Roman" w:cs="Times New Roman"/>
        </w:rPr>
        <w:t xml:space="preserve"> komunalne naknade</w:t>
      </w:r>
      <w:r>
        <w:rPr>
          <w:rFonts w:ascii="Times New Roman" w:hAnsi="Times New Roman" w:cs="Times New Roman"/>
        </w:rPr>
        <w:t xml:space="preserve"> nego u 20</w:t>
      </w:r>
      <w:r w:rsidR="008A594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 godini</w:t>
      </w:r>
      <w:r w:rsidR="008A594D">
        <w:rPr>
          <w:rFonts w:ascii="Times New Roman" w:hAnsi="Times New Roman" w:cs="Times New Roman"/>
        </w:rPr>
        <w:t xml:space="preserve"> jer su početkom godine slane Opomene za dospjela dugovanja po ovoj vrsti prihoda što se i vidi na šifri 6532.</w:t>
      </w:r>
      <w:r w:rsidR="00DB2C38">
        <w:rPr>
          <w:rFonts w:ascii="Times New Roman" w:hAnsi="Times New Roman" w:cs="Times New Roman"/>
        </w:rPr>
        <w:t xml:space="preserve"> Na šifri 6531  Komunalni dop</w:t>
      </w:r>
      <w:r w:rsidR="00FE0B26">
        <w:rPr>
          <w:rFonts w:ascii="Times New Roman" w:hAnsi="Times New Roman" w:cs="Times New Roman"/>
        </w:rPr>
        <w:t xml:space="preserve">rinos ostvarena je indeksom </w:t>
      </w:r>
      <w:r w:rsidR="00D14856">
        <w:rPr>
          <w:rFonts w:ascii="Times New Roman" w:hAnsi="Times New Roman" w:cs="Times New Roman"/>
        </w:rPr>
        <w:t>30,8</w:t>
      </w:r>
      <w:r>
        <w:rPr>
          <w:rFonts w:ascii="Times New Roman" w:hAnsi="Times New Roman" w:cs="Times New Roman"/>
        </w:rPr>
        <w:t xml:space="preserve"> jer je</w:t>
      </w:r>
      <w:r w:rsidR="00DB2C38">
        <w:rPr>
          <w:rFonts w:ascii="Times New Roman" w:hAnsi="Times New Roman" w:cs="Times New Roman"/>
        </w:rPr>
        <w:t xml:space="preserve"> bilo manje uplata od komunalnog doprinosa što se bilježi zbog manje zahtjeva za legalizaciju ili novoizgrađenih nekretnina.</w:t>
      </w:r>
    </w:p>
    <w:p w14:paraId="37758BBC" w14:textId="66801BC5" w:rsidR="00542E82" w:rsidRPr="00F84B19" w:rsidRDefault="00DB2C38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2022</w:t>
      </w:r>
      <w:r w:rsidR="00542E82" w:rsidRPr="00F84B19">
        <w:rPr>
          <w:rFonts w:ascii="Times New Roman" w:hAnsi="Times New Roman" w:cs="Times New Roman"/>
        </w:rPr>
        <w:t>. godini</w:t>
      </w:r>
      <w:r>
        <w:rPr>
          <w:rFonts w:ascii="Times New Roman" w:hAnsi="Times New Roman" w:cs="Times New Roman"/>
        </w:rPr>
        <w:t xml:space="preserve"> u ovom izvještajnom razdoblju</w:t>
      </w:r>
      <w:r w:rsidR="00542E82" w:rsidRPr="00F84B19">
        <w:rPr>
          <w:rFonts w:ascii="Times New Roman" w:hAnsi="Times New Roman" w:cs="Times New Roman"/>
        </w:rPr>
        <w:t xml:space="preserve"> bilježi se znatno</w:t>
      </w:r>
      <w:r>
        <w:rPr>
          <w:rFonts w:ascii="Times New Roman" w:hAnsi="Times New Roman" w:cs="Times New Roman"/>
        </w:rPr>
        <w:t xml:space="preserve"> povećanje ostvarenja na šifri 681</w:t>
      </w:r>
      <w:r w:rsidR="00542E82" w:rsidRPr="00F84B19">
        <w:rPr>
          <w:rFonts w:ascii="Times New Roman" w:hAnsi="Times New Roman" w:cs="Times New Roman"/>
        </w:rPr>
        <w:t xml:space="preserve">  Kazne, upravne mjere i osta</w:t>
      </w:r>
      <w:r>
        <w:rPr>
          <w:rFonts w:ascii="Times New Roman" w:hAnsi="Times New Roman" w:cs="Times New Roman"/>
        </w:rPr>
        <w:t xml:space="preserve">li prihodi </w:t>
      </w:r>
      <w:r w:rsidR="00D57254">
        <w:rPr>
          <w:rFonts w:ascii="Times New Roman" w:hAnsi="Times New Roman" w:cs="Times New Roman"/>
        </w:rPr>
        <w:t>400,0</w:t>
      </w:r>
      <w:r>
        <w:rPr>
          <w:rFonts w:ascii="Times New Roman" w:hAnsi="Times New Roman" w:cs="Times New Roman"/>
        </w:rPr>
        <w:t xml:space="preserve"> iz razloga jer u 2021. godini </w:t>
      </w:r>
      <w:r w:rsidR="00542E82" w:rsidRPr="00F84B19">
        <w:rPr>
          <w:rFonts w:ascii="Times New Roman" w:hAnsi="Times New Roman" w:cs="Times New Roman"/>
        </w:rPr>
        <w:t>je bilo</w:t>
      </w:r>
      <w:r>
        <w:rPr>
          <w:rFonts w:ascii="Times New Roman" w:hAnsi="Times New Roman" w:cs="Times New Roman"/>
        </w:rPr>
        <w:t xml:space="preserve"> puno manje</w:t>
      </w:r>
      <w:r w:rsidR="00542E82" w:rsidRPr="00F84B19">
        <w:rPr>
          <w:rFonts w:ascii="Times New Roman" w:hAnsi="Times New Roman" w:cs="Times New Roman"/>
        </w:rPr>
        <w:t xml:space="preserve"> prihoda po navedenom ostvarenju.</w:t>
      </w:r>
    </w:p>
    <w:p w14:paraId="3713D155" w14:textId="77777777" w:rsidR="00E4683F" w:rsidRDefault="00E4683F" w:rsidP="00777994">
      <w:pPr>
        <w:jc w:val="both"/>
        <w:rPr>
          <w:rFonts w:ascii="Times New Roman" w:hAnsi="Times New Roman" w:cs="Times New Roman"/>
        </w:rPr>
      </w:pPr>
    </w:p>
    <w:p w14:paraId="14AA2537" w14:textId="6124772B" w:rsidR="00542E82" w:rsidRPr="00F84B19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 w:rsidRPr="00F84B19">
        <w:rPr>
          <w:rFonts w:ascii="Times New Roman" w:hAnsi="Times New Roman" w:cs="Times New Roman"/>
        </w:rPr>
        <w:t>Kod rashoda za zaposlene bilježi se odstupanje</w:t>
      </w:r>
      <w:r w:rsidR="00DB2C38">
        <w:rPr>
          <w:rFonts w:ascii="Times New Roman" w:hAnsi="Times New Roman" w:cs="Times New Roman"/>
        </w:rPr>
        <w:t xml:space="preserve"> na Plaćama za redovan rad šifra 3</w:t>
      </w:r>
      <w:r w:rsidR="00FE0B26">
        <w:rPr>
          <w:rFonts w:ascii="Times New Roman" w:hAnsi="Times New Roman" w:cs="Times New Roman"/>
        </w:rPr>
        <w:t>111 sa indeksom ostvarenja 1</w:t>
      </w:r>
      <w:r w:rsidR="00561625">
        <w:rPr>
          <w:rFonts w:ascii="Times New Roman" w:hAnsi="Times New Roman" w:cs="Times New Roman"/>
        </w:rPr>
        <w:t>22,1</w:t>
      </w:r>
      <w:r w:rsidR="00FE0B26">
        <w:rPr>
          <w:rFonts w:ascii="Times New Roman" w:hAnsi="Times New Roman" w:cs="Times New Roman"/>
        </w:rPr>
        <w:t xml:space="preserve"> </w:t>
      </w:r>
      <w:r w:rsidR="00DB2C38">
        <w:rPr>
          <w:rFonts w:ascii="Times New Roman" w:hAnsi="Times New Roman" w:cs="Times New Roman"/>
        </w:rPr>
        <w:t xml:space="preserve">jer u istom izvještajnom razdoblju prošle godine je bio manji broj zaposlenih, odnosno Općina je uključena u Program „Zaposli pa pomozi II“ gdje zapošljava </w:t>
      </w:r>
      <w:r w:rsidR="00DB2C38" w:rsidRPr="00777994">
        <w:rPr>
          <w:rFonts w:ascii="Times New Roman" w:hAnsi="Times New Roman" w:cs="Times New Roman"/>
          <w:color w:val="000000" w:themeColor="text1"/>
        </w:rPr>
        <w:t>5</w:t>
      </w:r>
      <w:r w:rsidR="00DB2C38">
        <w:rPr>
          <w:rFonts w:ascii="Times New Roman" w:hAnsi="Times New Roman" w:cs="Times New Roman"/>
        </w:rPr>
        <w:t xml:space="preserve"> žena teže </w:t>
      </w:r>
      <w:proofErr w:type="spellStart"/>
      <w:r w:rsidR="00DB2C38">
        <w:rPr>
          <w:rFonts w:ascii="Times New Roman" w:hAnsi="Times New Roman" w:cs="Times New Roman"/>
        </w:rPr>
        <w:t>zapošljivih</w:t>
      </w:r>
      <w:proofErr w:type="spellEnd"/>
      <w:r w:rsidR="00DB2C38">
        <w:rPr>
          <w:rFonts w:ascii="Times New Roman" w:hAnsi="Times New Roman" w:cs="Times New Roman"/>
        </w:rPr>
        <w:t xml:space="preserve"> skupina koji obilaze starije i nemoćne na području Općine i pružaju im pomoć i skrb. Projekt je financiran iz EU fondova te shodno tome i rashodi za njihove plaće. Ostali rashodi</w:t>
      </w:r>
      <w:r w:rsidRPr="00F84B19">
        <w:rPr>
          <w:rFonts w:ascii="Times New Roman" w:hAnsi="Times New Roman" w:cs="Times New Roman"/>
        </w:rPr>
        <w:t xml:space="preserve"> za zaposlene  </w:t>
      </w:r>
      <w:r w:rsidR="00DB2C38">
        <w:rPr>
          <w:rFonts w:ascii="Times New Roman" w:hAnsi="Times New Roman" w:cs="Times New Roman"/>
        </w:rPr>
        <w:t>šifra 312</w:t>
      </w:r>
      <w:r w:rsidRPr="00F84B19">
        <w:rPr>
          <w:rFonts w:ascii="Times New Roman" w:hAnsi="Times New Roman" w:cs="Times New Roman"/>
        </w:rPr>
        <w:t xml:space="preserve"> indeks</w:t>
      </w:r>
      <w:r w:rsidR="00DB2C38">
        <w:rPr>
          <w:rFonts w:ascii="Times New Roman" w:hAnsi="Times New Roman" w:cs="Times New Roman"/>
        </w:rPr>
        <w:t xml:space="preserve"> ostvarenja </w:t>
      </w:r>
      <w:r w:rsidRPr="00F84B19">
        <w:rPr>
          <w:rFonts w:ascii="Times New Roman" w:hAnsi="Times New Roman" w:cs="Times New Roman"/>
        </w:rPr>
        <w:t xml:space="preserve"> je </w:t>
      </w:r>
      <w:r w:rsidR="00561625">
        <w:rPr>
          <w:rFonts w:ascii="Times New Roman" w:hAnsi="Times New Roman" w:cs="Times New Roman"/>
        </w:rPr>
        <w:t>148,3</w:t>
      </w:r>
      <w:r w:rsidR="00DB2C38">
        <w:rPr>
          <w:rFonts w:ascii="Times New Roman" w:hAnsi="Times New Roman" w:cs="Times New Roman"/>
        </w:rPr>
        <w:t xml:space="preserve"> iz razloga što je više </w:t>
      </w:r>
      <w:r w:rsidRPr="00F84B19">
        <w:rPr>
          <w:rFonts w:ascii="Times New Roman" w:hAnsi="Times New Roman" w:cs="Times New Roman"/>
        </w:rPr>
        <w:t>uplaćenih sredstava na ostalim rashodi</w:t>
      </w:r>
      <w:r w:rsidR="00DB2C38">
        <w:rPr>
          <w:rFonts w:ascii="Times New Roman" w:hAnsi="Times New Roman" w:cs="Times New Roman"/>
        </w:rPr>
        <w:t>ma za zaposlene u odnosu na 2021</w:t>
      </w:r>
      <w:r w:rsidRPr="00F84B19">
        <w:rPr>
          <w:rFonts w:ascii="Times New Roman" w:hAnsi="Times New Roman" w:cs="Times New Roman"/>
        </w:rPr>
        <w:t>. godinu</w:t>
      </w:r>
      <w:r w:rsidR="00DB2C38">
        <w:rPr>
          <w:rFonts w:ascii="Times New Roman" w:hAnsi="Times New Roman" w:cs="Times New Roman"/>
        </w:rPr>
        <w:t xml:space="preserve"> a konkretno se u ovom razdoblju odnosi na </w:t>
      </w:r>
      <w:proofErr w:type="spellStart"/>
      <w:r w:rsidR="00DB2C38">
        <w:rPr>
          <w:rFonts w:ascii="Times New Roman" w:hAnsi="Times New Roman" w:cs="Times New Roman"/>
        </w:rPr>
        <w:t>uskrsnice</w:t>
      </w:r>
      <w:proofErr w:type="spellEnd"/>
      <w:r w:rsidR="00561625">
        <w:rPr>
          <w:rFonts w:ascii="Times New Roman" w:hAnsi="Times New Roman" w:cs="Times New Roman"/>
        </w:rPr>
        <w:t>,</w:t>
      </w:r>
      <w:r w:rsidR="002828A3">
        <w:rPr>
          <w:rFonts w:ascii="Times New Roman" w:hAnsi="Times New Roman" w:cs="Times New Roman"/>
        </w:rPr>
        <w:t xml:space="preserve">  regrese</w:t>
      </w:r>
      <w:r w:rsidR="00561625">
        <w:rPr>
          <w:rFonts w:ascii="Times New Roman" w:hAnsi="Times New Roman" w:cs="Times New Roman"/>
        </w:rPr>
        <w:t xml:space="preserve"> i </w:t>
      </w:r>
      <w:r w:rsidR="00561625" w:rsidRPr="00D63E4B">
        <w:rPr>
          <w:rFonts w:ascii="Times New Roman" w:hAnsi="Times New Roman" w:cs="Times New Roman"/>
          <w:color w:val="000000" w:themeColor="text1"/>
        </w:rPr>
        <w:t>božićnice</w:t>
      </w:r>
      <w:r w:rsidR="00DB2C38">
        <w:rPr>
          <w:rFonts w:ascii="Times New Roman" w:hAnsi="Times New Roman" w:cs="Times New Roman"/>
        </w:rPr>
        <w:t xml:space="preserve"> za zaposlene</w:t>
      </w:r>
      <w:r w:rsidRPr="00F84B19">
        <w:rPr>
          <w:rFonts w:ascii="Times New Roman" w:hAnsi="Times New Roman" w:cs="Times New Roman"/>
        </w:rPr>
        <w:t>.</w:t>
      </w:r>
      <w:r w:rsidR="00EF5874">
        <w:rPr>
          <w:rFonts w:ascii="Times New Roman" w:hAnsi="Times New Roman" w:cs="Times New Roman"/>
        </w:rPr>
        <w:t xml:space="preserve"> Doprinosi na plaće šifra 313 bilježe pove</w:t>
      </w:r>
      <w:r w:rsidR="002828A3">
        <w:rPr>
          <w:rFonts w:ascii="Times New Roman" w:hAnsi="Times New Roman" w:cs="Times New Roman"/>
        </w:rPr>
        <w:t>ćanje s ostvarenjem 1</w:t>
      </w:r>
      <w:r w:rsidR="00561625">
        <w:rPr>
          <w:rFonts w:ascii="Times New Roman" w:hAnsi="Times New Roman" w:cs="Times New Roman"/>
        </w:rPr>
        <w:t>11,7</w:t>
      </w:r>
      <w:r w:rsidR="00EF5874">
        <w:rPr>
          <w:rFonts w:ascii="Times New Roman" w:hAnsi="Times New Roman" w:cs="Times New Roman"/>
        </w:rPr>
        <w:t xml:space="preserve"> shodno povećanju zaposlenih i plaća za redovan rad.</w:t>
      </w:r>
    </w:p>
    <w:p w14:paraId="5E6258A4" w14:textId="0E527842" w:rsidR="00542E82" w:rsidRDefault="00EF5874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šifre 3211</w:t>
      </w:r>
      <w:r w:rsidR="00542E82" w:rsidRPr="00F84B19">
        <w:rPr>
          <w:rFonts w:ascii="Times New Roman" w:hAnsi="Times New Roman" w:cs="Times New Roman"/>
        </w:rPr>
        <w:t xml:space="preserve"> Službena putovanja </w:t>
      </w:r>
      <w:r w:rsidR="00F0188E">
        <w:rPr>
          <w:rFonts w:ascii="Times New Roman" w:hAnsi="Times New Roman" w:cs="Times New Roman"/>
        </w:rPr>
        <w:t xml:space="preserve">indeks </w:t>
      </w:r>
      <w:r w:rsidR="008431AC">
        <w:rPr>
          <w:rFonts w:ascii="Times New Roman" w:hAnsi="Times New Roman" w:cs="Times New Roman"/>
        </w:rPr>
        <w:t>278,0</w:t>
      </w:r>
      <w:r w:rsidR="00542E82" w:rsidRPr="00F84B19">
        <w:rPr>
          <w:rFonts w:ascii="Times New Roman" w:hAnsi="Times New Roman" w:cs="Times New Roman"/>
        </w:rPr>
        <w:t xml:space="preserve"> biljež</w:t>
      </w:r>
      <w:r>
        <w:rPr>
          <w:rFonts w:ascii="Times New Roman" w:hAnsi="Times New Roman" w:cs="Times New Roman"/>
        </w:rPr>
        <w:t>i se odstupanje u odnosu na 2021</w:t>
      </w:r>
      <w:r w:rsidR="00542E82" w:rsidRPr="00F84B19">
        <w:rPr>
          <w:rFonts w:ascii="Times New Roman" w:hAnsi="Times New Roman" w:cs="Times New Roman"/>
        </w:rPr>
        <w:t>. godinu  iz razloga što je manje službenika i dužnosnika odlazilo na službena putovanja uzrokovano situacijom CORONA virusa</w:t>
      </w:r>
      <w:r w:rsidR="00F0188E">
        <w:rPr>
          <w:rFonts w:ascii="Times New Roman" w:hAnsi="Times New Roman" w:cs="Times New Roman"/>
        </w:rPr>
        <w:t xml:space="preserve"> u 2021. godini</w:t>
      </w:r>
      <w:r w:rsidR="00542E82" w:rsidRPr="00F84B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Naknade za prijevoz, rad na terenu i </w:t>
      </w:r>
      <w:r>
        <w:rPr>
          <w:rFonts w:ascii="Times New Roman" w:hAnsi="Times New Roman" w:cs="Times New Roman"/>
        </w:rPr>
        <w:lastRenderedPageBreak/>
        <w:t xml:space="preserve">odvojeni život bilježe veće odstupanje s indeksom ostvarenja </w:t>
      </w:r>
      <w:r w:rsidR="008431AC">
        <w:rPr>
          <w:rFonts w:ascii="Times New Roman" w:hAnsi="Times New Roman" w:cs="Times New Roman"/>
        </w:rPr>
        <w:t>132,5</w:t>
      </w:r>
      <w:r>
        <w:rPr>
          <w:rFonts w:ascii="Times New Roman" w:hAnsi="Times New Roman" w:cs="Times New Roman"/>
        </w:rPr>
        <w:t xml:space="preserve"> jer u istom razdoblju 2021. godine je manje zaposlenih s kraćim relacijama putovanja na posao što se odnosi na trošak putnih troškova.</w:t>
      </w:r>
    </w:p>
    <w:p w14:paraId="0CDC2F4E" w14:textId="77777777" w:rsidR="00E4683F" w:rsidRDefault="00E4683F" w:rsidP="00542E82">
      <w:pPr>
        <w:ind w:firstLine="705"/>
        <w:jc w:val="both"/>
        <w:rPr>
          <w:rFonts w:ascii="Times New Roman" w:hAnsi="Times New Roman" w:cs="Times New Roman"/>
        </w:rPr>
      </w:pPr>
    </w:p>
    <w:p w14:paraId="7DEF651D" w14:textId="4D50EE8F" w:rsidR="00F0188E" w:rsidRPr="00F84B19" w:rsidRDefault="00F0188E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uredski materijal i ostali materijalni rashodi na šifri 3221 bilježe porast  s indeksom ostvarenja </w:t>
      </w:r>
      <w:r w:rsidR="008615DA">
        <w:rPr>
          <w:rFonts w:ascii="Times New Roman" w:hAnsi="Times New Roman" w:cs="Times New Roman"/>
        </w:rPr>
        <w:t xml:space="preserve">202,7 rashodi na šifri 3222 materijal i sirovine ima </w:t>
      </w:r>
      <w:r w:rsidR="008615DA" w:rsidRPr="001014FB">
        <w:rPr>
          <w:rFonts w:ascii="Times New Roman" w:hAnsi="Times New Roman" w:cs="Times New Roman"/>
          <w:color w:val="000000" w:themeColor="text1"/>
        </w:rPr>
        <w:t xml:space="preserve">porast 542,2 </w:t>
      </w:r>
      <w:r w:rsidR="001014FB" w:rsidRPr="001014FB">
        <w:rPr>
          <w:rFonts w:ascii="Times New Roman" w:hAnsi="Times New Roman" w:cs="Times New Roman"/>
          <w:color w:val="000000" w:themeColor="text1"/>
        </w:rPr>
        <w:t xml:space="preserve"> jer u 2021.godin je bilo malo utrošeno za sirovine i materijal,  pa je u 2022.g. povećana potrošnja (materijal za redovno poslovanje i održavanje) indeks je povećanja velik, ali nominalni iznos je mali</w:t>
      </w:r>
      <w:r w:rsidRPr="001014FB">
        <w:rPr>
          <w:rFonts w:ascii="Times New Roman" w:hAnsi="Times New Roman" w:cs="Times New Roman"/>
          <w:color w:val="000000" w:themeColor="text1"/>
        </w:rPr>
        <w:t xml:space="preserve">, </w:t>
      </w:r>
      <w:r w:rsidR="008615DA" w:rsidRPr="001014FB">
        <w:rPr>
          <w:rFonts w:ascii="Times New Roman" w:hAnsi="Times New Roman" w:cs="Times New Roman"/>
          <w:color w:val="000000" w:themeColor="text1"/>
        </w:rPr>
        <w:t xml:space="preserve">dok </w:t>
      </w:r>
      <w:r w:rsidRPr="001014FB">
        <w:rPr>
          <w:rFonts w:ascii="Times New Roman" w:hAnsi="Times New Roman" w:cs="Times New Roman"/>
          <w:color w:val="000000" w:themeColor="text1"/>
        </w:rPr>
        <w:t xml:space="preserve">  rashodi za Energiju, indeks ostvarenja </w:t>
      </w:r>
      <w:r w:rsidR="008615DA" w:rsidRPr="001014FB">
        <w:rPr>
          <w:rFonts w:ascii="Times New Roman" w:hAnsi="Times New Roman" w:cs="Times New Roman"/>
          <w:color w:val="000000" w:themeColor="text1"/>
        </w:rPr>
        <w:t>112,1</w:t>
      </w:r>
      <w:r w:rsidRPr="001014FB">
        <w:rPr>
          <w:rFonts w:ascii="Times New Roman" w:hAnsi="Times New Roman" w:cs="Times New Roman"/>
          <w:color w:val="000000" w:themeColor="text1"/>
        </w:rPr>
        <w:t xml:space="preserve"> zbog općeg porasta cijena na tržištu </w:t>
      </w:r>
      <w:r>
        <w:rPr>
          <w:rFonts w:ascii="Times New Roman" w:hAnsi="Times New Roman" w:cs="Times New Roman"/>
        </w:rPr>
        <w:t>i porasta cijena energenata posebno za poslovne korisnike.</w:t>
      </w:r>
    </w:p>
    <w:p w14:paraId="64070C0F" w14:textId="7E86819E" w:rsidR="00EF5874" w:rsidRDefault="00EF5874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Sitni inventar i auto gume na šifri 3225 bilježe smanjenje u odnosu na </w:t>
      </w:r>
      <w:r w:rsidR="00F0188E">
        <w:rPr>
          <w:rFonts w:ascii="Times New Roman" w:hAnsi="Times New Roman" w:cs="Times New Roman"/>
        </w:rPr>
        <w:t xml:space="preserve">2021. s indeksom ostvarenja </w:t>
      </w:r>
      <w:r w:rsidR="000725FC">
        <w:rPr>
          <w:rFonts w:ascii="Times New Roman" w:hAnsi="Times New Roman" w:cs="Times New Roman"/>
        </w:rPr>
        <w:t>53,1</w:t>
      </w:r>
      <w:r>
        <w:rPr>
          <w:rFonts w:ascii="Times New Roman" w:hAnsi="Times New Roman" w:cs="Times New Roman"/>
        </w:rPr>
        <w:t>, ali u skladu s planom za 2022. godinu. Usluge telefona, pošte i prijevo</w:t>
      </w:r>
      <w:r w:rsidR="00F0188E">
        <w:rPr>
          <w:rFonts w:ascii="Times New Roman" w:hAnsi="Times New Roman" w:cs="Times New Roman"/>
        </w:rPr>
        <w:t xml:space="preserve">za ostvarena su s indeksom </w:t>
      </w:r>
      <w:r w:rsidR="000725FC">
        <w:rPr>
          <w:rFonts w:ascii="Times New Roman" w:hAnsi="Times New Roman" w:cs="Times New Roman"/>
        </w:rPr>
        <w:t>162,9</w:t>
      </w:r>
      <w:r>
        <w:rPr>
          <w:rFonts w:ascii="Times New Roman" w:hAnsi="Times New Roman" w:cs="Times New Roman"/>
        </w:rPr>
        <w:t xml:space="preserve"> te bilježi toliki porast koji je povezan sa povećanjem usluga </w:t>
      </w:r>
      <w:proofErr w:type="spellStart"/>
      <w:r w:rsidR="005E4FB1">
        <w:rPr>
          <w:rFonts w:ascii="Times New Roman" w:hAnsi="Times New Roman" w:cs="Times New Roman"/>
        </w:rPr>
        <w:t>teleoperatera</w:t>
      </w:r>
      <w:proofErr w:type="spellEnd"/>
      <w:r w:rsidR="005E4FB1">
        <w:rPr>
          <w:rFonts w:ascii="Times New Roman" w:hAnsi="Times New Roman" w:cs="Times New Roman"/>
        </w:rPr>
        <w:t xml:space="preserve"> te Hrvatske pošte.</w:t>
      </w:r>
    </w:p>
    <w:p w14:paraId="7D668578" w14:textId="757C30DB" w:rsidR="00F0188E" w:rsidRPr="00777994" w:rsidRDefault="00F0188E" w:rsidP="00542E82">
      <w:pPr>
        <w:ind w:firstLine="70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Zdravstvene i veterinarske usluge na šifri 3236 bilježe porast od </w:t>
      </w:r>
      <w:r w:rsidR="00D2386F">
        <w:rPr>
          <w:rFonts w:ascii="Times New Roman" w:hAnsi="Times New Roman" w:cs="Times New Roman"/>
        </w:rPr>
        <w:t>359,5</w:t>
      </w:r>
      <w:r>
        <w:rPr>
          <w:rFonts w:ascii="Times New Roman" w:hAnsi="Times New Roman" w:cs="Times New Roman"/>
        </w:rPr>
        <w:t xml:space="preserve"> jer su u 2022. godini zaposlenici upućeni na redovne sistematske preglede što u prošloj godini nije bilo</w:t>
      </w:r>
      <w:r w:rsidR="00D2386F">
        <w:rPr>
          <w:rFonts w:ascii="Times New Roman" w:hAnsi="Times New Roman" w:cs="Times New Roman"/>
        </w:rPr>
        <w:t>,</w:t>
      </w:r>
      <w:r w:rsidR="00D2386F" w:rsidRPr="00D2386F">
        <w:rPr>
          <w:rFonts w:ascii="Times New Roman" w:hAnsi="Times New Roman" w:cs="Times New Roman"/>
          <w:color w:val="FF0000"/>
        </w:rPr>
        <w:t xml:space="preserve"> </w:t>
      </w:r>
      <w:r w:rsidR="00777994" w:rsidRPr="00777994">
        <w:rPr>
          <w:rFonts w:ascii="Times New Roman" w:hAnsi="Times New Roman" w:cs="Times New Roman"/>
          <w:color w:val="000000" w:themeColor="text1"/>
        </w:rPr>
        <w:t xml:space="preserve">a isto tako </w:t>
      </w:r>
      <w:r w:rsidR="00D2386F" w:rsidRPr="00777994">
        <w:rPr>
          <w:rFonts w:ascii="Times New Roman" w:hAnsi="Times New Roman" w:cs="Times New Roman"/>
          <w:color w:val="000000" w:themeColor="text1"/>
        </w:rPr>
        <w:t>povećane su cijene veterinarskih usluga</w:t>
      </w:r>
      <w:r w:rsidR="001014FB" w:rsidRPr="00777994">
        <w:rPr>
          <w:rFonts w:ascii="Times New Roman" w:hAnsi="Times New Roman" w:cs="Times New Roman"/>
          <w:color w:val="000000" w:themeColor="text1"/>
        </w:rPr>
        <w:t>.</w:t>
      </w:r>
    </w:p>
    <w:p w14:paraId="611B4D9E" w14:textId="0B1F4241" w:rsidR="00542E82" w:rsidRPr="001014FB" w:rsidRDefault="00542E82" w:rsidP="00542E82">
      <w:pPr>
        <w:ind w:firstLine="705"/>
        <w:jc w:val="both"/>
        <w:rPr>
          <w:rFonts w:ascii="Times New Roman" w:hAnsi="Times New Roman" w:cs="Times New Roman"/>
          <w:color w:val="000000" w:themeColor="text1"/>
        </w:rPr>
      </w:pPr>
      <w:r w:rsidRPr="00F84B19">
        <w:rPr>
          <w:rFonts w:ascii="Times New Roman" w:hAnsi="Times New Roman" w:cs="Times New Roman"/>
        </w:rPr>
        <w:t>Intel</w:t>
      </w:r>
      <w:r w:rsidR="005E4FB1">
        <w:rPr>
          <w:rFonts w:ascii="Times New Roman" w:hAnsi="Times New Roman" w:cs="Times New Roman"/>
        </w:rPr>
        <w:t>ektualne i osobne usluge šifra 3237</w:t>
      </w:r>
      <w:r w:rsidRPr="00F84B19">
        <w:rPr>
          <w:rFonts w:ascii="Times New Roman" w:hAnsi="Times New Roman" w:cs="Times New Roman"/>
        </w:rPr>
        <w:t xml:space="preserve"> indeks </w:t>
      </w:r>
      <w:r w:rsidR="00F0188E">
        <w:rPr>
          <w:rFonts w:ascii="Times New Roman" w:hAnsi="Times New Roman" w:cs="Times New Roman"/>
        </w:rPr>
        <w:t xml:space="preserve">ostvarenja </w:t>
      </w:r>
      <w:r w:rsidR="00D2386F">
        <w:rPr>
          <w:rFonts w:ascii="Times New Roman" w:hAnsi="Times New Roman" w:cs="Times New Roman"/>
        </w:rPr>
        <w:t>124,8</w:t>
      </w:r>
      <w:r w:rsidR="001014FB">
        <w:rPr>
          <w:rFonts w:ascii="Times New Roman" w:hAnsi="Times New Roman" w:cs="Times New Roman"/>
        </w:rPr>
        <w:t xml:space="preserve"> </w:t>
      </w:r>
      <w:r w:rsidR="005E4FB1" w:rsidRPr="001014FB">
        <w:rPr>
          <w:rFonts w:ascii="Times New Roman" w:hAnsi="Times New Roman" w:cs="Times New Roman"/>
          <w:color w:val="000000" w:themeColor="text1"/>
        </w:rPr>
        <w:t xml:space="preserve">jer je u </w:t>
      </w:r>
      <w:r w:rsidRPr="001014FB">
        <w:rPr>
          <w:rFonts w:ascii="Times New Roman" w:hAnsi="Times New Roman" w:cs="Times New Roman"/>
          <w:color w:val="000000" w:themeColor="text1"/>
        </w:rPr>
        <w:t xml:space="preserve"> 202</w:t>
      </w:r>
      <w:r w:rsidR="001014FB" w:rsidRPr="001014FB">
        <w:rPr>
          <w:rFonts w:ascii="Times New Roman" w:hAnsi="Times New Roman" w:cs="Times New Roman"/>
          <w:color w:val="000000" w:themeColor="text1"/>
        </w:rPr>
        <w:t>2</w:t>
      </w:r>
      <w:r w:rsidRPr="001014FB">
        <w:rPr>
          <w:rFonts w:ascii="Times New Roman" w:hAnsi="Times New Roman" w:cs="Times New Roman"/>
          <w:color w:val="000000" w:themeColor="text1"/>
        </w:rPr>
        <w:t>. godini bilježi porast u odnosu na 202</w:t>
      </w:r>
      <w:r w:rsidR="001014FB" w:rsidRPr="001014FB">
        <w:rPr>
          <w:rFonts w:ascii="Times New Roman" w:hAnsi="Times New Roman" w:cs="Times New Roman"/>
          <w:color w:val="000000" w:themeColor="text1"/>
        </w:rPr>
        <w:t>1</w:t>
      </w:r>
      <w:r w:rsidRPr="001014FB">
        <w:rPr>
          <w:rFonts w:ascii="Times New Roman" w:hAnsi="Times New Roman" w:cs="Times New Roman"/>
          <w:color w:val="000000" w:themeColor="text1"/>
        </w:rPr>
        <w:t>. godinu iz razloga što je rađeno puno</w:t>
      </w:r>
      <w:r w:rsidR="005E4FB1" w:rsidRPr="001014FB">
        <w:rPr>
          <w:rFonts w:ascii="Times New Roman" w:hAnsi="Times New Roman" w:cs="Times New Roman"/>
          <w:color w:val="000000" w:themeColor="text1"/>
        </w:rPr>
        <w:t xml:space="preserve"> izmjera geodetsko katastarskih, a i u 2022. godini se koriste</w:t>
      </w:r>
      <w:r w:rsidR="001014FB" w:rsidRPr="001014FB">
        <w:rPr>
          <w:rFonts w:ascii="Times New Roman" w:hAnsi="Times New Roman" w:cs="Times New Roman"/>
          <w:color w:val="000000" w:themeColor="text1"/>
        </w:rPr>
        <w:t xml:space="preserve"> više</w:t>
      </w:r>
      <w:r w:rsidR="005E4FB1" w:rsidRPr="001014FB">
        <w:rPr>
          <w:rFonts w:ascii="Times New Roman" w:hAnsi="Times New Roman" w:cs="Times New Roman"/>
          <w:color w:val="000000" w:themeColor="text1"/>
        </w:rPr>
        <w:t xml:space="preserve"> vanjske usluge savjetovanja što je i u skladu s planom za 2022. godinu.</w:t>
      </w:r>
    </w:p>
    <w:p w14:paraId="6F7D9E82" w14:textId="5526DADE" w:rsidR="00542E82" w:rsidRDefault="005E4FB1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usluge šifra 3239</w:t>
      </w:r>
      <w:r w:rsidR="00542E82" w:rsidRPr="00F84B19">
        <w:rPr>
          <w:rFonts w:ascii="Times New Roman" w:hAnsi="Times New Roman" w:cs="Times New Roman"/>
        </w:rPr>
        <w:t xml:space="preserve"> indeks</w:t>
      </w:r>
      <w:r w:rsidR="00F0188E">
        <w:rPr>
          <w:rFonts w:ascii="Times New Roman" w:hAnsi="Times New Roman" w:cs="Times New Roman"/>
        </w:rPr>
        <w:t xml:space="preserve"> ostvarenja </w:t>
      </w:r>
      <w:r w:rsidR="002B50AC">
        <w:rPr>
          <w:rFonts w:ascii="Times New Roman" w:hAnsi="Times New Roman" w:cs="Times New Roman"/>
        </w:rPr>
        <w:t>195,0</w:t>
      </w:r>
      <w:r w:rsidR="00F0188E">
        <w:rPr>
          <w:rFonts w:ascii="Times New Roman" w:hAnsi="Times New Roman" w:cs="Times New Roman"/>
        </w:rPr>
        <w:t xml:space="preserve"> bilježi povećanje</w:t>
      </w:r>
      <w:r>
        <w:rPr>
          <w:rFonts w:ascii="Times New Roman" w:hAnsi="Times New Roman" w:cs="Times New Roman"/>
        </w:rPr>
        <w:t xml:space="preserve"> u odnosu na 2021</w:t>
      </w:r>
      <w:r w:rsidR="00F0188E">
        <w:rPr>
          <w:rFonts w:ascii="Times New Roman" w:hAnsi="Times New Roman" w:cs="Times New Roman"/>
        </w:rPr>
        <w:t>. godinu zbog više</w:t>
      </w:r>
      <w:r w:rsidR="00542E82" w:rsidRPr="00F84B19">
        <w:rPr>
          <w:rFonts w:ascii="Times New Roman" w:hAnsi="Times New Roman" w:cs="Times New Roman"/>
        </w:rPr>
        <w:t xml:space="preserve"> utrošenih </w:t>
      </w:r>
      <w:r>
        <w:rPr>
          <w:rFonts w:ascii="Times New Roman" w:hAnsi="Times New Roman" w:cs="Times New Roman"/>
        </w:rPr>
        <w:t>rashoda na iste u odnosu na 2022</w:t>
      </w:r>
      <w:r w:rsidR="00542E82" w:rsidRPr="00F84B19">
        <w:rPr>
          <w:rFonts w:ascii="Times New Roman" w:hAnsi="Times New Roman" w:cs="Times New Roman"/>
        </w:rPr>
        <w:t>. godinu</w:t>
      </w:r>
      <w:r w:rsidR="00F0188E">
        <w:rPr>
          <w:rFonts w:ascii="Times New Roman" w:hAnsi="Times New Roman" w:cs="Times New Roman"/>
        </w:rPr>
        <w:t xml:space="preserve"> a sve u sk</w:t>
      </w:r>
      <w:r>
        <w:rPr>
          <w:rFonts w:ascii="Times New Roman" w:hAnsi="Times New Roman" w:cs="Times New Roman"/>
        </w:rPr>
        <w:t>l</w:t>
      </w:r>
      <w:r w:rsidR="00F018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du s planom za istu</w:t>
      </w:r>
      <w:r w:rsidR="00542E82" w:rsidRPr="00F84B19">
        <w:rPr>
          <w:rFonts w:ascii="Times New Roman" w:hAnsi="Times New Roman" w:cs="Times New Roman"/>
        </w:rPr>
        <w:t>.</w:t>
      </w:r>
    </w:p>
    <w:p w14:paraId="4136C196" w14:textId="77777777" w:rsidR="005E4FB1" w:rsidRDefault="005E4FB1" w:rsidP="00542E82">
      <w:pPr>
        <w:ind w:firstLine="705"/>
        <w:jc w:val="both"/>
        <w:rPr>
          <w:rFonts w:ascii="Times New Roman" w:hAnsi="Times New Roman" w:cs="Times New Roman"/>
        </w:rPr>
      </w:pPr>
    </w:p>
    <w:p w14:paraId="6CAD61BE" w14:textId="0F7FAAB9" w:rsidR="005E4FB1" w:rsidRDefault="005E4FB1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Ostali nespomenuti rashodi poslovanja na šifri </w:t>
      </w:r>
      <w:r w:rsidR="004B7BF7">
        <w:rPr>
          <w:rFonts w:ascii="Times New Roman" w:hAnsi="Times New Roman" w:cs="Times New Roman"/>
        </w:rPr>
        <w:t xml:space="preserve">329 ostvareni su s indeksom </w:t>
      </w:r>
      <w:r w:rsidR="00DC4B9F">
        <w:rPr>
          <w:rFonts w:ascii="Times New Roman" w:hAnsi="Times New Roman" w:cs="Times New Roman"/>
        </w:rPr>
        <w:t>28,3</w:t>
      </w:r>
      <w:r>
        <w:rPr>
          <w:rFonts w:ascii="Times New Roman" w:hAnsi="Times New Roman" w:cs="Times New Roman"/>
        </w:rPr>
        <w:t xml:space="preserve"> u odnosu na isto razdoblje prošle godine, a najviše zbog smanjenja troškova na šifri </w:t>
      </w:r>
      <w:r w:rsidR="004B7B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3291 naknade za rad predstavničkog i izvršnog tijela, povjerenstva i slično jer su se vijećnici Općinskog vijeća odrekli naknade za rad, nisu provođeni izbori da di imali povjerenstva te je sve ostvareno sukladno s planom za 2022. godinu.</w:t>
      </w:r>
    </w:p>
    <w:p w14:paraId="796AF1F8" w14:textId="77777777" w:rsidR="00DC4B9F" w:rsidRDefault="00031A6E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Reprezentacija šifra 3293 bilj</w:t>
      </w:r>
      <w:r w:rsidR="004B7BF7">
        <w:rPr>
          <w:rFonts w:ascii="Times New Roman" w:hAnsi="Times New Roman" w:cs="Times New Roman"/>
        </w:rPr>
        <w:t xml:space="preserve">eži značajan pad s ostvarenjem </w:t>
      </w:r>
      <w:r w:rsidR="00DC4B9F">
        <w:rPr>
          <w:rFonts w:ascii="Times New Roman" w:hAnsi="Times New Roman" w:cs="Times New Roman"/>
        </w:rPr>
        <w:t>75,7</w:t>
      </w:r>
    </w:p>
    <w:p w14:paraId="528BB673" w14:textId="3F8DFB72" w:rsidR="00542E82" w:rsidRPr="00F84B19" w:rsidRDefault="004B7BF7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1A6E">
        <w:rPr>
          <w:rFonts w:ascii="Times New Roman" w:hAnsi="Times New Roman" w:cs="Times New Roman"/>
        </w:rPr>
        <w:t>Pristojbe i naknade šifra 3295</w:t>
      </w:r>
      <w:r w:rsidR="00542E82" w:rsidRPr="00F84B19">
        <w:rPr>
          <w:rFonts w:ascii="Times New Roman" w:hAnsi="Times New Roman" w:cs="Times New Roman"/>
        </w:rPr>
        <w:t xml:space="preserve"> sa ostvarenim indeks</w:t>
      </w:r>
      <w:r>
        <w:rPr>
          <w:rFonts w:ascii="Times New Roman" w:hAnsi="Times New Roman" w:cs="Times New Roman"/>
        </w:rPr>
        <w:t xml:space="preserve">om od </w:t>
      </w:r>
      <w:r w:rsidR="00DC4B9F">
        <w:rPr>
          <w:rFonts w:ascii="Times New Roman" w:hAnsi="Times New Roman" w:cs="Times New Roman"/>
        </w:rPr>
        <w:t>88,9</w:t>
      </w:r>
      <w:r w:rsidR="00031A6E">
        <w:rPr>
          <w:rFonts w:ascii="Times New Roman" w:hAnsi="Times New Roman" w:cs="Times New Roman"/>
        </w:rPr>
        <w:t xml:space="preserve"> bilježe pad u odnosu na 2021 godinu jer je ostvareno manje troškova za iste, a sukladno planu za 2022. godinu</w:t>
      </w:r>
      <w:r w:rsidR="00542E82" w:rsidRPr="00F84B19">
        <w:rPr>
          <w:rFonts w:ascii="Times New Roman" w:hAnsi="Times New Roman" w:cs="Times New Roman"/>
        </w:rPr>
        <w:t>.</w:t>
      </w:r>
    </w:p>
    <w:p w14:paraId="54E34081" w14:textId="4A3007C3" w:rsidR="00031A6E" w:rsidRPr="00F84B19" w:rsidRDefault="00031A6E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Stavka F</w:t>
      </w:r>
      <w:r w:rsidR="00542E82" w:rsidRPr="00F84B19">
        <w:rPr>
          <w:rFonts w:ascii="Times New Roman" w:hAnsi="Times New Roman" w:cs="Times New Roman"/>
        </w:rPr>
        <w:t xml:space="preserve">inancijski rashodi </w:t>
      </w:r>
      <w:r>
        <w:rPr>
          <w:rFonts w:ascii="Times New Roman" w:hAnsi="Times New Roman" w:cs="Times New Roman"/>
        </w:rPr>
        <w:t>šifra 34 bilježi znatan pad u odnosu na 2021</w:t>
      </w:r>
      <w:r w:rsidR="00542E82" w:rsidRPr="00F84B19">
        <w:rPr>
          <w:rFonts w:ascii="Times New Roman" w:hAnsi="Times New Roman" w:cs="Times New Roman"/>
        </w:rPr>
        <w:t xml:space="preserve">. godinu sa indeksom od </w:t>
      </w:r>
      <w:r w:rsidR="00367130">
        <w:rPr>
          <w:rFonts w:ascii="Times New Roman" w:hAnsi="Times New Roman" w:cs="Times New Roman"/>
        </w:rPr>
        <w:t>26,3</w:t>
      </w:r>
      <w:r>
        <w:rPr>
          <w:rFonts w:ascii="Times New Roman" w:hAnsi="Times New Roman" w:cs="Times New Roman"/>
        </w:rPr>
        <w:t xml:space="preserve"> jer u 2021. godini je ostvaren rashod koje se odnosi </w:t>
      </w:r>
      <w:r w:rsidRPr="00F84B19">
        <w:rPr>
          <w:rFonts w:ascii="Times New Roman" w:hAnsi="Times New Roman" w:cs="Times New Roman"/>
        </w:rPr>
        <w:t xml:space="preserve">na troškove naplate duga po stambenom objektu koji je pripao Općini Peteranec kao </w:t>
      </w:r>
      <w:proofErr w:type="spellStart"/>
      <w:r w:rsidRPr="00F84B19">
        <w:rPr>
          <w:rFonts w:ascii="Times New Roman" w:hAnsi="Times New Roman" w:cs="Times New Roman"/>
        </w:rPr>
        <w:t>ošasna</w:t>
      </w:r>
      <w:proofErr w:type="spellEnd"/>
      <w:r w:rsidRPr="00F84B19">
        <w:rPr>
          <w:rFonts w:ascii="Times New Roman" w:hAnsi="Times New Roman" w:cs="Times New Roman"/>
        </w:rPr>
        <w:t xml:space="preserve"> imovina</w:t>
      </w:r>
      <w:r>
        <w:rPr>
          <w:rFonts w:ascii="Times New Roman" w:hAnsi="Times New Roman" w:cs="Times New Roman"/>
        </w:rPr>
        <w:t xml:space="preserve"> te istog u 2022. nema.</w:t>
      </w:r>
    </w:p>
    <w:p w14:paraId="2D2E6FD4" w14:textId="0DD36677" w:rsidR="00031A6E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 w:rsidRPr="00CD4893">
        <w:rPr>
          <w:rFonts w:ascii="Times New Roman" w:hAnsi="Times New Roman" w:cs="Times New Roman"/>
        </w:rPr>
        <w:t xml:space="preserve">Stavka </w:t>
      </w:r>
      <w:r w:rsidR="00031A6E">
        <w:rPr>
          <w:rFonts w:ascii="Times New Roman" w:hAnsi="Times New Roman" w:cs="Times New Roman"/>
        </w:rPr>
        <w:t xml:space="preserve"> Tekuće p</w:t>
      </w:r>
      <w:r w:rsidRPr="00CD4893">
        <w:rPr>
          <w:rFonts w:ascii="Times New Roman" w:hAnsi="Times New Roman" w:cs="Times New Roman"/>
        </w:rPr>
        <w:t>omoć</w:t>
      </w:r>
      <w:r w:rsidR="00031A6E">
        <w:rPr>
          <w:rFonts w:ascii="Times New Roman" w:hAnsi="Times New Roman" w:cs="Times New Roman"/>
        </w:rPr>
        <w:t>i unutar općeg proračuna šifra 3631 sa indeksom od 64,4</w:t>
      </w:r>
      <w:r w:rsidRPr="00CD4893">
        <w:rPr>
          <w:rFonts w:ascii="Times New Roman" w:hAnsi="Times New Roman" w:cs="Times New Roman"/>
        </w:rPr>
        <w:t xml:space="preserve"> bi</w:t>
      </w:r>
      <w:r w:rsidR="00031A6E">
        <w:rPr>
          <w:rFonts w:ascii="Times New Roman" w:hAnsi="Times New Roman" w:cs="Times New Roman"/>
        </w:rPr>
        <w:t xml:space="preserve">lježi smanjenje u odnosu na 2021. godinu s obzirom da je u 2022. godini plaćena manja poticajna naknada Fondu za zaštitu okoliša za smanjenje otpada. Tekuće pomoći proračunskim korisnicima drugih proračuna na šifri 3661 bilježi povećanje s indeksom ostvarenja </w:t>
      </w:r>
      <w:r w:rsidR="00367130">
        <w:rPr>
          <w:rFonts w:ascii="Times New Roman" w:hAnsi="Times New Roman" w:cs="Times New Roman"/>
        </w:rPr>
        <w:t>162,6</w:t>
      </w:r>
      <w:r w:rsidR="00031A6E">
        <w:rPr>
          <w:rFonts w:ascii="Times New Roman" w:hAnsi="Times New Roman" w:cs="Times New Roman"/>
        </w:rPr>
        <w:t xml:space="preserve"> jer od 2022. godine Općina financira uplatu članarinu mještanima za Knjižnicu i čitaonicu „Fran Galović“ koji se uplaćuje direktno drugom proračunu.</w:t>
      </w:r>
    </w:p>
    <w:p w14:paraId="6984DF1F" w14:textId="760F8711" w:rsidR="00031A6E" w:rsidRDefault="00031A6E" w:rsidP="00542E82">
      <w:pPr>
        <w:ind w:firstLine="705"/>
        <w:jc w:val="both"/>
        <w:rPr>
          <w:rFonts w:ascii="Times New Roman" w:hAnsi="Times New Roman" w:cs="Times New Roman"/>
        </w:rPr>
      </w:pPr>
    </w:p>
    <w:p w14:paraId="4CBD9F2C" w14:textId="77777777" w:rsidR="00E4683F" w:rsidRDefault="00E4683F" w:rsidP="00542E82">
      <w:pPr>
        <w:ind w:firstLine="705"/>
        <w:jc w:val="both"/>
        <w:rPr>
          <w:rFonts w:ascii="Times New Roman" w:hAnsi="Times New Roman" w:cs="Times New Roman"/>
        </w:rPr>
      </w:pPr>
    </w:p>
    <w:p w14:paraId="29709090" w14:textId="612D789E" w:rsidR="00542E82" w:rsidRPr="00CD4893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 w:rsidRPr="00CD4893">
        <w:rPr>
          <w:rFonts w:ascii="Times New Roman" w:hAnsi="Times New Roman" w:cs="Times New Roman"/>
        </w:rPr>
        <w:t>Naknade građanima i kućanstvima na temelju os</w:t>
      </w:r>
      <w:r w:rsidR="00031A6E">
        <w:rPr>
          <w:rFonts w:ascii="Times New Roman" w:hAnsi="Times New Roman" w:cs="Times New Roman"/>
        </w:rPr>
        <w:t>iguranja i druge naknade šifra 37</w:t>
      </w:r>
      <w:r w:rsidRPr="00CD4893">
        <w:rPr>
          <w:rFonts w:ascii="Times New Roman" w:hAnsi="Times New Roman" w:cs="Times New Roman"/>
        </w:rPr>
        <w:t xml:space="preserve"> </w:t>
      </w:r>
      <w:r w:rsidR="004B7BF7">
        <w:rPr>
          <w:rFonts w:ascii="Times New Roman" w:hAnsi="Times New Roman" w:cs="Times New Roman"/>
        </w:rPr>
        <w:t xml:space="preserve">sa indeksom </w:t>
      </w:r>
      <w:r w:rsidR="0020634D">
        <w:rPr>
          <w:rFonts w:ascii="Times New Roman" w:hAnsi="Times New Roman" w:cs="Times New Roman"/>
        </w:rPr>
        <w:t>113,5</w:t>
      </w:r>
      <w:r w:rsidR="00031A6E">
        <w:rPr>
          <w:rFonts w:ascii="Times New Roman" w:hAnsi="Times New Roman" w:cs="Times New Roman"/>
        </w:rPr>
        <w:t xml:space="preserve"> bilježi porast u odnosu na 2021</w:t>
      </w:r>
      <w:r w:rsidRPr="00CD4893">
        <w:rPr>
          <w:rFonts w:ascii="Times New Roman" w:hAnsi="Times New Roman" w:cs="Times New Roman"/>
        </w:rPr>
        <w:t xml:space="preserve">. jer je građanima isplaćivano više vrsta pomoći što je u skladu sa </w:t>
      </w:r>
      <w:r w:rsidR="00031A6E">
        <w:rPr>
          <w:rFonts w:ascii="Times New Roman" w:hAnsi="Times New Roman" w:cs="Times New Roman"/>
        </w:rPr>
        <w:t>Proračunom za 2022</w:t>
      </w:r>
      <w:r w:rsidRPr="00CD4893">
        <w:rPr>
          <w:rFonts w:ascii="Times New Roman" w:hAnsi="Times New Roman" w:cs="Times New Roman"/>
        </w:rPr>
        <w:t>. godinu.</w:t>
      </w:r>
    </w:p>
    <w:p w14:paraId="5E66B828" w14:textId="184CBFF3" w:rsidR="00542E82" w:rsidRPr="00CD4893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 w:rsidRPr="00CD4893">
        <w:rPr>
          <w:rFonts w:ascii="Times New Roman" w:hAnsi="Times New Roman" w:cs="Times New Roman"/>
        </w:rPr>
        <w:lastRenderedPageBreak/>
        <w:t>Naknade građani</w:t>
      </w:r>
      <w:r w:rsidR="00F70640">
        <w:rPr>
          <w:rFonts w:ascii="Times New Roman" w:hAnsi="Times New Roman" w:cs="Times New Roman"/>
        </w:rPr>
        <w:t>ma i kućanstvima u novcu šifra 3721 sa indeksom ostvaren</w:t>
      </w:r>
      <w:r w:rsidR="004B7BF7">
        <w:rPr>
          <w:rFonts w:ascii="Times New Roman" w:hAnsi="Times New Roman" w:cs="Times New Roman"/>
        </w:rPr>
        <w:t>ja 1</w:t>
      </w:r>
      <w:r w:rsidR="0020634D">
        <w:rPr>
          <w:rFonts w:ascii="Times New Roman" w:hAnsi="Times New Roman" w:cs="Times New Roman"/>
        </w:rPr>
        <w:t>15,0</w:t>
      </w:r>
      <w:r w:rsidR="004B7BF7">
        <w:rPr>
          <w:rFonts w:ascii="Times New Roman" w:hAnsi="Times New Roman" w:cs="Times New Roman"/>
        </w:rPr>
        <w:t xml:space="preserve"> </w:t>
      </w:r>
      <w:r w:rsidRPr="00CD4893">
        <w:rPr>
          <w:rFonts w:ascii="Times New Roman" w:hAnsi="Times New Roman" w:cs="Times New Roman"/>
        </w:rPr>
        <w:t>povećava se jer su isplaćene veće pomoći građanima i kućanstvima</w:t>
      </w:r>
      <w:r w:rsidR="00F70640">
        <w:rPr>
          <w:rFonts w:ascii="Times New Roman" w:hAnsi="Times New Roman" w:cs="Times New Roman"/>
        </w:rPr>
        <w:t xml:space="preserve"> nego u 2021</w:t>
      </w:r>
      <w:r w:rsidRPr="00CD4893">
        <w:rPr>
          <w:rFonts w:ascii="Times New Roman" w:hAnsi="Times New Roman" w:cs="Times New Roman"/>
        </w:rPr>
        <w:t xml:space="preserve">. godini, a sve u skladu sa planom i potrebama. </w:t>
      </w:r>
    </w:p>
    <w:p w14:paraId="25B3BA30" w14:textId="46665739" w:rsidR="00542E82" w:rsidRDefault="00F70640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rashodi šifra 38</w:t>
      </w:r>
      <w:r w:rsidR="00542E82" w:rsidRPr="00CD4893">
        <w:rPr>
          <w:rFonts w:ascii="Times New Roman" w:hAnsi="Times New Roman" w:cs="Times New Roman"/>
        </w:rPr>
        <w:t xml:space="preserve"> sa indeksom</w:t>
      </w:r>
      <w:r w:rsidR="004B7BF7">
        <w:rPr>
          <w:rFonts w:ascii="Times New Roman" w:hAnsi="Times New Roman" w:cs="Times New Roman"/>
        </w:rPr>
        <w:t xml:space="preserve"> ostvarenja </w:t>
      </w:r>
      <w:r w:rsidR="001A6EC7">
        <w:rPr>
          <w:rFonts w:ascii="Times New Roman" w:hAnsi="Times New Roman" w:cs="Times New Roman"/>
        </w:rPr>
        <w:t>143,3</w:t>
      </w:r>
      <w:r>
        <w:rPr>
          <w:rFonts w:ascii="Times New Roman" w:hAnsi="Times New Roman" w:cs="Times New Roman"/>
        </w:rPr>
        <w:t>,</w:t>
      </w:r>
      <w:r w:rsidR="00542E82" w:rsidRPr="00CD4893">
        <w:rPr>
          <w:rFonts w:ascii="Times New Roman" w:hAnsi="Times New Roman" w:cs="Times New Roman"/>
        </w:rPr>
        <w:t xml:space="preserve"> T</w:t>
      </w:r>
      <w:r w:rsidR="004B7BF7">
        <w:rPr>
          <w:rFonts w:ascii="Times New Roman" w:hAnsi="Times New Roman" w:cs="Times New Roman"/>
        </w:rPr>
        <w:t xml:space="preserve">ekuće donacije sa indeksom </w:t>
      </w:r>
      <w:r w:rsidR="001A6EC7">
        <w:rPr>
          <w:rFonts w:ascii="Times New Roman" w:hAnsi="Times New Roman" w:cs="Times New Roman"/>
        </w:rPr>
        <w:t>113,8</w:t>
      </w:r>
      <w:r w:rsidRPr="00F706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bilježe porast u odnosu na 2021</w:t>
      </w:r>
      <w:r w:rsidRPr="00CD4893">
        <w:rPr>
          <w:rFonts w:ascii="Times New Roman" w:hAnsi="Times New Roman" w:cs="Times New Roman"/>
        </w:rPr>
        <w:t>. godinu ali su sve u skladu sa planom i potrebama planiranima u Proračunu</w:t>
      </w:r>
      <w:r>
        <w:rPr>
          <w:rFonts w:ascii="Times New Roman" w:hAnsi="Times New Roman" w:cs="Times New Roman"/>
        </w:rPr>
        <w:t xml:space="preserve"> za 2022. godinu</w:t>
      </w:r>
      <w:r w:rsidRPr="00CD48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Jedan od razloga je i taj što je prethodne godine s obzirom na CORONA krizu bilo puno manje okupljanja, programa i manifestacija udruga i klubova. </w:t>
      </w:r>
      <w:r w:rsidR="00542E82" w:rsidRPr="00CD4893">
        <w:rPr>
          <w:rFonts w:ascii="Times New Roman" w:hAnsi="Times New Roman" w:cs="Times New Roman"/>
        </w:rPr>
        <w:t xml:space="preserve">Kapitalne donacije </w:t>
      </w:r>
      <w:r>
        <w:rPr>
          <w:rFonts w:ascii="Times New Roman" w:hAnsi="Times New Roman" w:cs="Times New Roman"/>
        </w:rPr>
        <w:t>neprofitnim organizacijama bilježe pad</w:t>
      </w:r>
      <w:r w:rsidR="00542E82" w:rsidRPr="00CD4893">
        <w:rPr>
          <w:rFonts w:ascii="Times New Roman" w:hAnsi="Times New Roman" w:cs="Times New Roman"/>
        </w:rPr>
        <w:t xml:space="preserve"> sa indeksom ostvarenja </w:t>
      </w:r>
      <w:r w:rsidR="003009DF">
        <w:rPr>
          <w:rFonts w:ascii="Times New Roman" w:hAnsi="Times New Roman" w:cs="Times New Roman"/>
        </w:rPr>
        <w:t>42,4</w:t>
      </w:r>
      <w:r>
        <w:rPr>
          <w:rFonts w:ascii="Times New Roman" w:hAnsi="Times New Roman" w:cs="Times New Roman"/>
        </w:rPr>
        <w:t xml:space="preserve"> </w:t>
      </w:r>
      <w:r w:rsidR="00542E82" w:rsidRPr="00CD4893">
        <w:rPr>
          <w:rFonts w:ascii="Times New Roman" w:hAnsi="Times New Roman" w:cs="Times New Roman"/>
        </w:rPr>
        <w:t xml:space="preserve"> bilježe</w:t>
      </w:r>
      <w:r>
        <w:rPr>
          <w:rFonts w:ascii="Times New Roman" w:hAnsi="Times New Roman" w:cs="Times New Roman"/>
        </w:rPr>
        <w:t xml:space="preserve"> pad</w:t>
      </w:r>
      <w:r w:rsidR="00542E82" w:rsidRPr="00CD4893">
        <w:rPr>
          <w:rFonts w:ascii="Times New Roman" w:hAnsi="Times New Roman" w:cs="Times New Roman"/>
        </w:rPr>
        <w:t>.</w:t>
      </w:r>
    </w:p>
    <w:p w14:paraId="7AFA8D3D" w14:textId="77777777" w:rsidR="00F70640" w:rsidRDefault="00F70640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Naknada šteta pravnim i fizičkim osobama šifra 3831 u 2021. godini nije bilježila rashod, a u 2022. godini ono se odnosi na isplatu štete poljoprivrednicima  po raspisanoj Odluci o šteti uzrokovana sušom u ljetu 2022. godine. Prihod iz Državnog proračuna za isplatu iste bilježen je u 2021. godini, ali kako je isti uplaćen 30.12.2021. fizički se nije stiglo isplatiti oštećenima u 2022. godini već je isto isplaćeno početkom 2022. godine.</w:t>
      </w:r>
    </w:p>
    <w:p w14:paraId="79095A23" w14:textId="2190288A" w:rsidR="00365EFE" w:rsidRDefault="00F70640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Kapitalne pomoći kreditnim i ostalim financijskim društvima te trgovačkim društvima u javnom sektoru šifra 3861 bilježi rast u 2022. godini jer Općina sudjeluje u projektu „Aglomeracija Koprivnica“ te sufinancira dio troškova projekta prema Trgovačkom društvu „Koprivničke vode d.d.“ koji su nositelj projekta.</w:t>
      </w:r>
    </w:p>
    <w:p w14:paraId="326FE989" w14:textId="77777777" w:rsidR="00E4683F" w:rsidRDefault="00E4683F" w:rsidP="00542E82">
      <w:pPr>
        <w:ind w:firstLine="705"/>
        <w:jc w:val="both"/>
        <w:rPr>
          <w:rFonts w:ascii="Times New Roman" w:hAnsi="Times New Roman" w:cs="Times New Roman"/>
        </w:rPr>
      </w:pPr>
    </w:p>
    <w:p w14:paraId="27FCF3F9" w14:textId="77777777" w:rsidR="000B78CA" w:rsidRDefault="000B78CA" w:rsidP="00542E82">
      <w:pPr>
        <w:ind w:firstLine="705"/>
        <w:jc w:val="both"/>
        <w:rPr>
          <w:rFonts w:ascii="Times New Roman" w:hAnsi="Times New Roman" w:cs="Times New Roman"/>
        </w:rPr>
      </w:pPr>
    </w:p>
    <w:p w14:paraId="76D3F004" w14:textId="2E28696E" w:rsidR="00365EFE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 w:rsidRPr="000B78CA">
        <w:rPr>
          <w:rFonts w:ascii="Times New Roman" w:hAnsi="Times New Roman" w:cs="Times New Roman"/>
          <w:b/>
          <w:bCs/>
        </w:rPr>
        <w:t>Prihodi od prodaje nefinan</w:t>
      </w:r>
      <w:r w:rsidR="00365EFE" w:rsidRPr="000B78CA">
        <w:rPr>
          <w:rFonts w:ascii="Times New Roman" w:hAnsi="Times New Roman" w:cs="Times New Roman"/>
          <w:b/>
          <w:bCs/>
        </w:rPr>
        <w:t>cijske imovine</w:t>
      </w:r>
      <w:r w:rsidR="00365EFE">
        <w:rPr>
          <w:rFonts w:ascii="Times New Roman" w:hAnsi="Times New Roman" w:cs="Times New Roman"/>
        </w:rPr>
        <w:t xml:space="preserve"> šifra 7</w:t>
      </w:r>
      <w:r w:rsidRPr="00CD4893">
        <w:rPr>
          <w:rFonts w:ascii="Times New Roman" w:hAnsi="Times New Roman" w:cs="Times New Roman"/>
        </w:rPr>
        <w:t xml:space="preserve"> sa indeksom</w:t>
      </w:r>
      <w:r w:rsidR="00365EFE">
        <w:rPr>
          <w:rFonts w:ascii="Times New Roman" w:hAnsi="Times New Roman" w:cs="Times New Roman"/>
        </w:rPr>
        <w:t xml:space="preserve"> ostvarenja</w:t>
      </w:r>
      <w:r w:rsidRPr="00CD4893">
        <w:rPr>
          <w:rFonts w:ascii="Times New Roman" w:hAnsi="Times New Roman" w:cs="Times New Roman"/>
        </w:rPr>
        <w:t xml:space="preserve"> 0,0 bilježi pad jer u 2021.</w:t>
      </w:r>
      <w:r w:rsidR="00365EFE">
        <w:rPr>
          <w:rFonts w:ascii="Times New Roman" w:hAnsi="Times New Roman" w:cs="Times New Roman"/>
        </w:rPr>
        <w:t xml:space="preserve"> i 2022. godini</w:t>
      </w:r>
      <w:r w:rsidRPr="00CD4893">
        <w:rPr>
          <w:rFonts w:ascii="Times New Roman" w:hAnsi="Times New Roman" w:cs="Times New Roman"/>
        </w:rPr>
        <w:t xml:space="preserve"> nije bilo prodaje nefinancijske imovine</w:t>
      </w:r>
      <w:r w:rsidR="00365EFE">
        <w:rPr>
          <w:rFonts w:ascii="Times New Roman" w:hAnsi="Times New Roman" w:cs="Times New Roman"/>
        </w:rPr>
        <w:t>.</w:t>
      </w:r>
    </w:p>
    <w:p w14:paraId="5F616FDC" w14:textId="0A5EF77A" w:rsidR="000B78CA" w:rsidRDefault="000B78CA" w:rsidP="00542E82">
      <w:pPr>
        <w:ind w:firstLine="705"/>
        <w:jc w:val="both"/>
        <w:rPr>
          <w:rFonts w:ascii="Times New Roman" w:hAnsi="Times New Roman" w:cs="Times New Roman"/>
        </w:rPr>
      </w:pPr>
    </w:p>
    <w:p w14:paraId="7848BA77" w14:textId="77777777" w:rsidR="00E4683F" w:rsidRDefault="00E4683F" w:rsidP="00542E82">
      <w:pPr>
        <w:ind w:firstLine="705"/>
        <w:jc w:val="both"/>
        <w:rPr>
          <w:rFonts w:ascii="Times New Roman" w:hAnsi="Times New Roman" w:cs="Times New Roman"/>
        </w:rPr>
      </w:pPr>
    </w:p>
    <w:p w14:paraId="3BABBAAC" w14:textId="36A844D1" w:rsidR="00365EFE" w:rsidRDefault="00365EFE" w:rsidP="00542E82">
      <w:pPr>
        <w:ind w:firstLine="705"/>
        <w:jc w:val="both"/>
        <w:rPr>
          <w:rFonts w:ascii="Times New Roman" w:hAnsi="Times New Roman" w:cs="Times New Roman"/>
        </w:rPr>
      </w:pPr>
      <w:r w:rsidRPr="000B78CA">
        <w:rPr>
          <w:rFonts w:ascii="Times New Roman" w:hAnsi="Times New Roman" w:cs="Times New Roman"/>
          <w:b/>
          <w:bCs/>
        </w:rPr>
        <w:t>Rashodi za nabavu nefinancijske imovine</w:t>
      </w:r>
      <w:r>
        <w:rPr>
          <w:rFonts w:ascii="Times New Roman" w:hAnsi="Times New Roman" w:cs="Times New Roman"/>
        </w:rPr>
        <w:t xml:space="preserve"> bilježi značajan rast u odnosu na isto razdoblje prethodne go</w:t>
      </w:r>
      <w:r w:rsidR="00C04FBC">
        <w:rPr>
          <w:rFonts w:ascii="Times New Roman" w:hAnsi="Times New Roman" w:cs="Times New Roman"/>
        </w:rPr>
        <w:t xml:space="preserve">dine s indeksom ostvarenja </w:t>
      </w:r>
      <w:r w:rsidR="00D10356">
        <w:rPr>
          <w:rFonts w:ascii="Times New Roman" w:hAnsi="Times New Roman" w:cs="Times New Roman"/>
        </w:rPr>
        <w:t>256,7</w:t>
      </w:r>
      <w:r>
        <w:rPr>
          <w:rFonts w:ascii="Times New Roman" w:hAnsi="Times New Roman" w:cs="Times New Roman"/>
        </w:rPr>
        <w:t xml:space="preserve"> a sve sukladno planu za 2022. godinu i veća ulaganja u infrastrukturne projekte.</w:t>
      </w:r>
    </w:p>
    <w:p w14:paraId="46251DA5" w14:textId="5300151C" w:rsidR="00365EFE" w:rsidRDefault="00C04FBC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Građevinski objekti šifra 4</w:t>
      </w:r>
      <w:r w:rsidR="00365EFE">
        <w:rPr>
          <w:rFonts w:ascii="Times New Roman" w:hAnsi="Times New Roman" w:cs="Times New Roman"/>
        </w:rPr>
        <w:t xml:space="preserve">21 bilježe </w:t>
      </w:r>
      <w:r>
        <w:rPr>
          <w:rFonts w:ascii="Times New Roman" w:hAnsi="Times New Roman" w:cs="Times New Roman"/>
        </w:rPr>
        <w:t xml:space="preserve">rast s indeksom ostvarenja </w:t>
      </w:r>
      <w:r w:rsidR="00D10356">
        <w:rPr>
          <w:rFonts w:ascii="Times New Roman" w:hAnsi="Times New Roman" w:cs="Times New Roman"/>
        </w:rPr>
        <w:t>279,4</w:t>
      </w:r>
      <w:r w:rsidR="00365EFE">
        <w:rPr>
          <w:rFonts w:ascii="Times New Roman" w:hAnsi="Times New Roman" w:cs="Times New Roman"/>
        </w:rPr>
        <w:t xml:space="preserve"> shodno većim ulaganjima u Ceste, željeznice i ostale prometne objekta na šifri </w:t>
      </w:r>
      <w:r>
        <w:rPr>
          <w:rFonts w:ascii="Times New Roman" w:hAnsi="Times New Roman" w:cs="Times New Roman"/>
        </w:rPr>
        <w:t>4213 s indeksom ostvarenja 2</w:t>
      </w:r>
      <w:r w:rsidR="00D10356">
        <w:rPr>
          <w:rFonts w:ascii="Times New Roman" w:hAnsi="Times New Roman" w:cs="Times New Roman"/>
        </w:rPr>
        <w:t>16,0</w:t>
      </w:r>
      <w:r w:rsidR="00365EFE">
        <w:rPr>
          <w:rFonts w:ascii="Times New Roman" w:hAnsi="Times New Roman" w:cs="Times New Roman"/>
        </w:rPr>
        <w:t xml:space="preserve"> u skladu s Planom za 2022. godinu jer se izgradila pješačka staza i asfaltirale nerazvrstane ceste, te isto tako na stavci Ostali građevinski objekti šifra </w:t>
      </w:r>
      <w:r>
        <w:rPr>
          <w:rFonts w:ascii="Times New Roman" w:hAnsi="Times New Roman" w:cs="Times New Roman"/>
        </w:rPr>
        <w:t xml:space="preserve">4214 s indeksom ostvarenja </w:t>
      </w:r>
      <w:r w:rsidR="00D10356">
        <w:rPr>
          <w:rFonts w:ascii="Times New Roman" w:hAnsi="Times New Roman" w:cs="Times New Roman"/>
        </w:rPr>
        <w:t>403,7</w:t>
      </w:r>
      <w:r w:rsidR="00365EFE">
        <w:rPr>
          <w:rFonts w:ascii="Times New Roman" w:hAnsi="Times New Roman" w:cs="Times New Roman"/>
        </w:rPr>
        <w:t xml:space="preserve"> što se odnosi na projekte dokumentacije</w:t>
      </w:r>
      <w:r>
        <w:rPr>
          <w:rFonts w:ascii="Times New Roman" w:hAnsi="Times New Roman" w:cs="Times New Roman"/>
        </w:rPr>
        <w:t xml:space="preserve"> i radove na izgradnji</w:t>
      </w:r>
      <w:r w:rsidR="00365EFE">
        <w:rPr>
          <w:rFonts w:ascii="Times New Roman" w:hAnsi="Times New Roman" w:cs="Times New Roman"/>
        </w:rPr>
        <w:t xml:space="preserve"> dje</w:t>
      </w:r>
      <w:r>
        <w:rPr>
          <w:rFonts w:ascii="Times New Roman" w:hAnsi="Times New Roman" w:cs="Times New Roman"/>
        </w:rPr>
        <w:t xml:space="preserve">čjih igrališta </w:t>
      </w:r>
    </w:p>
    <w:p w14:paraId="18EF0F85" w14:textId="4B58538B" w:rsidR="00365EFE" w:rsidRDefault="00365EFE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Postrojenja i oprema šifra 422 s in</w:t>
      </w:r>
      <w:r w:rsidR="003D6F2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eksom ostvarenja</w:t>
      </w:r>
      <w:r w:rsidR="00C04FBC">
        <w:rPr>
          <w:rFonts w:ascii="Times New Roman" w:hAnsi="Times New Roman" w:cs="Times New Roman"/>
        </w:rPr>
        <w:t xml:space="preserve"> </w:t>
      </w:r>
      <w:r w:rsidR="00350096">
        <w:rPr>
          <w:rFonts w:ascii="Times New Roman" w:hAnsi="Times New Roman" w:cs="Times New Roman"/>
        </w:rPr>
        <w:t>619,7</w:t>
      </w:r>
      <w:r w:rsidR="003D6F2E">
        <w:rPr>
          <w:rFonts w:ascii="Times New Roman" w:hAnsi="Times New Roman" w:cs="Times New Roman"/>
        </w:rPr>
        <w:t xml:space="preserve"> bilježi rast jer je u 2022. godini sukladno Planu veće ulaganje na stavki Uredska oprema i namještaj na šifri 4221 s indeksom ostvarenja </w:t>
      </w:r>
      <w:r w:rsidR="00350096">
        <w:rPr>
          <w:rFonts w:ascii="Times New Roman" w:hAnsi="Times New Roman" w:cs="Times New Roman"/>
        </w:rPr>
        <w:t>232,6</w:t>
      </w:r>
      <w:r w:rsidR="003D6F2E">
        <w:rPr>
          <w:rFonts w:ascii="Times New Roman" w:hAnsi="Times New Roman" w:cs="Times New Roman"/>
        </w:rPr>
        <w:t xml:space="preserve"> zbog ulaganja u računalnu opremu odnosno video nadzor i isto tako kod uređaja, strojeva i oprema za ostale namjene na šifri </w:t>
      </w:r>
      <w:r w:rsidR="000A0B31">
        <w:rPr>
          <w:rFonts w:ascii="Times New Roman" w:hAnsi="Times New Roman" w:cs="Times New Roman"/>
        </w:rPr>
        <w:t xml:space="preserve">4227 s indeksom ostvarenja </w:t>
      </w:r>
      <w:r w:rsidR="00350096">
        <w:rPr>
          <w:rFonts w:ascii="Times New Roman" w:hAnsi="Times New Roman" w:cs="Times New Roman"/>
        </w:rPr>
        <w:t>774,8</w:t>
      </w:r>
      <w:r w:rsidR="003D6F2E">
        <w:rPr>
          <w:rFonts w:ascii="Times New Roman" w:hAnsi="Times New Roman" w:cs="Times New Roman"/>
        </w:rPr>
        <w:t xml:space="preserve"> jer su u 2022. godini kupljeni spremnici za razdvajanje otpada za zelene otoke.</w:t>
      </w:r>
    </w:p>
    <w:p w14:paraId="26332D38" w14:textId="627BA093" w:rsidR="00365EFE" w:rsidRPr="00CD4893" w:rsidRDefault="003D6F2E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Nematerijalna proizvedena imovina šifra 426 bilježi </w:t>
      </w:r>
      <w:r w:rsidR="00AA0CD3">
        <w:rPr>
          <w:rFonts w:ascii="Times New Roman" w:hAnsi="Times New Roman" w:cs="Times New Roman"/>
        </w:rPr>
        <w:t>pad</w:t>
      </w:r>
      <w:r w:rsidR="001D0DD2">
        <w:rPr>
          <w:rFonts w:ascii="Times New Roman" w:hAnsi="Times New Roman" w:cs="Times New Roman"/>
        </w:rPr>
        <w:t xml:space="preserve"> ostvarenja </w:t>
      </w:r>
      <w:r w:rsidR="00AA0CD3">
        <w:rPr>
          <w:rFonts w:ascii="Times New Roman" w:hAnsi="Times New Roman" w:cs="Times New Roman"/>
        </w:rPr>
        <w:t>s indeksom 56,3</w:t>
      </w:r>
      <w:r>
        <w:rPr>
          <w:rFonts w:ascii="Times New Roman" w:hAnsi="Times New Roman" w:cs="Times New Roman"/>
        </w:rPr>
        <w:t xml:space="preserve"> jer je u 2022. godini sukladno Proračunu izrađena projektna dokumentacija za nadolazeće infrastrukturne projekte. Na stavki Ulaganje u računalne programe šifra 4262 bilj</w:t>
      </w:r>
      <w:r w:rsidR="001D0DD2">
        <w:rPr>
          <w:rFonts w:ascii="Times New Roman" w:hAnsi="Times New Roman" w:cs="Times New Roman"/>
        </w:rPr>
        <w:t>eži rast s indeksom ostvarenja 1.245</w:t>
      </w:r>
      <w:r>
        <w:rPr>
          <w:rFonts w:ascii="Times New Roman" w:hAnsi="Times New Roman" w:cs="Times New Roman"/>
        </w:rPr>
        <w:t xml:space="preserve"> jer je početkom 2022. godine nadograđen program za uredsko poslovanje i urudžbeni zapisnik</w:t>
      </w:r>
      <w:r w:rsidR="001D0DD2">
        <w:rPr>
          <w:rFonts w:ascii="Times New Roman" w:hAnsi="Times New Roman" w:cs="Times New Roman"/>
        </w:rPr>
        <w:t xml:space="preserve"> te kupnja programa za prikaz transparentnosti proračuna tj. isplate iz proračuna sukladno Zakonu</w:t>
      </w:r>
      <w:r>
        <w:rPr>
          <w:rFonts w:ascii="Times New Roman" w:hAnsi="Times New Roman" w:cs="Times New Roman"/>
        </w:rPr>
        <w:t>.</w:t>
      </w:r>
      <w:r w:rsidR="00365EFE">
        <w:rPr>
          <w:rFonts w:ascii="Times New Roman" w:hAnsi="Times New Roman" w:cs="Times New Roman"/>
        </w:rPr>
        <w:t xml:space="preserve"> </w:t>
      </w:r>
    </w:p>
    <w:p w14:paraId="145A9743" w14:textId="2B9AAC0C" w:rsidR="003D6F2E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 w:rsidRPr="00D52BB2">
        <w:rPr>
          <w:rFonts w:ascii="Times New Roman" w:hAnsi="Times New Roman" w:cs="Times New Roman"/>
          <w:color w:val="0D0D0D" w:themeColor="text1" w:themeTint="F2"/>
        </w:rPr>
        <w:t>Primici od financijs</w:t>
      </w:r>
      <w:r w:rsidR="003D6F2E" w:rsidRPr="00D52BB2">
        <w:rPr>
          <w:rFonts w:ascii="Times New Roman" w:hAnsi="Times New Roman" w:cs="Times New Roman"/>
          <w:color w:val="0D0D0D" w:themeColor="text1" w:themeTint="F2"/>
        </w:rPr>
        <w:t>ke imovine i zaduživanja šifra 8 bilježe manje</w:t>
      </w:r>
      <w:r w:rsidRPr="00D52BB2">
        <w:rPr>
          <w:rFonts w:ascii="Times New Roman" w:hAnsi="Times New Roman" w:cs="Times New Roman"/>
          <w:color w:val="0D0D0D" w:themeColor="text1" w:themeTint="F2"/>
        </w:rPr>
        <w:t xml:space="preserve"> izvršenje nego protekle godine</w:t>
      </w:r>
      <w:r w:rsidR="001D0DD2" w:rsidRPr="00D52BB2">
        <w:rPr>
          <w:rFonts w:ascii="Times New Roman" w:hAnsi="Times New Roman" w:cs="Times New Roman"/>
          <w:color w:val="0D0D0D" w:themeColor="text1" w:themeTint="F2"/>
        </w:rPr>
        <w:t xml:space="preserve"> sa indeksom </w:t>
      </w:r>
      <w:r w:rsidR="00D52BB2" w:rsidRPr="00D52BB2">
        <w:rPr>
          <w:rFonts w:ascii="Times New Roman" w:hAnsi="Times New Roman" w:cs="Times New Roman"/>
          <w:color w:val="0D0D0D" w:themeColor="text1" w:themeTint="F2"/>
        </w:rPr>
        <w:t>3,8</w:t>
      </w:r>
      <w:r w:rsidRPr="00D52BB2">
        <w:rPr>
          <w:rFonts w:ascii="Times New Roman" w:hAnsi="Times New Roman" w:cs="Times New Roman"/>
          <w:color w:val="0D0D0D" w:themeColor="text1" w:themeTint="F2"/>
        </w:rPr>
        <w:t xml:space="preserve">,  a odnosi se na povrate </w:t>
      </w:r>
      <w:r w:rsidR="003D6F2E" w:rsidRPr="00D52BB2">
        <w:rPr>
          <w:rFonts w:ascii="Times New Roman" w:hAnsi="Times New Roman" w:cs="Times New Roman"/>
          <w:color w:val="0D0D0D" w:themeColor="text1" w:themeTint="F2"/>
        </w:rPr>
        <w:t>danih studentskih stipendija  šifra 8121</w:t>
      </w:r>
      <w:r w:rsidR="001014FB">
        <w:rPr>
          <w:rFonts w:ascii="Times New Roman" w:hAnsi="Times New Roman" w:cs="Times New Roman"/>
          <w:color w:val="0D0D0D" w:themeColor="text1" w:themeTint="F2"/>
        </w:rPr>
        <w:t>.</w:t>
      </w:r>
    </w:p>
    <w:p w14:paraId="7269979D" w14:textId="77777777" w:rsidR="00542E82" w:rsidRPr="000F68F1" w:rsidRDefault="008E3C8B" w:rsidP="00542E8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Izdaci za financijsku imovinu i otplate zajmova šifra 5 odnosi se na otplatu glavnice primljenih zajmova od državnog proračuna šifra 5471, </w:t>
      </w:r>
      <w:r w:rsidR="00542E82" w:rsidRPr="00CD4893">
        <w:rPr>
          <w:rFonts w:ascii="Times New Roman" w:hAnsi="Times New Roman" w:cs="Times New Roman"/>
        </w:rPr>
        <w:t xml:space="preserve">a odnosi se na Kratkoročni zajam iz državnog proračuna za povrat poreza, </w:t>
      </w:r>
      <w:r>
        <w:rPr>
          <w:rFonts w:ascii="Times New Roman" w:hAnsi="Times New Roman" w:cs="Times New Roman"/>
        </w:rPr>
        <w:t>koji je u 202</w:t>
      </w:r>
      <w:r w:rsidR="001D0DD2">
        <w:rPr>
          <w:rFonts w:ascii="Times New Roman" w:hAnsi="Times New Roman" w:cs="Times New Roman"/>
        </w:rPr>
        <w:t xml:space="preserve">2. godini u potpunosti otplaćen te na izdatak </w:t>
      </w:r>
      <w:r w:rsidR="001D0DD2">
        <w:rPr>
          <w:rFonts w:ascii="Times New Roman" w:hAnsi="Times New Roman" w:cs="Times New Roman"/>
        </w:rPr>
        <w:lastRenderedPageBreak/>
        <w:t>za kupnju udjela u glavnici trgovačkih društva u javnom sektoru točnije u komunalnom poduzeću.</w:t>
      </w:r>
    </w:p>
    <w:p w14:paraId="57EA5DAA" w14:textId="77777777" w:rsidR="00542E82" w:rsidRPr="000F68F1" w:rsidRDefault="00542E82" w:rsidP="00542E82">
      <w:pPr>
        <w:ind w:firstLine="705"/>
        <w:jc w:val="both"/>
        <w:rPr>
          <w:rFonts w:ascii="Times New Roman" w:hAnsi="Times New Roman" w:cs="Times New Roman"/>
        </w:rPr>
      </w:pPr>
    </w:p>
    <w:p w14:paraId="551837DF" w14:textId="77777777" w:rsidR="00542E82" w:rsidRPr="000F68F1" w:rsidRDefault="00542E82" w:rsidP="00542E82">
      <w:pPr>
        <w:ind w:firstLine="705"/>
        <w:jc w:val="both"/>
        <w:rPr>
          <w:rFonts w:ascii="Times New Roman" w:hAnsi="Times New Roman" w:cs="Times New Roman"/>
        </w:rPr>
      </w:pPr>
      <w:r w:rsidRPr="000F68F1">
        <w:rPr>
          <w:rFonts w:ascii="Times New Roman" w:hAnsi="Times New Roman" w:cs="Times New Roman"/>
        </w:rPr>
        <w:t>Nadamo se da smo ovim bilješkama pobliže objasnili razloge odstupanja na pojedinim pozicijama u odnosu na ostvarenje prethodne godine.</w:t>
      </w:r>
    </w:p>
    <w:p w14:paraId="1D243C2F" w14:textId="77777777" w:rsidR="00542E82" w:rsidRPr="000F68F1" w:rsidRDefault="00542E82" w:rsidP="00542E82">
      <w:pPr>
        <w:ind w:firstLine="705"/>
        <w:jc w:val="both"/>
        <w:rPr>
          <w:rFonts w:ascii="Times New Roman" w:hAnsi="Times New Roman" w:cs="Times New Roman"/>
        </w:rPr>
      </w:pPr>
    </w:p>
    <w:p w14:paraId="12258635" w14:textId="77777777" w:rsidR="00542E82" w:rsidRDefault="00542E82" w:rsidP="00542E82">
      <w:pPr>
        <w:ind w:firstLine="705"/>
        <w:jc w:val="both"/>
        <w:rPr>
          <w:rFonts w:ascii="Times New Roman" w:hAnsi="Times New Roman" w:cs="Times New Roman"/>
        </w:rPr>
      </w:pPr>
    </w:p>
    <w:p w14:paraId="449A5C65" w14:textId="77777777" w:rsidR="00542E82" w:rsidRDefault="00542E82" w:rsidP="00542E82">
      <w:pPr>
        <w:ind w:firstLine="705"/>
        <w:jc w:val="both"/>
        <w:rPr>
          <w:rFonts w:ascii="Times New Roman" w:hAnsi="Times New Roman" w:cs="Times New Roman"/>
        </w:rPr>
      </w:pPr>
    </w:p>
    <w:p w14:paraId="70D770EB" w14:textId="77777777" w:rsidR="00542E82" w:rsidRDefault="00542E82" w:rsidP="00542E82">
      <w:pPr>
        <w:ind w:firstLine="705"/>
        <w:jc w:val="both"/>
        <w:rPr>
          <w:rFonts w:ascii="Times New Roman" w:hAnsi="Times New Roman" w:cs="Times New Roman"/>
        </w:rPr>
      </w:pPr>
    </w:p>
    <w:p w14:paraId="1413EC99" w14:textId="77777777" w:rsidR="00542E82" w:rsidRPr="007A3E44" w:rsidRDefault="00542E82" w:rsidP="00542E82">
      <w:pPr>
        <w:ind w:left="708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3E44">
        <w:rPr>
          <w:rFonts w:ascii="Times New Roman" w:hAnsi="Times New Roman" w:cs="Times New Roman"/>
          <w:b/>
        </w:rPr>
        <w:t>OPĆINSKI NAČELNIK:</w:t>
      </w:r>
    </w:p>
    <w:p w14:paraId="5B685B8F" w14:textId="77777777" w:rsidR="00542E82" w:rsidRDefault="00542E82" w:rsidP="00542E82">
      <w:pPr>
        <w:pStyle w:val="Naslov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Ivan Derdić, </w:t>
      </w:r>
      <w:proofErr w:type="spellStart"/>
      <w:r>
        <w:t>mag.iur</w:t>
      </w:r>
      <w:proofErr w:type="spellEnd"/>
      <w:r>
        <w:t>.</w:t>
      </w:r>
    </w:p>
    <w:p w14:paraId="4D8D5CB5" w14:textId="77777777" w:rsidR="008403AC" w:rsidRDefault="008403AC">
      <w:pPr>
        <w:spacing w:after="160" w:line="259" w:lineRule="auto"/>
      </w:pPr>
      <w:r>
        <w:br w:type="page"/>
      </w:r>
    </w:p>
    <w:p w14:paraId="432A6AD7" w14:textId="77777777" w:rsidR="008403AC" w:rsidRDefault="008403AC" w:rsidP="008403AC">
      <w:pPr>
        <w:rPr>
          <w:rFonts w:ascii="Times New Roman" w:hAnsi="Times New Roman" w:cs="Times New Roman"/>
        </w:rPr>
      </w:pPr>
      <w:r>
        <w:lastRenderedPageBreak/>
        <w:t xml:space="preserve">       </w:t>
      </w:r>
      <w:r>
        <w:object w:dxaOrig="6601" w:dyaOrig="8671" w14:anchorId="1E1C7F8B">
          <v:shape id="_x0000_i1026" type="#_x0000_t75" style="width:36pt;height:60pt" o:ole="" fillcolor="window">
            <v:imagedata r:id="rId5" o:title="" cropbottom="-6530f"/>
          </v:shape>
          <o:OLEObject Type="Embed" ProgID="MSDraw" ShapeID="_x0000_i1026" DrawAspect="Content" ObjectID="_1737796219" r:id="rId7">
            <o:FieldCodes>\* mergeformat</o:FieldCodes>
          </o:OLEObject>
        </w:object>
      </w:r>
    </w:p>
    <w:p w14:paraId="4D5180D6" w14:textId="77777777" w:rsidR="008403AC" w:rsidRPr="004251A9" w:rsidRDefault="008403AC" w:rsidP="008403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OPĆINA PETERANEC</w:t>
      </w:r>
    </w:p>
    <w:p w14:paraId="4AC87D90" w14:textId="77777777" w:rsidR="008403AC" w:rsidRDefault="008403AC" w:rsidP="008403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Matije Gupca 13</w:t>
      </w:r>
    </w:p>
    <w:p w14:paraId="0885E5C4" w14:textId="77777777" w:rsidR="008403AC" w:rsidRDefault="008403AC" w:rsidP="008403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48321 Peteranec</w:t>
      </w:r>
    </w:p>
    <w:p w14:paraId="13CC4BA0" w14:textId="77777777" w:rsidR="008403AC" w:rsidRDefault="008403AC" w:rsidP="008403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Broj RKP-a: 28151</w:t>
      </w:r>
    </w:p>
    <w:p w14:paraId="1F7DEE2D" w14:textId="77777777" w:rsidR="008403AC" w:rsidRDefault="008403AC" w:rsidP="008403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Razina: 22</w:t>
      </w:r>
    </w:p>
    <w:p w14:paraId="3D26FEE7" w14:textId="77777777" w:rsidR="008403AC" w:rsidRDefault="008403AC" w:rsidP="008403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Šifra djelatnosti: 8411</w:t>
      </w:r>
    </w:p>
    <w:p w14:paraId="1C0DB37F" w14:textId="77777777" w:rsidR="008403AC" w:rsidRDefault="008403AC" w:rsidP="008403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Razdjel: 0</w:t>
      </w:r>
    </w:p>
    <w:p w14:paraId="54ABBEDD" w14:textId="77777777" w:rsidR="008403AC" w:rsidRDefault="008403AC" w:rsidP="008403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Šifra grada/općine: 324</w:t>
      </w:r>
    </w:p>
    <w:p w14:paraId="5BC6192C" w14:textId="77777777" w:rsidR="008403AC" w:rsidRDefault="008403AC" w:rsidP="008403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Matični broj: 02698790</w:t>
      </w:r>
    </w:p>
    <w:p w14:paraId="59C0949C" w14:textId="77777777" w:rsidR="008403AC" w:rsidRPr="004251A9" w:rsidRDefault="008403AC" w:rsidP="008403A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OIB: 86225237319</w:t>
      </w:r>
    </w:p>
    <w:p w14:paraId="4C120687" w14:textId="77777777" w:rsidR="008403AC" w:rsidRPr="004251A9" w:rsidRDefault="008403AC" w:rsidP="008403AC">
      <w:pPr>
        <w:jc w:val="both"/>
        <w:rPr>
          <w:rFonts w:ascii="Times New Roman" w:hAnsi="Times New Roman" w:cs="Times New Roman"/>
          <w:b/>
        </w:rPr>
      </w:pPr>
      <w:r w:rsidRPr="004251A9">
        <w:rPr>
          <w:rFonts w:ascii="Times New Roman" w:hAnsi="Times New Roman" w:cs="Times New Roman"/>
          <w:b/>
          <w:bCs/>
        </w:rPr>
        <w:t xml:space="preserve">                  </w:t>
      </w:r>
    </w:p>
    <w:p w14:paraId="6A914B6C" w14:textId="76A5D167" w:rsidR="008403AC" w:rsidRDefault="00443F3F" w:rsidP="00840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KLASA:400-04/23-01/02</w:t>
      </w:r>
    </w:p>
    <w:p w14:paraId="63075B07" w14:textId="1975446B" w:rsidR="008403AC" w:rsidRDefault="00443F3F" w:rsidP="00840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2137-12-01-23-1</w:t>
      </w:r>
      <w:bookmarkStart w:id="0" w:name="_GoBack"/>
      <w:bookmarkEnd w:id="0"/>
    </w:p>
    <w:p w14:paraId="2C3C11DB" w14:textId="3D27953E" w:rsidR="008403AC" w:rsidRDefault="001D2C6E" w:rsidP="00840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Peteranec,</w:t>
      </w:r>
      <w:r w:rsidR="00DC68A0">
        <w:rPr>
          <w:rFonts w:ascii="Times New Roman" w:hAnsi="Times New Roman" w:cs="Times New Roman"/>
        </w:rPr>
        <w:t xml:space="preserve"> 13.veljače</w:t>
      </w:r>
      <w:r>
        <w:rPr>
          <w:rFonts w:ascii="Times New Roman" w:hAnsi="Times New Roman" w:cs="Times New Roman"/>
        </w:rPr>
        <w:t xml:space="preserve"> </w:t>
      </w:r>
      <w:r w:rsidR="00DC68A0">
        <w:rPr>
          <w:rFonts w:ascii="Times New Roman" w:hAnsi="Times New Roman" w:cs="Times New Roman"/>
        </w:rPr>
        <w:t>2023</w:t>
      </w:r>
      <w:r w:rsidR="008403AC">
        <w:rPr>
          <w:rFonts w:ascii="Times New Roman" w:hAnsi="Times New Roman" w:cs="Times New Roman"/>
        </w:rPr>
        <w:t>.</w:t>
      </w:r>
    </w:p>
    <w:p w14:paraId="1785D122" w14:textId="77777777" w:rsidR="008403AC" w:rsidRDefault="008403AC" w:rsidP="008403AC">
      <w:pPr>
        <w:jc w:val="both"/>
        <w:rPr>
          <w:rFonts w:ascii="Times New Roman" w:hAnsi="Times New Roman" w:cs="Times New Roman"/>
        </w:rPr>
      </w:pPr>
    </w:p>
    <w:p w14:paraId="03B4BF46" w14:textId="77777777" w:rsidR="008403AC" w:rsidRDefault="008403AC" w:rsidP="008403AC">
      <w:pPr>
        <w:jc w:val="both"/>
        <w:rPr>
          <w:rFonts w:ascii="Times New Roman" w:hAnsi="Times New Roman" w:cs="Times New Roman"/>
        </w:rPr>
      </w:pPr>
    </w:p>
    <w:p w14:paraId="481AA391" w14:textId="77777777" w:rsidR="008403AC" w:rsidRDefault="008403AC" w:rsidP="008403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IZVJEŠTAJ O OBVEZAMA</w:t>
      </w:r>
    </w:p>
    <w:p w14:paraId="4101C1ED" w14:textId="089D02F2" w:rsidR="008403AC" w:rsidRDefault="001D2C6E" w:rsidP="008403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ZA RAZDOBLJE OD 1.1. – 3</w:t>
      </w:r>
      <w:r w:rsidR="001A5AF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1A5AF0">
        <w:rPr>
          <w:rFonts w:ascii="Times New Roman" w:hAnsi="Times New Roman" w:cs="Times New Roman"/>
          <w:b/>
          <w:bCs/>
        </w:rPr>
        <w:t>12</w:t>
      </w:r>
      <w:r w:rsidR="008403AC">
        <w:rPr>
          <w:rFonts w:ascii="Times New Roman" w:hAnsi="Times New Roman" w:cs="Times New Roman"/>
          <w:b/>
          <w:bCs/>
        </w:rPr>
        <w:t>.2022.</w:t>
      </w:r>
    </w:p>
    <w:p w14:paraId="7B79692D" w14:textId="77777777" w:rsidR="008403AC" w:rsidRDefault="008403AC" w:rsidP="008403AC">
      <w:pPr>
        <w:jc w:val="both"/>
        <w:rPr>
          <w:rFonts w:ascii="Times New Roman" w:hAnsi="Times New Roman" w:cs="Times New Roman"/>
        </w:rPr>
      </w:pPr>
    </w:p>
    <w:p w14:paraId="7BC4D982" w14:textId="77777777" w:rsidR="008403AC" w:rsidRDefault="008403AC" w:rsidP="008403AC">
      <w:pPr>
        <w:jc w:val="both"/>
        <w:rPr>
          <w:rFonts w:ascii="Times New Roman" w:hAnsi="Times New Roman" w:cs="Times New Roman"/>
        </w:rPr>
      </w:pPr>
    </w:p>
    <w:p w14:paraId="49D93B4C" w14:textId="46D34333" w:rsidR="008403AC" w:rsidRDefault="008403AC" w:rsidP="00840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Sukladno članku 18. Pravilnika o financijskom izvještavanju u proračunskom računovodstvu («Narodne novine»  </w:t>
      </w:r>
      <w:r w:rsidR="00DC5DD4" w:rsidRPr="00DC5DD4">
        <w:rPr>
          <w:rFonts w:ascii="Times New Roman" w:hAnsi="Times New Roman" w:cs="Times New Roman"/>
        </w:rPr>
        <w:t xml:space="preserve"> </w:t>
      </w:r>
      <w:r w:rsidR="00DC5DD4">
        <w:rPr>
          <w:rFonts w:ascii="Times New Roman" w:hAnsi="Times New Roman" w:cs="Times New Roman"/>
        </w:rPr>
        <w:t xml:space="preserve">broj  3/15, 93/15, 135/15, 2/17, 28/17, 112/18, 126/19, </w:t>
      </w:r>
      <w:r>
        <w:rPr>
          <w:rFonts w:ascii="Times New Roman" w:hAnsi="Times New Roman" w:cs="Times New Roman"/>
        </w:rPr>
        <w:t xml:space="preserve"> </w:t>
      </w:r>
      <w:r w:rsidR="00DC5DD4">
        <w:rPr>
          <w:rFonts w:ascii="Times New Roman" w:hAnsi="Times New Roman" w:cs="Times New Roman"/>
        </w:rPr>
        <w:t xml:space="preserve">145/20, 32/21 i </w:t>
      </w:r>
      <w:r>
        <w:rPr>
          <w:rFonts w:ascii="Times New Roman" w:hAnsi="Times New Roman" w:cs="Times New Roman"/>
        </w:rPr>
        <w:t>37/22) dajemo Bilješke uz Izvještaj o o</w:t>
      </w:r>
      <w:r w:rsidR="001D2C6E">
        <w:rPr>
          <w:rFonts w:ascii="Times New Roman" w:hAnsi="Times New Roman" w:cs="Times New Roman"/>
        </w:rPr>
        <w:t>bvezama za razdoblje 1.1. – 3</w:t>
      </w:r>
      <w:r w:rsidR="001A5AF0">
        <w:rPr>
          <w:rFonts w:ascii="Times New Roman" w:hAnsi="Times New Roman" w:cs="Times New Roman"/>
        </w:rPr>
        <w:t>1</w:t>
      </w:r>
      <w:r w:rsidR="001D2C6E">
        <w:rPr>
          <w:rFonts w:ascii="Times New Roman" w:hAnsi="Times New Roman" w:cs="Times New Roman"/>
        </w:rPr>
        <w:t>.</w:t>
      </w:r>
      <w:r w:rsidR="001A5AF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.2022. godine u kojima objašnjavamo </w:t>
      </w:r>
      <w:r w:rsidRPr="008403AC">
        <w:rPr>
          <w:rFonts w:ascii="Times New Roman" w:hAnsi="Times New Roman" w:cs="Times New Roman"/>
          <w:color w:val="231F20"/>
          <w:shd w:val="clear" w:color="auto" w:fill="FFFFFF"/>
        </w:rPr>
        <w:t>razloge koji su doveli do stanja dospjelih obveza na kraju izvještajnog razdoblja i prekoračenja rokova plaćanja obveza</w:t>
      </w:r>
      <w:r>
        <w:rPr>
          <w:rFonts w:ascii="Times New Roman" w:hAnsi="Times New Roman" w:cs="Times New Roman"/>
          <w:color w:val="231F20"/>
          <w:shd w:val="clear" w:color="auto" w:fill="FFFFFF"/>
        </w:rPr>
        <w:t>.</w:t>
      </w:r>
    </w:p>
    <w:p w14:paraId="2DC4C22E" w14:textId="00522041" w:rsidR="008403AC" w:rsidRDefault="008403AC" w:rsidP="008403AC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 Obrasca OBVEZE vidljivo je kako su obveze </w:t>
      </w:r>
      <w:r w:rsidR="001D2C6E">
        <w:rPr>
          <w:rFonts w:ascii="Times New Roman" w:hAnsi="Times New Roman" w:cs="Times New Roman"/>
        </w:rPr>
        <w:t>u razdoblju od 1.1.2022. do 3</w:t>
      </w:r>
      <w:r w:rsidR="001A5AF0">
        <w:rPr>
          <w:rFonts w:ascii="Times New Roman" w:hAnsi="Times New Roman" w:cs="Times New Roman"/>
        </w:rPr>
        <w:t>1</w:t>
      </w:r>
      <w:r w:rsidR="001D2C6E">
        <w:rPr>
          <w:rFonts w:ascii="Times New Roman" w:hAnsi="Times New Roman" w:cs="Times New Roman"/>
        </w:rPr>
        <w:t>.</w:t>
      </w:r>
      <w:r w:rsidR="001A5AF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.2022. sljedeće:</w:t>
      </w:r>
    </w:p>
    <w:p w14:paraId="705A23F1" w14:textId="1CC50230" w:rsidR="008403AC" w:rsidRPr="008403AC" w:rsidRDefault="008403AC" w:rsidP="008403A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403AC">
        <w:rPr>
          <w:rFonts w:ascii="Times New Roman" w:hAnsi="Times New Roman" w:cs="Times New Roman"/>
          <w:b/>
        </w:rPr>
        <w:t>stanje obveza 1. siječnja......................</w:t>
      </w:r>
      <w:r>
        <w:rPr>
          <w:rFonts w:ascii="Times New Roman" w:hAnsi="Times New Roman" w:cs="Times New Roman"/>
          <w:b/>
        </w:rPr>
        <w:t>....</w:t>
      </w:r>
      <w:r w:rsidRPr="008403AC">
        <w:rPr>
          <w:rFonts w:ascii="Times New Roman" w:hAnsi="Times New Roman" w:cs="Times New Roman"/>
          <w:b/>
        </w:rPr>
        <w:t>.........</w:t>
      </w:r>
      <w:r w:rsidR="003309EC" w:rsidRPr="003309EC">
        <w:rPr>
          <w:rFonts w:ascii="Times New Roman" w:hAnsi="Times New Roman" w:cs="Times New Roman"/>
          <w:b/>
        </w:rPr>
        <w:t>....................</w:t>
      </w:r>
      <w:r w:rsidR="001A5AF0" w:rsidRPr="003309EC">
        <w:rPr>
          <w:rFonts w:ascii="Times New Roman" w:hAnsi="Times New Roman" w:cs="Times New Roman"/>
          <w:b/>
        </w:rPr>
        <w:t xml:space="preserve"> </w:t>
      </w:r>
      <w:r w:rsidR="001A5AF0">
        <w:rPr>
          <w:rFonts w:ascii="Times New Roman" w:hAnsi="Times New Roman" w:cs="Times New Roman"/>
          <w:b/>
        </w:rPr>
        <w:t>324,934</w:t>
      </w:r>
      <w:r w:rsidR="00FF2666">
        <w:rPr>
          <w:rFonts w:ascii="Times New Roman" w:hAnsi="Times New Roman" w:cs="Times New Roman"/>
          <w:b/>
        </w:rPr>
        <w:t>,</w:t>
      </w:r>
      <w:r w:rsidR="001A5AF0">
        <w:rPr>
          <w:rFonts w:ascii="Times New Roman" w:hAnsi="Times New Roman" w:cs="Times New Roman"/>
          <w:b/>
        </w:rPr>
        <w:t>02</w:t>
      </w:r>
      <w:r w:rsidRPr="008403AC">
        <w:rPr>
          <w:rFonts w:ascii="Times New Roman" w:hAnsi="Times New Roman" w:cs="Times New Roman"/>
          <w:b/>
        </w:rPr>
        <w:t xml:space="preserve"> kuna,</w:t>
      </w:r>
    </w:p>
    <w:p w14:paraId="4D21CE75" w14:textId="20D2B96B" w:rsidR="008403AC" w:rsidRPr="008403AC" w:rsidRDefault="008403AC" w:rsidP="008403A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403AC">
        <w:rPr>
          <w:rFonts w:ascii="Times New Roman" w:hAnsi="Times New Roman" w:cs="Times New Roman"/>
          <w:b/>
        </w:rPr>
        <w:t>povećanje obveza u izvještajnom razdoblju............</w:t>
      </w:r>
      <w:r>
        <w:rPr>
          <w:rFonts w:ascii="Times New Roman" w:hAnsi="Times New Roman" w:cs="Times New Roman"/>
          <w:b/>
        </w:rPr>
        <w:t>.......</w:t>
      </w:r>
      <w:r w:rsidR="003077E5">
        <w:rPr>
          <w:rFonts w:ascii="Times New Roman" w:hAnsi="Times New Roman" w:cs="Times New Roman"/>
          <w:b/>
        </w:rPr>
        <w:t>..</w:t>
      </w:r>
      <w:r w:rsidR="008F32C2">
        <w:rPr>
          <w:rFonts w:ascii="Times New Roman" w:hAnsi="Times New Roman" w:cs="Times New Roman"/>
          <w:b/>
        </w:rPr>
        <w:t>7.045.663,47</w:t>
      </w:r>
      <w:r w:rsidRPr="008403AC">
        <w:rPr>
          <w:rFonts w:ascii="Times New Roman" w:hAnsi="Times New Roman" w:cs="Times New Roman"/>
          <w:b/>
        </w:rPr>
        <w:t xml:space="preserve"> kuna,</w:t>
      </w:r>
    </w:p>
    <w:p w14:paraId="24FA4CBA" w14:textId="70FD4FCF" w:rsidR="008403AC" w:rsidRPr="008403AC" w:rsidRDefault="008403AC" w:rsidP="008403A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403AC">
        <w:rPr>
          <w:rFonts w:ascii="Times New Roman" w:hAnsi="Times New Roman" w:cs="Times New Roman"/>
          <w:b/>
        </w:rPr>
        <w:t>podmirene obveze u izvještajnom razdoblju.......</w:t>
      </w:r>
      <w:r>
        <w:rPr>
          <w:rFonts w:ascii="Times New Roman" w:hAnsi="Times New Roman" w:cs="Times New Roman"/>
          <w:b/>
        </w:rPr>
        <w:t>........</w:t>
      </w:r>
      <w:r w:rsidR="003077E5">
        <w:rPr>
          <w:rFonts w:ascii="Times New Roman" w:hAnsi="Times New Roman" w:cs="Times New Roman"/>
          <w:b/>
        </w:rPr>
        <w:t>.....</w:t>
      </w:r>
      <w:r w:rsidR="008F32C2">
        <w:rPr>
          <w:rFonts w:ascii="Times New Roman" w:hAnsi="Times New Roman" w:cs="Times New Roman"/>
          <w:b/>
        </w:rPr>
        <w:t>7.149.669,25</w:t>
      </w:r>
      <w:r w:rsidRPr="008403AC">
        <w:rPr>
          <w:rFonts w:ascii="Times New Roman" w:hAnsi="Times New Roman" w:cs="Times New Roman"/>
          <w:b/>
        </w:rPr>
        <w:t xml:space="preserve"> kuna,</w:t>
      </w:r>
    </w:p>
    <w:p w14:paraId="315E3677" w14:textId="0BFAAC7F" w:rsidR="008403AC" w:rsidRDefault="008403AC" w:rsidP="008403A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403AC">
        <w:rPr>
          <w:rFonts w:ascii="Times New Roman" w:hAnsi="Times New Roman" w:cs="Times New Roman"/>
          <w:b/>
        </w:rPr>
        <w:t>stanje obveza na kraju izvještajnog razdoblja....</w:t>
      </w:r>
      <w:r>
        <w:rPr>
          <w:rFonts w:ascii="Times New Roman" w:hAnsi="Times New Roman" w:cs="Times New Roman"/>
          <w:b/>
        </w:rPr>
        <w:t>.........</w:t>
      </w:r>
      <w:r w:rsidR="003077E5">
        <w:rPr>
          <w:rFonts w:ascii="Times New Roman" w:hAnsi="Times New Roman" w:cs="Times New Roman"/>
          <w:b/>
        </w:rPr>
        <w:t>.......</w:t>
      </w:r>
      <w:r w:rsidR="008F32C2">
        <w:rPr>
          <w:rFonts w:ascii="Times New Roman" w:hAnsi="Times New Roman" w:cs="Times New Roman"/>
          <w:b/>
        </w:rPr>
        <w:t>220.928,24</w:t>
      </w:r>
      <w:r w:rsidRPr="008403AC">
        <w:rPr>
          <w:rFonts w:ascii="Times New Roman" w:hAnsi="Times New Roman" w:cs="Times New Roman"/>
          <w:b/>
        </w:rPr>
        <w:t xml:space="preserve"> kuna.</w:t>
      </w:r>
    </w:p>
    <w:p w14:paraId="065C443B" w14:textId="77777777" w:rsidR="00361F7E" w:rsidRDefault="00361F7E" w:rsidP="00840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2C8AE8" w14:textId="0FDA90E4" w:rsidR="00361F7E" w:rsidRPr="003309EC" w:rsidRDefault="00361F7E" w:rsidP="008403AC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>Stanje dospjelih obveza šifra</w:t>
      </w:r>
      <w:r w:rsidR="003077E5">
        <w:rPr>
          <w:rFonts w:ascii="Times New Roman" w:hAnsi="Times New Roman" w:cs="Times New Roman"/>
        </w:rPr>
        <w:t xml:space="preserve"> V007 iznosi </w:t>
      </w:r>
      <w:r w:rsidR="008F32C2">
        <w:rPr>
          <w:rFonts w:ascii="Times New Roman" w:hAnsi="Times New Roman" w:cs="Times New Roman"/>
        </w:rPr>
        <w:t>2.000,00</w:t>
      </w:r>
      <w:r w:rsidR="003077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kune</w:t>
      </w:r>
      <w:r w:rsidR="003309EC">
        <w:rPr>
          <w:rFonts w:ascii="Times New Roman" w:hAnsi="Times New Roman" w:cs="Times New Roman"/>
        </w:rPr>
        <w:t>.</w:t>
      </w:r>
      <w:r w:rsidR="003309E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Stanje nedospjelih obveza na kraju izvještajnog ra</w:t>
      </w:r>
      <w:r w:rsidR="003077E5">
        <w:rPr>
          <w:rFonts w:ascii="Times New Roman" w:hAnsi="Times New Roman" w:cs="Times New Roman"/>
        </w:rPr>
        <w:t xml:space="preserve">zdoblja šifra V009 je </w:t>
      </w:r>
      <w:r w:rsidR="008F32C2">
        <w:rPr>
          <w:rFonts w:ascii="Times New Roman" w:hAnsi="Times New Roman" w:cs="Times New Roman"/>
        </w:rPr>
        <w:t>218.928,24</w:t>
      </w:r>
      <w:r>
        <w:rPr>
          <w:rFonts w:ascii="Times New Roman" w:hAnsi="Times New Roman" w:cs="Times New Roman"/>
        </w:rPr>
        <w:t xml:space="preserve"> kune te se odnosi na pristigle fakture za energiju, te troškove nefinancijske imovine tj. na fakture po privremenim ili okončanim situacijama za kapitalne projekte koji su trenutno u fazi provođenja.</w:t>
      </w:r>
    </w:p>
    <w:p w14:paraId="6AD9D506" w14:textId="77777777" w:rsidR="00361F7E" w:rsidRPr="000F68F1" w:rsidRDefault="00361F7E" w:rsidP="00361F7E">
      <w:pPr>
        <w:ind w:firstLine="705"/>
        <w:jc w:val="both"/>
        <w:rPr>
          <w:rFonts w:ascii="Times New Roman" w:hAnsi="Times New Roman" w:cs="Times New Roman"/>
        </w:rPr>
      </w:pPr>
      <w:r w:rsidRPr="000F68F1">
        <w:rPr>
          <w:rFonts w:ascii="Times New Roman" w:hAnsi="Times New Roman" w:cs="Times New Roman"/>
        </w:rPr>
        <w:t xml:space="preserve">Nadamo se da smo ovim bilješkama pobliže objasnili razloge </w:t>
      </w:r>
      <w:r w:rsidRPr="008403AC">
        <w:rPr>
          <w:rFonts w:ascii="Times New Roman" w:hAnsi="Times New Roman" w:cs="Times New Roman"/>
          <w:color w:val="231F20"/>
          <w:shd w:val="clear" w:color="auto" w:fill="FFFFFF"/>
        </w:rPr>
        <w:t>koji su doveli do stanja dospjelih obveza na kraju izvještajnog razdoblja i prekoračenja rokova plaćanja obveza</w:t>
      </w:r>
      <w:r>
        <w:rPr>
          <w:rFonts w:ascii="Times New Roman" w:hAnsi="Times New Roman" w:cs="Times New Roman"/>
          <w:color w:val="231F20"/>
          <w:shd w:val="clear" w:color="auto" w:fill="FFFFFF"/>
        </w:rPr>
        <w:t>.</w:t>
      </w:r>
    </w:p>
    <w:p w14:paraId="41CE3300" w14:textId="77777777" w:rsidR="00361F7E" w:rsidRDefault="00361F7E" w:rsidP="00361F7E">
      <w:pPr>
        <w:ind w:firstLine="705"/>
        <w:jc w:val="both"/>
        <w:rPr>
          <w:rFonts w:ascii="Times New Roman" w:hAnsi="Times New Roman" w:cs="Times New Roman"/>
        </w:rPr>
      </w:pPr>
    </w:p>
    <w:p w14:paraId="1E876F87" w14:textId="77777777" w:rsidR="00361F7E" w:rsidRPr="007A3E44" w:rsidRDefault="00361F7E" w:rsidP="00361F7E">
      <w:pPr>
        <w:ind w:left="708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3E44">
        <w:rPr>
          <w:rFonts w:ascii="Times New Roman" w:hAnsi="Times New Roman" w:cs="Times New Roman"/>
          <w:b/>
        </w:rPr>
        <w:t>OPĆINSKI NAČELNIK:</w:t>
      </w:r>
    </w:p>
    <w:p w14:paraId="4CCE506E" w14:textId="77777777" w:rsidR="00436F7D" w:rsidRDefault="00361F7E" w:rsidP="00C4351F">
      <w:pPr>
        <w:pStyle w:val="Naslov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Ivan Derdić, </w:t>
      </w:r>
      <w:proofErr w:type="spellStart"/>
      <w:r>
        <w:t>mag.iur</w:t>
      </w:r>
      <w:proofErr w:type="spellEnd"/>
      <w:r>
        <w:t>.</w:t>
      </w:r>
    </w:p>
    <w:sectPr w:rsidR="0043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B1C5B"/>
    <w:multiLevelType w:val="hybridMultilevel"/>
    <w:tmpl w:val="08367326"/>
    <w:lvl w:ilvl="0" w:tplc="7CCAC4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82"/>
    <w:rsid w:val="00031A6E"/>
    <w:rsid w:val="000725FC"/>
    <w:rsid w:val="000A0B31"/>
    <w:rsid w:val="000B78CA"/>
    <w:rsid w:val="000E1FA3"/>
    <w:rsid w:val="000F0A63"/>
    <w:rsid w:val="001014FB"/>
    <w:rsid w:val="00183278"/>
    <w:rsid w:val="001948D5"/>
    <w:rsid w:val="001A5AF0"/>
    <w:rsid w:val="001A6EC7"/>
    <w:rsid w:val="001C161C"/>
    <w:rsid w:val="001D0DD2"/>
    <w:rsid w:val="001D2C6E"/>
    <w:rsid w:val="002002A7"/>
    <w:rsid w:val="0020634D"/>
    <w:rsid w:val="002226DC"/>
    <w:rsid w:val="00253200"/>
    <w:rsid w:val="002828A3"/>
    <w:rsid w:val="002B50AC"/>
    <w:rsid w:val="002E2249"/>
    <w:rsid w:val="002E4092"/>
    <w:rsid w:val="003009DF"/>
    <w:rsid w:val="003077E5"/>
    <w:rsid w:val="003309EC"/>
    <w:rsid w:val="00333635"/>
    <w:rsid w:val="00335F37"/>
    <w:rsid w:val="00350096"/>
    <w:rsid w:val="00361F7E"/>
    <w:rsid w:val="00365EFE"/>
    <w:rsid w:val="00367130"/>
    <w:rsid w:val="003C3028"/>
    <w:rsid w:val="003D5E03"/>
    <w:rsid w:val="003D6F2E"/>
    <w:rsid w:val="00421A6F"/>
    <w:rsid w:val="00436F7D"/>
    <w:rsid w:val="00443F3F"/>
    <w:rsid w:val="004469A2"/>
    <w:rsid w:val="004B7BF7"/>
    <w:rsid w:val="004C3A77"/>
    <w:rsid w:val="00542E82"/>
    <w:rsid w:val="00561625"/>
    <w:rsid w:val="005672E1"/>
    <w:rsid w:val="005E4FB1"/>
    <w:rsid w:val="005E6369"/>
    <w:rsid w:val="00666EDC"/>
    <w:rsid w:val="0071705F"/>
    <w:rsid w:val="00772D62"/>
    <w:rsid w:val="00777994"/>
    <w:rsid w:val="00800053"/>
    <w:rsid w:val="008403AC"/>
    <w:rsid w:val="008431AC"/>
    <w:rsid w:val="008615DA"/>
    <w:rsid w:val="008641D9"/>
    <w:rsid w:val="00870218"/>
    <w:rsid w:val="008A594D"/>
    <w:rsid w:val="008E3C8B"/>
    <w:rsid w:val="008F32C2"/>
    <w:rsid w:val="009119A0"/>
    <w:rsid w:val="009B70D5"/>
    <w:rsid w:val="00A94CC8"/>
    <w:rsid w:val="00AA0CD3"/>
    <w:rsid w:val="00AC6996"/>
    <w:rsid w:val="00B0515F"/>
    <w:rsid w:val="00B873BB"/>
    <w:rsid w:val="00C04FBC"/>
    <w:rsid w:val="00C4351F"/>
    <w:rsid w:val="00D10356"/>
    <w:rsid w:val="00D14856"/>
    <w:rsid w:val="00D2386F"/>
    <w:rsid w:val="00D52BB2"/>
    <w:rsid w:val="00D57254"/>
    <w:rsid w:val="00D63E4B"/>
    <w:rsid w:val="00DB2C38"/>
    <w:rsid w:val="00DC4B9F"/>
    <w:rsid w:val="00DC5DD4"/>
    <w:rsid w:val="00DC68A0"/>
    <w:rsid w:val="00DE13C1"/>
    <w:rsid w:val="00E4683F"/>
    <w:rsid w:val="00E86373"/>
    <w:rsid w:val="00EF5874"/>
    <w:rsid w:val="00F0188E"/>
    <w:rsid w:val="00F375B0"/>
    <w:rsid w:val="00F70640"/>
    <w:rsid w:val="00FE0B26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3BB9B5"/>
  <w15:chartTrackingRefBased/>
  <w15:docId w15:val="{2965C76B-6AF6-477F-9165-F86AE210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E82"/>
    <w:pPr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2E82"/>
    <w:pPr>
      <w:keepNext/>
      <w:ind w:firstLine="705"/>
      <w:jc w:val="both"/>
      <w:outlineLvl w:val="0"/>
    </w:pPr>
    <w:rPr>
      <w:rFonts w:ascii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2E8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403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3F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F3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Mirela Rušak</cp:lastModifiedBy>
  <cp:revision>64</cp:revision>
  <cp:lastPrinted>2023-02-13T11:24:00Z</cp:lastPrinted>
  <dcterms:created xsi:type="dcterms:W3CDTF">2022-07-11T09:43:00Z</dcterms:created>
  <dcterms:modified xsi:type="dcterms:W3CDTF">2023-02-13T11:24:00Z</dcterms:modified>
</cp:coreProperties>
</file>