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F83BFD">
      <w:pPr>
        <w:spacing w:after="0"/>
        <w:ind w:left="-24"/>
        <w:jc w:val="both"/>
      </w:pP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0F2965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4F5D5E">
              <w:rPr>
                <w:b/>
                <w:sz w:val="24"/>
              </w:rPr>
              <w:t>9</w:t>
            </w:r>
            <w:r w:rsidR="00E1095F">
              <w:rPr>
                <w:b/>
                <w:sz w:val="24"/>
              </w:rPr>
              <w:t xml:space="preserve">. </w:t>
            </w:r>
            <w:r w:rsidR="004F5D5E">
              <w:rPr>
                <w:b/>
                <w:sz w:val="24"/>
              </w:rPr>
              <w:t>prosinca</w:t>
            </w:r>
            <w:r w:rsidR="00EC46FC">
              <w:rPr>
                <w:b/>
                <w:sz w:val="24"/>
              </w:rPr>
              <w:t xml:space="preserve"> 2024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4F5D5E" w:rsidRDefault="004F5D5E" w:rsidP="004F5D5E">
            <w:pPr>
              <w:rPr>
                <w:rFonts w:asciiTheme="minorHAnsi" w:hAnsiTheme="minorHAnsi" w:cstheme="minorHAnsi"/>
              </w:rPr>
            </w:pPr>
            <w:r w:rsidRPr="004F5D5E">
              <w:rPr>
                <w:rFonts w:asciiTheme="minorHAnsi" w:hAnsiTheme="minorHAnsi" w:cstheme="minorHAnsi"/>
              </w:rPr>
              <w:t>Nacrt Proračuna Općine Peteranec za 2025. godinu i projekcije za 2026. i 2027. godinu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60" w:rsidRPr="00366D2B" w:rsidRDefault="003E1819" w:rsidP="004F5D5E">
            <w:pPr>
              <w:rPr>
                <w:rFonts w:asciiTheme="minorHAnsi" w:hAnsiTheme="minorHAnsi" w:cstheme="minorHAnsi"/>
              </w:rPr>
            </w:pPr>
            <w:r w:rsidRPr="00366D2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4F5D5E" w:rsidRPr="004F5D5E">
              <w:rPr>
                <w:rFonts w:asciiTheme="minorHAnsi" w:hAnsiTheme="minorHAnsi" w:cstheme="minorHAnsi"/>
              </w:rPr>
              <w:t>Nacrt</w:t>
            </w:r>
            <w:r w:rsidR="004F5D5E">
              <w:rPr>
                <w:rFonts w:asciiTheme="minorHAnsi" w:hAnsiTheme="minorHAnsi" w:cstheme="minorHAnsi"/>
              </w:rPr>
              <w:t>u</w:t>
            </w:r>
            <w:r w:rsidR="004F5D5E" w:rsidRPr="004F5D5E">
              <w:rPr>
                <w:rFonts w:asciiTheme="minorHAnsi" w:hAnsiTheme="minorHAnsi" w:cstheme="minorHAnsi"/>
              </w:rPr>
              <w:t xml:space="preserve"> Proračuna Općine Peteranec za 2025. godinu i projekcije za 2026. i 2027. godinu</w:t>
            </w:r>
          </w:p>
          <w:p w:rsidR="00366D2B" w:rsidRPr="00366D2B" w:rsidRDefault="00366D2B" w:rsidP="00366D2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F80E60" w:rsidRDefault="003E1819" w:rsidP="00366D2B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366D2B">
              <w:rPr>
                <w:rFonts w:asciiTheme="minorHAnsi" w:hAnsiTheme="minorHAnsi" w:cstheme="minorHAnsi"/>
                <w:b/>
              </w:rPr>
              <w:t xml:space="preserve">PRAVNA OSNOVA ZA </w:t>
            </w:r>
            <w:r w:rsidR="00366D2B" w:rsidRPr="00366D2B">
              <w:rPr>
                <w:rFonts w:asciiTheme="minorHAnsi" w:hAnsiTheme="minorHAnsi" w:cstheme="minorHAnsi"/>
                <w:b/>
              </w:rPr>
              <w:t>DONOŠENJE</w:t>
            </w:r>
            <w:r w:rsidR="00EC46FC">
              <w:rPr>
                <w:rFonts w:asciiTheme="minorHAnsi" w:hAnsiTheme="minorHAnsi" w:cstheme="minorHAnsi"/>
                <w:b/>
              </w:rPr>
              <w:t xml:space="preserve"> </w:t>
            </w:r>
            <w:r w:rsidR="004F5D5E" w:rsidRPr="004F5D5E">
              <w:rPr>
                <w:rFonts w:asciiTheme="minorHAnsi" w:hAnsiTheme="minorHAnsi" w:cstheme="minorHAnsi"/>
                <w:b/>
              </w:rPr>
              <w:t>PRORAČUNA OPĆINE PETERANEC ZA 2025. GODINU I PROJEKCIJE ZA 2026. I 2027.</w:t>
            </w:r>
            <w:r w:rsidR="004F5D5E" w:rsidRPr="004F5D5E">
              <w:rPr>
                <w:rFonts w:asciiTheme="minorHAnsi" w:hAnsiTheme="minorHAnsi" w:cstheme="minorHAnsi"/>
              </w:rPr>
              <w:t xml:space="preserve"> </w:t>
            </w:r>
          </w:p>
          <w:p w:rsidR="004F5D5E" w:rsidRPr="00366D2B" w:rsidRDefault="004F5D5E" w:rsidP="00366D2B">
            <w:pPr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</w:p>
          <w:p w:rsidR="001D69EE" w:rsidRPr="001D69EE" w:rsidRDefault="001D69EE" w:rsidP="00366D2B">
            <w:pPr>
              <w:pStyle w:val="Bezproreda"/>
              <w:jc w:val="both"/>
              <w:rPr>
                <w:rFonts w:cs="Times New Roman"/>
                <w:szCs w:val="24"/>
              </w:rPr>
            </w:pPr>
            <w:r w:rsidRPr="001D69EE">
              <w:rPr>
                <w:rFonts w:cs="Times New Roman"/>
                <w:szCs w:val="24"/>
              </w:rPr>
              <w:t xml:space="preserve">Na temelju članka 45. Zakona o proračunu („Narodne novine“ broj 144/21) i članka 31. Statuta Općine Peteranec („Službeni glasnik Koprivničko-križevačke županije“ broj 6/13., 4/18., 4/20., 4/21. i 26/23. – pročišćeni tekst), Općinsko vijeće Općine Peteranec donosi </w:t>
            </w:r>
            <w:r w:rsidR="004F5D5E">
              <w:rPr>
                <w:rFonts w:cstheme="minorHAnsi"/>
              </w:rPr>
              <w:t>Proračun</w:t>
            </w:r>
            <w:r w:rsidR="004F5D5E" w:rsidRPr="004F5D5E">
              <w:rPr>
                <w:rFonts w:cstheme="minorHAnsi"/>
              </w:rPr>
              <w:t xml:space="preserve"> Općine Peteranec za 2025. godinu i projekcije za 2026. i 2027. godinu</w:t>
            </w:r>
          </w:p>
          <w:p w:rsidR="00EB5246" w:rsidRPr="00EC46FC" w:rsidRDefault="00366D2B" w:rsidP="00366D2B">
            <w:pPr>
              <w:pStyle w:val="Bezproreda"/>
              <w:jc w:val="both"/>
              <w:rPr>
                <w:rFonts w:cstheme="minorHAnsi"/>
                <w:color w:val="FF0000"/>
              </w:rPr>
            </w:pPr>
            <w:r w:rsidRPr="00C70992">
              <w:rPr>
                <w:rFonts w:cstheme="minorHAnsi"/>
              </w:rPr>
              <w:t xml:space="preserve">Jedinstveni upravni odjel Općine Peteranec pripremio je </w:t>
            </w:r>
            <w:r w:rsidR="004F5D5E" w:rsidRPr="004F5D5E">
              <w:rPr>
                <w:rFonts w:cstheme="minorHAnsi"/>
              </w:rPr>
              <w:t>Nacrt Proračuna Općine Peteranec za 2025. godinu i projekcije za 2026. i 2027. godinu</w:t>
            </w:r>
          </w:p>
          <w:p w:rsidR="00366D2B" w:rsidRPr="00C70992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C70992">
              <w:rPr>
                <w:rFonts w:cstheme="minorHAnsi"/>
              </w:rPr>
              <w:t xml:space="preserve">U </w:t>
            </w:r>
            <w:r w:rsidR="004F5D5E">
              <w:rPr>
                <w:rFonts w:cstheme="minorHAnsi"/>
              </w:rPr>
              <w:t>n</w:t>
            </w:r>
            <w:r w:rsidR="004F5D5E" w:rsidRPr="004F5D5E">
              <w:rPr>
                <w:rFonts w:cstheme="minorHAnsi"/>
              </w:rPr>
              <w:t>acrt</w:t>
            </w:r>
            <w:r w:rsidR="004F5D5E">
              <w:rPr>
                <w:rFonts w:cstheme="minorHAnsi"/>
              </w:rPr>
              <w:t>u</w:t>
            </w:r>
            <w:r w:rsidR="004F5D5E" w:rsidRPr="004F5D5E">
              <w:rPr>
                <w:rFonts w:cstheme="minorHAnsi"/>
              </w:rPr>
              <w:t xml:space="preserve"> Proračuna Općine Peteranec za 2025. godinu i projekcije za 2026. i 2027. godinu</w:t>
            </w:r>
            <w:r w:rsidR="004F5D5E" w:rsidRPr="00C70992">
              <w:rPr>
                <w:rFonts w:cstheme="minorHAnsi"/>
              </w:rPr>
              <w:t xml:space="preserve"> </w:t>
            </w:r>
            <w:r w:rsidRPr="00C70992">
              <w:rPr>
                <w:rFonts w:cstheme="minorHAnsi"/>
              </w:rPr>
              <w:t>planir</w:t>
            </w:r>
            <w:r w:rsidR="009408F2" w:rsidRPr="00C70992">
              <w:rPr>
                <w:rFonts w:cstheme="minorHAnsi"/>
              </w:rPr>
              <w:t>ani su prihodi i primici za 202</w:t>
            </w:r>
            <w:r w:rsidR="004F5D5E">
              <w:rPr>
                <w:rFonts w:cstheme="minorHAnsi"/>
              </w:rPr>
              <w:t>5</w:t>
            </w:r>
            <w:r w:rsidRPr="00C70992">
              <w:rPr>
                <w:rFonts w:cstheme="minorHAnsi"/>
              </w:rPr>
              <w:t xml:space="preserve">. godinu u iznosu od </w:t>
            </w:r>
            <w:r w:rsidR="004F5D5E">
              <w:rPr>
                <w:rFonts w:cstheme="minorHAnsi"/>
              </w:rPr>
              <w:t>4.822.320</w:t>
            </w:r>
            <w:r w:rsidR="00EB5246" w:rsidRPr="00C70992">
              <w:rPr>
                <w:rFonts w:cstheme="minorHAnsi"/>
              </w:rPr>
              <w:t>,00</w:t>
            </w:r>
            <w:r w:rsidRPr="00C70992">
              <w:rPr>
                <w:rFonts w:cstheme="minorHAnsi"/>
              </w:rPr>
              <w:t xml:space="preserve"> €, i rashodi </w:t>
            </w:r>
            <w:r w:rsidR="004F5D5E">
              <w:rPr>
                <w:rFonts w:cstheme="minorHAnsi"/>
              </w:rPr>
              <w:t>i izdaci za 2025</w:t>
            </w:r>
            <w:r w:rsidRPr="00C70992">
              <w:rPr>
                <w:rFonts w:cstheme="minorHAnsi"/>
              </w:rPr>
              <w:t xml:space="preserve">. godinu u iznosu </w:t>
            </w:r>
            <w:r w:rsidR="00EB5246" w:rsidRPr="00C70992">
              <w:rPr>
                <w:rFonts w:cstheme="minorHAnsi"/>
              </w:rPr>
              <w:t>4.</w:t>
            </w:r>
            <w:r w:rsidR="004F5D5E">
              <w:rPr>
                <w:rFonts w:cstheme="minorHAnsi"/>
              </w:rPr>
              <w:t>822.320</w:t>
            </w:r>
            <w:r w:rsidR="00EB5246" w:rsidRPr="00C70992">
              <w:rPr>
                <w:rFonts w:cstheme="minorHAnsi"/>
              </w:rPr>
              <w:t>,00</w:t>
            </w:r>
            <w:r w:rsidRPr="00C70992">
              <w:rPr>
                <w:rFonts w:cstheme="minorHAnsi"/>
              </w:rPr>
              <w:t xml:space="preserve"> €.</w:t>
            </w:r>
          </w:p>
          <w:p w:rsidR="00366D2B" w:rsidRPr="00C70992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C70992">
              <w:rPr>
                <w:rFonts w:cstheme="minorHAnsi"/>
              </w:rPr>
              <w:t xml:space="preserve">Prihodi i rashodi te primici i izdaci po ekonomskoj klasifikaciji, prema izvorima financiranja i prema funkcijskoj klasifikaciji utvrđeni su u Računu prihoda i rashoda i Računu financiranja. </w:t>
            </w:r>
          </w:p>
          <w:p w:rsidR="00366D2B" w:rsidRPr="00C70992" w:rsidRDefault="00366D2B" w:rsidP="00366D2B">
            <w:pPr>
              <w:pStyle w:val="Bezproreda"/>
              <w:jc w:val="both"/>
              <w:rPr>
                <w:rFonts w:cstheme="minorHAnsi"/>
              </w:rPr>
            </w:pPr>
            <w:r w:rsidRPr="00C70992">
              <w:rPr>
                <w:rFonts w:cstheme="minorHAnsi"/>
              </w:rPr>
              <w:t>U posebnom dijelu nacrta</w:t>
            </w:r>
            <w:r w:rsidR="00C70992" w:rsidRPr="00C70992">
              <w:rPr>
                <w:rFonts w:cstheme="minorHAnsi"/>
              </w:rPr>
              <w:t xml:space="preserve"> Izmjena i dopuna</w:t>
            </w:r>
            <w:r w:rsidRPr="00C70992">
              <w:rPr>
                <w:rFonts w:cstheme="minorHAnsi"/>
              </w:rPr>
              <w:t xml:space="preserve"> Proračuna prikazani su planirani rashodi i izdaci prema proračunskim klasifikacijama razvrstani u razdjele, glave, programe i aktivnosti, odnosno kapitalne projekte. </w:t>
            </w:r>
          </w:p>
          <w:p w:rsidR="00F80E60" w:rsidRPr="00366D2B" w:rsidRDefault="00F80E60" w:rsidP="00366D2B">
            <w:pPr>
              <w:pStyle w:val="Bezproreda"/>
              <w:jc w:val="both"/>
              <w:rPr>
                <w:rFonts w:eastAsia="Times New Roman" w:cstheme="minorHAnsi"/>
              </w:rPr>
            </w:pPr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Pr="00B36C80" w:rsidRDefault="00E1095F">
            <w:pPr>
              <w:rPr>
                <w:color w:val="auto"/>
              </w:rPr>
            </w:pPr>
            <w:r w:rsidRPr="00B36C80">
              <w:rPr>
                <w:b/>
                <w:color w:val="auto"/>
                <w:sz w:val="24"/>
              </w:rPr>
              <w:t xml:space="preserve">Objava dokumenta za </w:t>
            </w:r>
          </w:p>
          <w:p w:rsidR="00F83BFD" w:rsidRDefault="00E1095F">
            <w:r w:rsidRPr="00B36C80">
              <w:rPr>
                <w:b/>
                <w:color w:val="auto"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t xml:space="preserve">Poveznica:  </w:t>
            </w:r>
          </w:p>
          <w:p w:rsidR="00EC46FC" w:rsidRPr="00E1095F" w:rsidRDefault="002F3E21" w:rsidP="004F5D5E">
            <w:pPr>
              <w:rPr>
                <w:iCs/>
              </w:rPr>
            </w:pPr>
            <w:hyperlink r:id="rId7" w:history="1">
              <w:r w:rsidR="004F5D5E" w:rsidRPr="00594A89">
                <w:rPr>
                  <w:rStyle w:val="Hiperveza"/>
                  <w:iCs/>
                </w:rPr>
                <w:t>https://peteranec.hr/dokumenti-opcine/e-savjetovanje/plan-savjetovanja-s-javnoscu-opcine-peteranec-u-2024-godini</w:t>
              </w:r>
            </w:hyperlink>
            <w:r w:rsidR="004F5D5E">
              <w:rPr>
                <w:iCs/>
              </w:rPr>
              <w:t xml:space="preserve"> </w:t>
            </w: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737E7B">
            <w:r>
              <w:t xml:space="preserve">Internetsko savjetovanje sa zainteresiranom javnošću </w:t>
            </w:r>
            <w:r w:rsidR="004F5D5E">
              <w:t xml:space="preserve">trajalo je 30 </w:t>
            </w:r>
            <w:r w:rsidR="003E1819">
              <w:t xml:space="preserve">dana, a provedeno je u razdoblju od </w:t>
            </w:r>
            <w:r w:rsidR="00EC46FC">
              <w:rPr>
                <w:color w:val="auto"/>
              </w:rPr>
              <w:t>8</w:t>
            </w:r>
            <w:r w:rsidRPr="009408F2">
              <w:rPr>
                <w:color w:val="auto"/>
              </w:rPr>
              <w:t>.</w:t>
            </w:r>
            <w:r w:rsidR="003E1819" w:rsidRPr="009408F2">
              <w:rPr>
                <w:color w:val="auto"/>
              </w:rPr>
              <w:t xml:space="preserve"> </w:t>
            </w:r>
            <w:r w:rsidR="004F5D5E">
              <w:rPr>
                <w:color w:val="auto"/>
              </w:rPr>
              <w:t>studenog</w:t>
            </w:r>
            <w:r w:rsidR="00EC46FC">
              <w:rPr>
                <w:color w:val="auto"/>
              </w:rPr>
              <w:t xml:space="preserve"> 2024</w:t>
            </w:r>
            <w:r w:rsidR="007E4F41" w:rsidRPr="009408F2">
              <w:rPr>
                <w:color w:val="auto"/>
              </w:rPr>
              <w:t xml:space="preserve">. godine do </w:t>
            </w:r>
            <w:r w:rsidR="004F5D5E">
              <w:rPr>
                <w:color w:val="auto"/>
              </w:rPr>
              <w:t>8</w:t>
            </w:r>
            <w:r w:rsidR="00122C31" w:rsidRPr="009408F2">
              <w:rPr>
                <w:color w:val="auto"/>
              </w:rPr>
              <w:t>.</w:t>
            </w:r>
            <w:r w:rsidRPr="009408F2">
              <w:rPr>
                <w:color w:val="auto"/>
              </w:rPr>
              <w:t xml:space="preserve"> </w:t>
            </w:r>
            <w:r w:rsidR="004F5D5E">
              <w:rPr>
                <w:color w:val="auto"/>
              </w:rPr>
              <w:t>prosinca</w:t>
            </w:r>
            <w:r w:rsidR="00EC46FC">
              <w:rPr>
                <w:color w:val="auto"/>
              </w:rPr>
              <w:t xml:space="preserve"> 2024</w:t>
            </w:r>
            <w:r w:rsidRPr="009408F2">
              <w:rPr>
                <w:color w:val="auto"/>
              </w:rPr>
              <w:t xml:space="preserve">. godine </w:t>
            </w:r>
            <w:r w:rsidR="002A133D">
              <w:rPr>
                <w:color w:val="auto"/>
              </w:rPr>
              <w:t>.</w:t>
            </w:r>
            <w:bookmarkStart w:id="0" w:name="_GoBack"/>
            <w:bookmarkEnd w:id="0"/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2B" w:rsidRPr="00366D2B" w:rsidRDefault="00E1095F" w:rsidP="00366D2B">
            <w:pPr>
              <w:ind w:right="33"/>
              <w:jc w:val="both"/>
              <w:rPr>
                <w:rFonts w:asciiTheme="minorHAnsi" w:hAnsiTheme="minorHAnsi" w:cstheme="minorHAnsi"/>
              </w:rPr>
            </w:pPr>
            <w: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4F5D5E" w:rsidRPr="004F5D5E">
              <w:rPr>
                <w:rFonts w:asciiTheme="minorHAnsi" w:hAnsiTheme="minorHAnsi" w:cstheme="minorHAnsi"/>
              </w:rPr>
              <w:t>Nacrt Proračuna Općine Peteranec za 2025. godinu i projekcije za 2026. i 2027. godinu</w:t>
            </w:r>
          </w:p>
          <w:p w:rsidR="002916B1" w:rsidRDefault="002916B1" w:rsidP="002916B1">
            <w:pPr>
              <w:ind w:right="33"/>
              <w:jc w:val="both"/>
            </w:pP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C46FC">
            <w:r>
              <w:t>Monika Kihas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297457">
      <w:pgSz w:w="11906" w:h="16838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21" w:rsidRDefault="002F3E21" w:rsidP="00297457">
      <w:pPr>
        <w:spacing w:after="0" w:line="240" w:lineRule="auto"/>
      </w:pPr>
      <w:r>
        <w:separator/>
      </w:r>
    </w:p>
  </w:endnote>
  <w:endnote w:type="continuationSeparator" w:id="0">
    <w:p w:rsidR="002F3E21" w:rsidRDefault="002F3E21" w:rsidP="0029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21" w:rsidRDefault="002F3E21" w:rsidP="00297457">
      <w:pPr>
        <w:spacing w:after="0" w:line="240" w:lineRule="auto"/>
      </w:pPr>
      <w:r>
        <w:separator/>
      </w:r>
    </w:p>
  </w:footnote>
  <w:footnote w:type="continuationSeparator" w:id="0">
    <w:p w:rsidR="002F3E21" w:rsidRDefault="002F3E21" w:rsidP="00297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06ABE"/>
    <w:rsid w:val="000D450B"/>
    <w:rsid w:val="000F2965"/>
    <w:rsid w:val="00122C31"/>
    <w:rsid w:val="00131607"/>
    <w:rsid w:val="00147CD2"/>
    <w:rsid w:val="001D69EE"/>
    <w:rsid w:val="001E0102"/>
    <w:rsid w:val="001E4423"/>
    <w:rsid w:val="00262536"/>
    <w:rsid w:val="002916B1"/>
    <w:rsid w:val="00297457"/>
    <w:rsid w:val="002A133D"/>
    <w:rsid w:val="002F3E21"/>
    <w:rsid w:val="00366D2B"/>
    <w:rsid w:val="003D38FF"/>
    <w:rsid w:val="003E1819"/>
    <w:rsid w:val="004A7296"/>
    <w:rsid w:val="004F5D5E"/>
    <w:rsid w:val="005A3568"/>
    <w:rsid w:val="0066152A"/>
    <w:rsid w:val="006A2CB6"/>
    <w:rsid w:val="00737E7B"/>
    <w:rsid w:val="007B5A65"/>
    <w:rsid w:val="007E4F41"/>
    <w:rsid w:val="00827C0E"/>
    <w:rsid w:val="0084205C"/>
    <w:rsid w:val="00863BD1"/>
    <w:rsid w:val="00883F20"/>
    <w:rsid w:val="008F003B"/>
    <w:rsid w:val="00912B1F"/>
    <w:rsid w:val="0093778D"/>
    <w:rsid w:val="009408F2"/>
    <w:rsid w:val="009D338B"/>
    <w:rsid w:val="00A84669"/>
    <w:rsid w:val="00AA55FE"/>
    <w:rsid w:val="00B36C80"/>
    <w:rsid w:val="00B66083"/>
    <w:rsid w:val="00B72135"/>
    <w:rsid w:val="00BA2093"/>
    <w:rsid w:val="00BD3D1D"/>
    <w:rsid w:val="00C70992"/>
    <w:rsid w:val="00C73DE9"/>
    <w:rsid w:val="00C80981"/>
    <w:rsid w:val="00D37406"/>
    <w:rsid w:val="00DA4232"/>
    <w:rsid w:val="00E1095F"/>
    <w:rsid w:val="00E209D3"/>
    <w:rsid w:val="00EB5246"/>
    <w:rsid w:val="00EC1430"/>
    <w:rsid w:val="00EC46FC"/>
    <w:rsid w:val="00F60982"/>
    <w:rsid w:val="00F80716"/>
    <w:rsid w:val="00F80E60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CD89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7457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297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7457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2B1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eranec.hr/dokumenti-opcine/e-savjetovanje/plan-savjetovanja-s-javnoscu-opcine-peteranec-u-2024-godin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A34F-A614-44DD-BAEE-FC7799CA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Mirela Rušak</cp:lastModifiedBy>
  <cp:revision>4</cp:revision>
  <cp:lastPrinted>2024-01-18T12:20:00Z</cp:lastPrinted>
  <dcterms:created xsi:type="dcterms:W3CDTF">2024-12-19T09:11:00Z</dcterms:created>
  <dcterms:modified xsi:type="dcterms:W3CDTF">2024-12-19T10:24:00Z</dcterms:modified>
</cp:coreProperties>
</file>