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BF20E7" w14:paraId="78D024EA" w14:textId="77777777" w:rsidTr="00BF20E7">
        <w:tc>
          <w:tcPr>
            <w:tcW w:w="3681" w:type="dxa"/>
            <w:hideMark/>
          </w:tcPr>
          <w:p w14:paraId="3E7710E6" w14:textId="31EAD51B" w:rsidR="00BF20E7" w:rsidRDefault="00BF20E7">
            <w:pPr>
              <w:pStyle w:val="Bezproreda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44EC75FC" wp14:editId="3011B21D">
                  <wp:extent cx="533400" cy="638175"/>
                  <wp:effectExtent l="0" t="0" r="0" b="9525"/>
                  <wp:docPr id="3803153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0E7" w14:paraId="3449A451" w14:textId="77777777" w:rsidTr="00BF20E7">
        <w:tc>
          <w:tcPr>
            <w:tcW w:w="3681" w:type="dxa"/>
            <w:hideMark/>
          </w:tcPr>
          <w:p w14:paraId="64250B48" w14:textId="77777777" w:rsidR="00BF20E7" w:rsidRDefault="00BF20E7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REPUBLIKA HRVATSKA</w:t>
            </w:r>
          </w:p>
          <w:p w14:paraId="7C2EC71B" w14:textId="77777777" w:rsidR="00BF20E7" w:rsidRDefault="00BF20E7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KOPRIVNIČKO-KRIŽEVAČKA ŽUPANIJA</w:t>
            </w:r>
          </w:p>
          <w:p w14:paraId="299963FA" w14:textId="77777777" w:rsidR="00BF20E7" w:rsidRDefault="00BF20E7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OPĆINA PETERANEC</w:t>
            </w:r>
          </w:p>
          <w:p w14:paraId="7C9D2963" w14:textId="77777777" w:rsidR="00BF20E7" w:rsidRDefault="00BF20E7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OPĆINSKI NAČELNIK</w:t>
            </w:r>
          </w:p>
        </w:tc>
      </w:tr>
    </w:tbl>
    <w:p w14:paraId="083179E4" w14:textId="77777777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</w:p>
    <w:p w14:paraId="6D1DD7B9" w14:textId="4053EDEB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KLASA: 406-04/26-01/03</w:t>
      </w:r>
    </w:p>
    <w:p w14:paraId="2CE9C161" w14:textId="77777777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URBROJ: 2137-12-01-26-01</w:t>
      </w:r>
    </w:p>
    <w:p w14:paraId="1EAC72BE" w14:textId="6AD4F56E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Peteranec, 13. ožujka 2026. </w:t>
      </w:r>
    </w:p>
    <w:p w14:paraId="58BAA7F5" w14:textId="77777777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0BCA400B" w14:textId="77777777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690797E5" w14:textId="77777777" w:rsidR="00BF20E7" w:rsidRDefault="00BF20E7" w:rsidP="00BF20E7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bCs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Cs/>
          <w:sz w:val="20"/>
          <w:szCs w:val="20"/>
          <w:lang w:eastAsia="hr-HR"/>
        </w:rPr>
        <w:t xml:space="preserve">Na temelju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članka 47. Statuta Općine Peteranec ("Službeni glasnik Koprivničko-križevačke županije 6/13, 4/18, 4/20, 4/21, 26/23 – pročišćeni tekst i 7/25) i članka 7. Pravilnika o provedbi postupka jednostavne nabave u Općini Peteranec (KLASA: 406-04/22-01/02, URBROJ: 2137-12-02-22-1, od 15. rujna 2022. godine i KLASA: 406-04/22-01/02, URBROJ: 2137-12-02-23-2, od 16. siječnja 2023. godine) općinski načelnik Općine Peteranec donosi</w:t>
      </w:r>
    </w:p>
    <w:p w14:paraId="635B2B58" w14:textId="77777777" w:rsidR="00BF20E7" w:rsidRDefault="00BF20E7" w:rsidP="00BF20E7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3B9AB22D" w14:textId="77777777" w:rsidR="00BF20E7" w:rsidRDefault="00BF20E7" w:rsidP="00BF20E7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ODLUKU O POČETKU POSTUPKA JEDNOSTAVNE NABAVE</w:t>
      </w:r>
    </w:p>
    <w:p w14:paraId="38B22EB5" w14:textId="77777777" w:rsidR="00BF20E7" w:rsidRDefault="00BF20E7" w:rsidP="00BF20E7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POSTUPKOM JAVNOG PRIKUPLJANJA PONUDA</w:t>
      </w:r>
    </w:p>
    <w:p w14:paraId="26B69EBC" w14:textId="77777777" w:rsidR="00BF20E7" w:rsidRDefault="00BF20E7" w:rsidP="00BF20E7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46F468FD" w14:textId="77777777" w:rsidR="00BF20E7" w:rsidRDefault="00BF20E7" w:rsidP="00BF20E7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296C91D2" w14:textId="4E584B53" w:rsidR="00BF20E7" w:rsidRDefault="00BF20E7" w:rsidP="00BF20E7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SimSun" w:hAnsi="Bookman Old Style" w:cs="Calibri"/>
          <w:b/>
          <w:kern w:val="3"/>
          <w:sz w:val="20"/>
          <w:szCs w:val="20"/>
          <w:lang w:eastAsia="zh-CN" w:bidi="hi-IN"/>
        </w:rPr>
        <w:t xml:space="preserve">Naziv predmeta nabave: </w:t>
      </w:r>
      <w:r>
        <w:rPr>
          <w:rFonts w:ascii="Bookman Old Style" w:eastAsia="Calibri" w:hAnsi="Bookman Old Style" w:cs="Calibri"/>
          <w:sz w:val="20"/>
          <w:szCs w:val="20"/>
        </w:rPr>
        <w:t xml:space="preserve">Radovi na izgradnji biciklističko-pješačke staze u ulici Braće Radić </w:t>
      </w:r>
      <w:r w:rsidR="004A3FFB">
        <w:rPr>
          <w:rFonts w:ascii="Bookman Old Style" w:eastAsia="Calibri" w:hAnsi="Bookman Old Style" w:cs="Calibri"/>
          <w:sz w:val="20"/>
          <w:szCs w:val="20"/>
        </w:rPr>
        <w:t>u Peterancu</w:t>
      </w:r>
    </w:p>
    <w:p w14:paraId="4522EBF2" w14:textId="12C18590" w:rsidR="00BF20E7" w:rsidRPr="00403DAB" w:rsidRDefault="00BF20E7" w:rsidP="00BF20E7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Evidencijski broj nabave: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JN – </w:t>
      </w:r>
      <w:r w:rsidR="00403DAB"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>6</w:t>
      </w:r>
      <w:r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>/26</w:t>
      </w:r>
    </w:p>
    <w:p w14:paraId="67C287C4" w14:textId="1E2C8976" w:rsidR="00BF20E7" w:rsidRPr="00403DAB" w:rsidRDefault="00BF20E7" w:rsidP="00BF20E7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403DAB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Procijenjena vrijednost nabave:</w:t>
      </w:r>
      <w:r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="004E6AB6">
        <w:rPr>
          <w:rFonts w:ascii="Bookman Old Style" w:eastAsia="Lucida Sans Unicode" w:hAnsi="Bookman Old Style" w:cs="Calibri"/>
          <w:sz w:val="20"/>
          <w:szCs w:val="20"/>
          <w:lang w:eastAsia="hr-HR"/>
        </w:rPr>
        <w:t>52</w:t>
      </w:r>
      <w:r w:rsidR="00403DAB"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>.</w:t>
      </w:r>
      <w:r w:rsidR="004E6AB6">
        <w:rPr>
          <w:rFonts w:ascii="Bookman Old Style" w:eastAsia="Lucida Sans Unicode" w:hAnsi="Bookman Old Style" w:cs="Calibri"/>
          <w:sz w:val="20"/>
          <w:szCs w:val="20"/>
          <w:lang w:eastAsia="hr-HR"/>
        </w:rPr>
        <w:t>476</w:t>
      </w:r>
      <w:r w:rsidR="00403DAB"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>,00</w:t>
      </w:r>
      <w:r w:rsidRP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EUR bez PDV-a</w:t>
      </w:r>
    </w:p>
    <w:p w14:paraId="2CDF56C7" w14:textId="77777777" w:rsidR="00BF20E7" w:rsidRDefault="00BF20E7" w:rsidP="00BF20E7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Izvor planiranih sredstava: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Proračun Općine Peteranec</w:t>
      </w:r>
    </w:p>
    <w:p w14:paraId="0F10CB57" w14:textId="77777777" w:rsidR="00BF20E7" w:rsidRDefault="00BF20E7" w:rsidP="00BF20E7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Povjerenstvo za provođenje jednostavne nabave postupkom javnog prikupljanja ponuda:</w:t>
      </w:r>
    </w:p>
    <w:p w14:paraId="1255812E" w14:textId="77777777" w:rsidR="00BF20E7" w:rsidRDefault="00BF20E7" w:rsidP="00BF20E7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Simona Tržec</w:t>
      </w:r>
    </w:p>
    <w:p w14:paraId="75497A81" w14:textId="77777777" w:rsidR="00BF20E7" w:rsidRDefault="00BF20E7" w:rsidP="00BF20E7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Mirjana Balog</w:t>
      </w:r>
    </w:p>
    <w:p w14:paraId="1EED9AEE" w14:textId="77777777" w:rsidR="00BF20E7" w:rsidRDefault="00BF20E7" w:rsidP="00BF20E7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Graciela Krešić </w:t>
      </w:r>
    </w:p>
    <w:p w14:paraId="1C5D5DE0" w14:textId="77777777" w:rsidR="00BF20E7" w:rsidRDefault="00BF20E7" w:rsidP="00BF20E7">
      <w:pPr>
        <w:widowControl w:val="0"/>
        <w:suppressAutoHyphens/>
        <w:spacing w:after="0" w:line="240" w:lineRule="auto"/>
        <w:ind w:firstLine="851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44E723CE" w14:textId="77777777" w:rsidR="00BF20E7" w:rsidRDefault="00BF20E7" w:rsidP="00BF20E7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30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  <w:tab/>
        <w:t xml:space="preserve">  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Obveze i ovlasti Povjerenstva za provođenje jednostavne nabave postupkom javnog prikupljanja ponuda su priprema i slanje poziva za dostavu ponuda, otvaranje ponuda, pregled i ocjena ponuda, te predlaganje općinskom načelniku Općine Peteranec donošenje Odluke o odabiru najpovoljnije ponude ili odluke o poništenju postupka.</w:t>
      </w:r>
    </w:p>
    <w:p w14:paraId="72556FF9" w14:textId="77777777" w:rsidR="00BF20E7" w:rsidRDefault="00BF20E7" w:rsidP="00BF20E7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52B59100" w14:textId="77777777" w:rsidR="00BF20E7" w:rsidRDefault="00BF20E7" w:rsidP="00BF20E7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6. Poziv za dostavu ponuda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biti će objavljen na mrežnim stranicama Općine Peteranec </w:t>
      </w:r>
      <w:hyperlink r:id="rId6" w:history="1">
        <w:r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www.peteranec.hr</w:t>
        </w:r>
      </w:hyperlink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i uputit će se elektronskom poštom na adrese slijedećih gospodarskih subjekata:</w:t>
      </w:r>
    </w:p>
    <w:p w14:paraId="1A889C6C" w14:textId="77777777" w:rsidR="00BF20E7" w:rsidRDefault="00BF20E7" w:rsidP="00BF20E7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1B5D2F80" w14:textId="6A83ECD0" w:rsidR="00BF20E7" w:rsidRDefault="004A3FFB" w:rsidP="00BF20E7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1. „GRIM“ GRADITELJSTVO, građevinski obrt vl. Mirko Lacković, Varaždinska ul. 37 Sudovec, OIB: 66805741199, e-mail: </w:t>
      </w:r>
      <w:r w:rsidRPr="00F32BFB">
        <w:rPr>
          <w:rFonts w:ascii="Bookman Old Style" w:eastAsia="Lucida Sans Unicode" w:hAnsi="Bookman Old Style" w:cs="Calibri"/>
          <w:sz w:val="20"/>
          <w:szCs w:val="20"/>
          <w:lang w:eastAsia="hr-HR"/>
        </w:rPr>
        <w:t>grimgraditeljstvo@yahoo.ie</w:t>
      </w:r>
    </w:p>
    <w:p w14:paraId="3468C125" w14:textId="6751A48D" w:rsidR="004A3FFB" w:rsidRDefault="004A3FFB" w:rsidP="00BF20E7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2. </w:t>
      </w:r>
      <w:r w:rsid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>GRADING ZIDARIĆ d.o.o., Presečno Visočko 42, 42 224 Visoko, OIB: 7708915141, e-mail: info@grading-zidaric.hr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="00403DAB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</w:p>
    <w:p w14:paraId="7CF08868" w14:textId="1FADC6D0" w:rsidR="004A3FFB" w:rsidRDefault="004A3FFB" w:rsidP="00BF20E7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3. VODOGRADNJA VARAŽDIN d.o.o., Međimurska ulica 26b, 42 000 Varaždin, OIB: 80297502945, e-mail: </w:t>
      </w:r>
      <w:r w:rsidR="00BA18AA" w:rsidRPr="00F32BFB">
        <w:rPr>
          <w:rFonts w:ascii="Bookman Old Style" w:eastAsia="Lucida Sans Unicode" w:hAnsi="Bookman Old Style" w:cs="Calibri"/>
          <w:sz w:val="20"/>
          <w:szCs w:val="20"/>
          <w:lang w:eastAsia="hr-HR"/>
        </w:rPr>
        <w:t>mario.lackovic@vodogradnja.hr</w:t>
      </w:r>
    </w:p>
    <w:p w14:paraId="5444490F" w14:textId="77777777" w:rsidR="00BA18AA" w:rsidRDefault="00BA18AA" w:rsidP="00BF20E7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60F3F32D" w14:textId="77777777" w:rsidR="00BF20E7" w:rsidRDefault="00BF20E7" w:rsidP="00BF20E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 </w:t>
      </w:r>
    </w:p>
    <w:p w14:paraId="09C4EF99" w14:textId="77777777" w:rsidR="00BF20E7" w:rsidRDefault="00BF20E7" w:rsidP="00BF20E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OPĆINSKI NAČELNIK:</w:t>
      </w:r>
    </w:p>
    <w:p w14:paraId="632889C9" w14:textId="0161F93E" w:rsidR="00BF20E7" w:rsidRDefault="00BF20E7" w:rsidP="00BF20E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SimSun" w:hAnsi="Bookman Old Style" w:cs="Calibri"/>
          <w:b/>
          <w:color w:val="FF0000"/>
          <w:kern w:val="3"/>
          <w:sz w:val="20"/>
          <w:szCs w:val="20"/>
          <w:lang w:eastAsia="zh-CN" w:bidi="hi-IN"/>
        </w:rPr>
      </w:pP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Ivan Derdić, mag.iur.</w:t>
      </w:r>
      <w:r w:rsidR="005E2BCA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,v.r.</w:t>
      </w:r>
    </w:p>
    <w:p w14:paraId="253ACF9E" w14:textId="77777777" w:rsidR="00BF20E7" w:rsidRDefault="00BF20E7" w:rsidP="00BF20E7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p w14:paraId="13A023C6" w14:textId="77777777" w:rsidR="00C71AFA" w:rsidRDefault="00C71AFA"/>
    <w:sectPr w:rsidR="00C7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D1F"/>
    <w:multiLevelType w:val="hybridMultilevel"/>
    <w:tmpl w:val="82B6136C"/>
    <w:lvl w:ilvl="0" w:tplc="A4BEA828">
      <w:start w:val="1"/>
      <w:numFmt w:val="decimal"/>
      <w:lvlText w:val="%1."/>
      <w:lvlJc w:val="left"/>
      <w:pPr>
        <w:ind w:left="1068" w:hanging="360"/>
      </w:pPr>
      <w:rPr>
        <w:rFonts w:eastAsia="SimSun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A7D8A"/>
    <w:multiLevelType w:val="hybridMultilevel"/>
    <w:tmpl w:val="D5CA1DD4"/>
    <w:lvl w:ilvl="0" w:tplc="2A103116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93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990554">
    <w:abstractNumId w:val="1"/>
  </w:num>
  <w:num w:numId="3" w16cid:durableId="868495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05"/>
    <w:rsid w:val="00054BF7"/>
    <w:rsid w:val="00403DAB"/>
    <w:rsid w:val="004A3FFB"/>
    <w:rsid w:val="004E6AB6"/>
    <w:rsid w:val="005E2BCA"/>
    <w:rsid w:val="00890305"/>
    <w:rsid w:val="008F6353"/>
    <w:rsid w:val="00B8044B"/>
    <w:rsid w:val="00BA18AA"/>
    <w:rsid w:val="00BF20E7"/>
    <w:rsid w:val="00C71AFA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0BD8"/>
  <w15:chartTrackingRefBased/>
  <w15:docId w15:val="{F4C94F3F-12F1-495E-9C01-30BFA21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0E7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0E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BF20E7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F20E7"/>
    <w:pPr>
      <w:ind w:left="720"/>
      <w:contextualSpacing/>
    </w:pPr>
  </w:style>
  <w:style w:type="table" w:styleId="Reetkatablice">
    <w:name w:val="Table Grid"/>
    <w:basedOn w:val="Obinatablica"/>
    <w:uiPriority w:val="59"/>
    <w:rsid w:val="00BF20E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A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cp:lastPrinted>2026-03-16T09:18:00Z</cp:lastPrinted>
  <dcterms:created xsi:type="dcterms:W3CDTF">2026-03-16T09:18:00Z</dcterms:created>
  <dcterms:modified xsi:type="dcterms:W3CDTF">2026-03-16T12:17:00Z</dcterms:modified>
</cp:coreProperties>
</file>