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</w:pPr>
      <w:bookmarkStart w:id="0" w:name="1_Odluka_o_komunalnoj_infrastrukturi.pdf"/>
      <w:bookmarkEnd w:id="0"/>
      <w:r>
        <w:rPr>
          <w:rFonts w:ascii="Bookman Old Style" w:hAnsi="Bookman Old Style"/>
        </w:rPr>
        <w:tab/>
      </w:r>
      <w:r w:rsidR="00192727" w:rsidRPr="00E54F80">
        <w:rPr>
          <w:rFonts w:ascii="Bookman Old Style" w:hAnsi="Bookman Old Style"/>
        </w:rPr>
        <w:t>Na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temelju članka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62.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stavka 1.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Zakona o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komunalnom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gospodarstvu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(„Narodne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novine“ broj 68/18., 110/18. i 32/20) i članka 31. Statuta Općine Peteranec („Službeni glasnik Koprivničko-križevačke županije“ broj 6/13., 4/18., 4/20. i 4/21) Općinsko vijeće Općine Peteranec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na</w:t>
      </w:r>
      <w:r w:rsidR="00192727" w:rsidRPr="00E54F80">
        <w:rPr>
          <w:rFonts w:ascii="Bookman Old Style" w:hAnsi="Bookman Old Style"/>
          <w:spacing w:val="-1"/>
        </w:rPr>
        <w:t xml:space="preserve"> </w:t>
      </w:r>
      <w:r w:rsidRPr="00E54F80">
        <w:rPr>
          <w:rFonts w:ascii="Bookman Old Style" w:hAnsi="Bookman Old Style"/>
        </w:rPr>
        <w:t>20</w:t>
      </w:r>
      <w:r w:rsidR="00192727" w:rsidRPr="00E54F80">
        <w:rPr>
          <w:rFonts w:ascii="Bookman Old Style" w:hAnsi="Bookman Old Style"/>
        </w:rPr>
        <w:t>.</w:t>
      </w:r>
      <w:r w:rsidR="00192727" w:rsidRPr="00E54F80">
        <w:rPr>
          <w:rFonts w:ascii="Bookman Old Style" w:hAnsi="Bookman Old Style"/>
          <w:spacing w:val="2"/>
        </w:rPr>
        <w:t xml:space="preserve"> </w:t>
      </w:r>
      <w:r w:rsidR="00192727" w:rsidRPr="00E54F80">
        <w:rPr>
          <w:rFonts w:ascii="Bookman Old Style" w:hAnsi="Bookman Old Style"/>
        </w:rPr>
        <w:t>sjednici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održanoj</w:t>
      </w:r>
      <w:r w:rsidR="00192727" w:rsidRPr="00E54F80">
        <w:rPr>
          <w:rFonts w:ascii="Bookman Old Style" w:hAnsi="Bookman Old Style"/>
          <w:spacing w:val="3"/>
        </w:rPr>
        <w:t xml:space="preserve"> </w:t>
      </w:r>
      <w:r w:rsidR="00192727" w:rsidRPr="00E54F80">
        <w:rPr>
          <w:rFonts w:ascii="Bookman Old Style" w:hAnsi="Bookman Old Style"/>
        </w:rPr>
        <w:t xml:space="preserve">dana </w:t>
      </w:r>
      <w:r w:rsidRPr="00E54F80">
        <w:rPr>
          <w:rFonts w:ascii="Bookman Old Style" w:hAnsi="Bookman Old Style"/>
        </w:rPr>
        <w:t xml:space="preserve">20. prosinca </w:t>
      </w:r>
      <w:r w:rsidR="00192727" w:rsidRPr="00E54F80">
        <w:rPr>
          <w:rFonts w:ascii="Bookman Old Style" w:hAnsi="Bookman Old Style"/>
        </w:rPr>
        <w:t>2022.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godine</w:t>
      </w:r>
      <w:r w:rsidR="00192727" w:rsidRPr="00E54F80">
        <w:rPr>
          <w:rFonts w:ascii="Bookman Old Style" w:hAnsi="Bookman Old Style"/>
          <w:spacing w:val="3"/>
        </w:rPr>
        <w:t xml:space="preserve"> </w:t>
      </w:r>
      <w:r w:rsidR="00192727" w:rsidRPr="00E54F80">
        <w:rPr>
          <w:rFonts w:ascii="Bookman Old Style" w:hAnsi="Bookman Old Style"/>
        </w:rPr>
        <w:t>donijelo</w:t>
      </w:r>
      <w:r w:rsidR="00192727" w:rsidRPr="00E54F80">
        <w:rPr>
          <w:rFonts w:ascii="Bookman Old Style" w:hAnsi="Bookman Old Style"/>
          <w:spacing w:val="-1"/>
        </w:rPr>
        <w:t xml:space="preserve"> </w:t>
      </w:r>
      <w:r w:rsidR="00192727" w:rsidRPr="00E54F80">
        <w:rPr>
          <w:rFonts w:ascii="Bookman Old Style" w:hAnsi="Bookman Old Style"/>
        </w:rPr>
        <w:t>je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25"/>
        </w:rPr>
      </w:pP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ODLUKU</w:t>
      </w: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o</w:t>
      </w:r>
      <w:r w:rsidRPr="00E54F80">
        <w:rPr>
          <w:rFonts w:ascii="Bookman Old Style" w:hAnsi="Bookman Old Style"/>
          <w:b/>
          <w:spacing w:val="-1"/>
        </w:rPr>
        <w:t xml:space="preserve"> </w:t>
      </w:r>
      <w:r w:rsidRPr="00E54F80">
        <w:rPr>
          <w:rFonts w:ascii="Bookman Old Style" w:hAnsi="Bookman Old Style"/>
          <w:b/>
        </w:rPr>
        <w:t>proglašenju komunalne</w:t>
      </w:r>
      <w:r w:rsidRPr="00E54F80">
        <w:rPr>
          <w:rFonts w:ascii="Bookman Old Style" w:hAnsi="Bookman Old Style"/>
          <w:b/>
          <w:spacing w:val="-1"/>
        </w:rPr>
        <w:t xml:space="preserve"> </w:t>
      </w:r>
      <w:r w:rsidRPr="00E54F80">
        <w:rPr>
          <w:rFonts w:ascii="Bookman Old Style" w:hAnsi="Bookman Old Style"/>
          <w:b/>
        </w:rPr>
        <w:t>infrastrukture</w:t>
      </w:r>
      <w:r w:rsidRPr="00E54F80">
        <w:rPr>
          <w:rFonts w:ascii="Bookman Old Style" w:hAnsi="Bookman Old Style"/>
          <w:b/>
          <w:spacing w:val="-3"/>
        </w:rPr>
        <w:t xml:space="preserve"> </w:t>
      </w:r>
      <w:r w:rsidRPr="00E54F80">
        <w:rPr>
          <w:rFonts w:ascii="Bookman Old Style" w:hAnsi="Bookman Old Style"/>
          <w:b/>
        </w:rPr>
        <w:t>Općine Peteranec</w:t>
      </w: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javnim</w:t>
      </w:r>
      <w:r w:rsidRPr="00E54F80">
        <w:rPr>
          <w:rFonts w:ascii="Bookman Old Style" w:hAnsi="Bookman Old Style"/>
          <w:b/>
          <w:spacing w:val="1"/>
        </w:rPr>
        <w:t xml:space="preserve"> </w:t>
      </w:r>
      <w:r w:rsidRPr="00E54F80">
        <w:rPr>
          <w:rFonts w:ascii="Bookman Old Style" w:hAnsi="Bookman Old Style"/>
          <w:b/>
        </w:rPr>
        <w:t>dobrom</w:t>
      </w:r>
      <w:r w:rsidRPr="00E54F80">
        <w:rPr>
          <w:rFonts w:ascii="Bookman Old Style" w:hAnsi="Bookman Old Style"/>
          <w:b/>
          <w:spacing w:val="-3"/>
        </w:rPr>
        <w:t xml:space="preserve"> </w:t>
      </w:r>
      <w:r w:rsidRPr="00E54F80">
        <w:rPr>
          <w:rFonts w:ascii="Bookman Old Style" w:hAnsi="Bookman Old Style"/>
          <w:b/>
        </w:rPr>
        <w:t>u</w:t>
      </w:r>
      <w:r w:rsidRPr="00E54F80">
        <w:rPr>
          <w:rFonts w:ascii="Bookman Old Style" w:hAnsi="Bookman Old Style"/>
          <w:b/>
          <w:spacing w:val="-3"/>
        </w:rPr>
        <w:t xml:space="preserve"> </w:t>
      </w:r>
      <w:r w:rsidRPr="00E54F80">
        <w:rPr>
          <w:rFonts w:ascii="Bookman Old Style" w:hAnsi="Bookman Old Style"/>
          <w:b/>
        </w:rPr>
        <w:t>općoj</w:t>
      </w:r>
      <w:r w:rsidRPr="00E54F80">
        <w:rPr>
          <w:rFonts w:ascii="Bookman Old Style" w:hAnsi="Bookman Old Style"/>
          <w:b/>
          <w:spacing w:val="-1"/>
        </w:rPr>
        <w:t xml:space="preserve"> </w:t>
      </w:r>
      <w:r w:rsidRPr="00E54F80">
        <w:rPr>
          <w:rFonts w:ascii="Bookman Old Style" w:hAnsi="Bookman Old Style"/>
          <w:b/>
        </w:rPr>
        <w:t>uporabi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29"/>
        </w:rPr>
      </w:pP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Članak 1.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b/>
        </w:rPr>
      </w:pPr>
    </w:p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92727" w:rsidRPr="00E54F80">
        <w:rPr>
          <w:rFonts w:ascii="Bookman Old Style" w:hAnsi="Bookman Old Style"/>
        </w:rPr>
        <w:t>Komunalna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infrastruktura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Općine Peteranec,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koju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čine:</w:t>
      </w:r>
      <w:r w:rsidR="00192727" w:rsidRPr="00E54F80">
        <w:rPr>
          <w:rFonts w:ascii="Bookman Old Style" w:hAnsi="Bookman Old Style"/>
          <w:spacing w:val="1"/>
        </w:rPr>
        <w:t xml:space="preserve"> nerazvrstane ceste, </w:t>
      </w:r>
      <w:r w:rsidR="00192727" w:rsidRPr="00E54F80">
        <w:rPr>
          <w:rFonts w:ascii="Bookman Old Style" w:hAnsi="Bookman Old Style"/>
        </w:rPr>
        <w:t>javna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parkirališta,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groblja i krematoriji na grobljima,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građevine i uređaji javne namjene, javne prometne površine na kojima nije dopušten promet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motornih vozila,</w:t>
      </w:r>
      <w:r w:rsidR="00192727" w:rsidRPr="00E54F80">
        <w:rPr>
          <w:rFonts w:ascii="Bookman Old Style" w:hAnsi="Bookman Old Style"/>
          <w:color w:val="FF0000"/>
        </w:rPr>
        <w:t xml:space="preserve"> </w:t>
      </w:r>
      <w:r w:rsidR="00192727" w:rsidRPr="00E54F80">
        <w:rPr>
          <w:rFonts w:ascii="Bookman Old Style" w:hAnsi="Bookman Old Style"/>
        </w:rPr>
        <w:t>javna rasvjeta i javne zelene površine, proglašava se javnim dobrom u općoj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uporabi.</w:t>
      </w:r>
    </w:p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92727" w:rsidRPr="00E54F80">
        <w:rPr>
          <w:rFonts w:ascii="Bookman Old Style" w:hAnsi="Bookman Old Style"/>
        </w:rPr>
        <w:t>Tablični popis komunalne infrastrukture koji čine komunalnu infrastrukturu iz stavka I.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ove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Odluke,</w:t>
      </w:r>
      <w:r w:rsidR="00192727" w:rsidRPr="00E54F80">
        <w:rPr>
          <w:rFonts w:ascii="Bookman Old Style" w:hAnsi="Bookman Old Style"/>
          <w:spacing w:val="18"/>
        </w:rPr>
        <w:t xml:space="preserve"> </w:t>
      </w:r>
      <w:r w:rsidR="00192727" w:rsidRPr="00E54F80">
        <w:rPr>
          <w:rFonts w:ascii="Bookman Old Style" w:hAnsi="Bookman Old Style"/>
        </w:rPr>
        <w:t>s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naznakom</w:t>
      </w:r>
      <w:r w:rsidR="00192727" w:rsidRPr="00E54F80">
        <w:rPr>
          <w:rFonts w:ascii="Bookman Old Style" w:hAnsi="Bookman Old Style"/>
          <w:spacing w:val="21"/>
        </w:rPr>
        <w:t xml:space="preserve"> </w:t>
      </w:r>
      <w:r w:rsidR="00192727" w:rsidRPr="00E54F80">
        <w:rPr>
          <w:rFonts w:ascii="Bookman Old Style" w:hAnsi="Bookman Old Style"/>
        </w:rPr>
        <w:t>katastarske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i</w:t>
      </w:r>
      <w:r w:rsidR="00192727" w:rsidRPr="00E54F80">
        <w:rPr>
          <w:rFonts w:ascii="Bookman Old Style" w:hAnsi="Bookman Old Style"/>
          <w:spacing w:val="18"/>
        </w:rPr>
        <w:t xml:space="preserve"> </w:t>
      </w:r>
      <w:r w:rsidR="00192727" w:rsidRPr="00E54F80">
        <w:rPr>
          <w:rFonts w:ascii="Bookman Old Style" w:hAnsi="Bookman Old Style"/>
        </w:rPr>
        <w:t>zemljišnoknjižne</w:t>
      </w:r>
      <w:r w:rsidR="00192727" w:rsidRPr="00E54F80">
        <w:rPr>
          <w:rFonts w:ascii="Bookman Old Style" w:hAnsi="Bookman Old Style"/>
          <w:spacing w:val="20"/>
        </w:rPr>
        <w:t xml:space="preserve"> </w:t>
      </w:r>
      <w:r w:rsidR="00192727" w:rsidRPr="00E54F80">
        <w:rPr>
          <w:rFonts w:ascii="Bookman Old Style" w:hAnsi="Bookman Old Style"/>
        </w:rPr>
        <w:t>čestice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i</w:t>
      </w:r>
      <w:r w:rsidR="00192727" w:rsidRPr="00E54F80">
        <w:rPr>
          <w:rFonts w:ascii="Bookman Old Style" w:hAnsi="Bookman Old Style"/>
          <w:spacing w:val="18"/>
        </w:rPr>
        <w:t xml:space="preserve"> </w:t>
      </w:r>
      <w:r w:rsidR="00192727" w:rsidRPr="00E54F80">
        <w:rPr>
          <w:rFonts w:ascii="Bookman Old Style" w:hAnsi="Bookman Old Style"/>
        </w:rPr>
        <w:t>katastarske</w:t>
      </w:r>
      <w:r w:rsidR="00192727" w:rsidRPr="00E54F80">
        <w:rPr>
          <w:rFonts w:ascii="Bookman Old Style" w:hAnsi="Bookman Old Style"/>
          <w:spacing w:val="20"/>
        </w:rPr>
        <w:t xml:space="preserve"> </w:t>
      </w:r>
      <w:r w:rsidR="00192727" w:rsidRPr="00E54F80">
        <w:rPr>
          <w:rFonts w:ascii="Bookman Old Style" w:hAnsi="Bookman Old Style"/>
        </w:rPr>
        <w:t>općine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u</w:t>
      </w:r>
      <w:r w:rsidR="00192727" w:rsidRPr="00E54F80">
        <w:rPr>
          <w:rFonts w:ascii="Bookman Old Style" w:hAnsi="Bookman Old Style"/>
          <w:spacing w:val="19"/>
        </w:rPr>
        <w:t xml:space="preserve"> </w:t>
      </w:r>
      <w:r w:rsidR="00192727" w:rsidRPr="00E54F80">
        <w:rPr>
          <w:rFonts w:ascii="Bookman Old Style" w:hAnsi="Bookman Old Style"/>
        </w:rPr>
        <w:t>kojoj</w:t>
      </w:r>
      <w:r w:rsidR="00192727" w:rsidRPr="00E54F80">
        <w:rPr>
          <w:rFonts w:ascii="Bookman Old Style" w:hAnsi="Bookman Old Style"/>
          <w:spacing w:val="-56"/>
        </w:rPr>
        <w:t xml:space="preserve"> </w:t>
      </w:r>
      <w:r w:rsidR="00192727" w:rsidRPr="00E54F80">
        <w:rPr>
          <w:rFonts w:ascii="Bookman Old Style" w:hAnsi="Bookman Old Style"/>
        </w:rPr>
        <w:t>se infrastruktura nalazi te drugih podataka potrebnih za nedvosmisleno utvrđivanje pojedine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građevine komunalne infrastrukture i njezinog statusa, prilaže se ovoj Odluci i njezin je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sastavni</w:t>
      </w:r>
      <w:r w:rsidR="00192727" w:rsidRPr="00E54F80">
        <w:rPr>
          <w:rFonts w:ascii="Bookman Old Style" w:hAnsi="Bookman Old Style"/>
          <w:spacing w:val="2"/>
        </w:rPr>
        <w:t xml:space="preserve"> </w:t>
      </w:r>
      <w:r w:rsidR="00192727" w:rsidRPr="00E54F80">
        <w:rPr>
          <w:rFonts w:ascii="Bookman Old Style" w:hAnsi="Bookman Old Style"/>
        </w:rPr>
        <w:t>dio.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25"/>
        </w:rPr>
      </w:pP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Članak 2.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b/>
        </w:rPr>
      </w:pPr>
    </w:p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92727" w:rsidRPr="00E54F80">
        <w:rPr>
          <w:rFonts w:ascii="Bookman Old Style" w:hAnsi="Bookman Old Style"/>
        </w:rPr>
        <w:t>Nalaže se Zemljišno-knjižnom odjelu Općinskog suda u Koprivnici, da komunalnu infrastrukturu iz članka 1. ove Odluke u zemljišnim knjigama upiše kao javno</w:t>
      </w:r>
      <w:r w:rsidR="00192727" w:rsidRPr="00E54F80">
        <w:rPr>
          <w:rFonts w:ascii="Bookman Old Style" w:hAnsi="Bookman Old Style"/>
          <w:spacing w:val="1"/>
        </w:rPr>
        <w:t xml:space="preserve"> </w:t>
      </w:r>
      <w:r w:rsidR="00192727" w:rsidRPr="00E54F80">
        <w:rPr>
          <w:rFonts w:ascii="Bookman Old Style" w:hAnsi="Bookman Old Style"/>
        </w:rPr>
        <w:t>dobro</w:t>
      </w:r>
      <w:r w:rsidR="00192727" w:rsidRPr="00E54F80">
        <w:rPr>
          <w:rFonts w:ascii="Bookman Old Style" w:hAnsi="Bookman Old Style"/>
          <w:spacing w:val="3"/>
        </w:rPr>
        <w:t xml:space="preserve"> </w:t>
      </w:r>
      <w:r w:rsidR="00192727" w:rsidRPr="00E54F80">
        <w:rPr>
          <w:rFonts w:ascii="Bookman Old Style" w:hAnsi="Bookman Old Style"/>
        </w:rPr>
        <w:t>u općoj</w:t>
      </w:r>
      <w:r w:rsidR="00192727" w:rsidRPr="00E54F80">
        <w:rPr>
          <w:rFonts w:ascii="Bookman Old Style" w:hAnsi="Bookman Old Style"/>
          <w:spacing w:val="2"/>
        </w:rPr>
        <w:t xml:space="preserve"> </w:t>
      </w:r>
      <w:r w:rsidR="00192727" w:rsidRPr="00E54F80">
        <w:rPr>
          <w:rFonts w:ascii="Bookman Old Style" w:hAnsi="Bookman Old Style"/>
        </w:rPr>
        <w:t>uporabi</w:t>
      </w:r>
      <w:r w:rsidR="00192727" w:rsidRPr="00E54F80">
        <w:rPr>
          <w:rFonts w:ascii="Bookman Old Style" w:hAnsi="Bookman Old Style"/>
          <w:spacing w:val="3"/>
        </w:rPr>
        <w:t xml:space="preserve"> </w:t>
      </w:r>
      <w:r w:rsidR="00192727" w:rsidRPr="00E54F80">
        <w:rPr>
          <w:rFonts w:ascii="Bookman Old Style" w:hAnsi="Bookman Old Style"/>
        </w:rPr>
        <w:t>u vlasništvu Općine Peteranec.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25"/>
        </w:rPr>
      </w:pP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Članak 3.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b/>
        </w:rPr>
      </w:pPr>
    </w:p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192727" w:rsidRPr="00E54F80">
        <w:rPr>
          <w:rFonts w:ascii="Bookman Old Style" w:hAnsi="Bookman Old Style"/>
        </w:rPr>
        <w:t>Ova Odluka stupa na snagu osmog dana od dana objave u „Službenom glasniku Koprivničko-križevačke županije“.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25"/>
        </w:rPr>
      </w:pPr>
    </w:p>
    <w:p w:rsidR="00192727" w:rsidRPr="00E54F80" w:rsidRDefault="00192727" w:rsidP="00E54F80">
      <w:pPr>
        <w:pStyle w:val="Bezproreda"/>
        <w:jc w:val="center"/>
        <w:rPr>
          <w:rFonts w:ascii="Bookman Old Style" w:hAnsi="Bookman Old Style"/>
          <w:b/>
        </w:rPr>
      </w:pPr>
      <w:r w:rsidRPr="00E54F80">
        <w:rPr>
          <w:rFonts w:ascii="Bookman Old Style" w:hAnsi="Bookman Old Style"/>
          <w:b/>
        </w:rPr>
        <w:t>OPĆINSKO VIJEĆE OPĆINE PETERANEC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31"/>
        </w:rPr>
      </w:pP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</w:rPr>
      </w:pPr>
      <w:r w:rsidRPr="00E54F80">
        <w:rPr>
          <w:rFonts w:ascii="Bookman Old Style" w:hAnsi="Bookman Old Style"/>
        </w:rPr>
        <w:t>KLASA:</w:t>
      </w:r>
      <w:r w:rsidRPr="00E54F80">
        <w:rPr>
          <w:rFonts w:ascii="Bookman Old Style" w:hAnsi="Bookman Old Style"/>
          <w:spacing w:val="1"/>
        </w:rPr>
        <w:t xml:space="preserve"> </w:t>
      </w:r>
      <w:r w:rsidR="00B00564" w:rsidRPr="00E54F80">
        <w:rPr>
          <w:rFonts w:ascii="Bookman Old Style" w:hAnsi="Bookman Old Style"/>
        </w:rPr>
        <w:t>363-05</w:t>
      </w:r>
      <w:r w:rsidRPr="00E54F80">
        <w:rPr>
          <w:rFonts w:ascii="Bookman Old Style" w:hAnsi="Bookman Old Style"/>
        </w:rPr>
        <w:t>/22-01/</w:t>
      </w:r>
      <w:r w:rsidR="00B00564" w:rsidRPr="00E54F80">
        <w:rPr>
          <w:rFonts w:ascii="Bookman Old Style" w:hAnsi="Bookman Old Style"/>
        </w:rPr>
        <w:t>48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</w:rPr>
      </w:pPr>
      <w:r w:rsidRPr="00E54F80">
        <w:rPr>
          <w:rFonts w:ascii="Bookman Old Style" w:hAnsi="Bookman Old Style"/>
        </w:rPr>
        <w:t>URBROJ:</w:t>
      </w:r>
      <w:r w:rsidRPr="00E54F80">
        <w:rPr>
          <w:rFonts w:ascii="Bookman Old Style" w:hAnsi="Bookman Old Style"/>
          <w:spacing w:val="-3"/>
        </w:rPr>
        <w:t xml:space="preserve"> </w:t>
      </w:r>
      <w:r w:rsidRPr="00E54F80">
        <w:rPr>
          <w:rFonts w:ascii="Bookman Old Style" w:hAnsi="Bookman Old Style"/>
        </w:rPr>
        <w:t>2137-12-02-22-1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</w:rPr>
      </w:pPr>
      <w:r w:rsidRPr="00E54F80">
        <w:rPr>
          <w:rFonts w:ascii="Bookman Old Style" w:hAnsi="Bookman Old Style"/>
        </w:rPr>
        <w:t>Peteranec,</w:t>
      </w:r>
      <w:r w:rsidR="00E54F80" w:rsidRPr="00E54F80">
        <w:rPr>
          <w:rFonts w:ascii="Bookman Old Style" w:hAnsi="Bookman Old Style"/>
        </w:rPr>
        <w:t xml:space="preserve"> 20. prosinca</w:t>
      </w:r>
      <w:r w:rsidRPr="00E54F80">
        <w:rPr>
          <w:rFonts w:ascii="Bookman Old Style" w:hAnsi="Bookman Old Style"/>
          <w:spacing w:val="-1"/>
        </w:rPr>
        <w:t xml:space="preserve"> </w:t>
      </w:r>
      <w:r w:rsidRPr="00E54F80">
        <w:rPr>
          <w:rFonts w:ascii="Bookman Old Style" w:hAnsi="Bookman Old Style"/>
        </w:rPr>
        <w:t>2022.</w:t>
      </w: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  <w:sz w:val="31"/>
        </w:rPr>
      </w:pPr>
    </w:p>
    <w:p w:rsidR="00192727" w:rsidRPr="00E54F80" w:rsidRDefault="00192727" w:rsidP="00E54F80">
      <w:pPr>
        <w:pStyle w:val="Bezproreda"/>
        <w:jc w:val="both"/>
        <w:rPr>
          <w:rFonts w:ascii="Bookman Old Style" w:hAnsi="Bookman Old Style"/>
        </w:rPr>
      </w:pPr>
      <w:r w:rsidRPr="00E54F80">
        <w:rPr>
          <w:rFonts w:ascii="Bookman Old Style" w:hAnsi="Bookman Old Style"/>
        </w:rPr>
        <w:t xml:space="preserve">    </w:t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E54F80">
        <w:rPr>
          <w:rFonts w:ascii="Bookman Old Style" w:hAnsi="Bookman Old Style"/>
        </w:rPr>
        <w:tab/>
      </w:r>
      <w:r w:rsidR="00D25545">
        <w:rPr>
          <w:rFonts w:ascii="Bookman Old Style" w:hAnsi="Bookman Old Style"/>
        </w:rPr>
        <w:t xml:space="preserve">  </w:t>
      </w:r>
      <w:bookmarkStart w:id="1" w:name="_GoBack"/>
      <w:bookmarkEnd w:id="1"/>
      <w:r w:rsidRPr="00E54F80">
        <w:rPr>
          <w:rFonts w:ascii="Bookman Old Style" w:hAnsi="Bookman Old Style"/>
        </w:rPr>
        <w:t>PREDSJEDNICA:</w:t>
      </w:r>
    </w:p>
    <w:p w:rsidR="00192727" w:rsidRPr="00E54F80" w:rsidRDefault="00E54F80" w:rsidP="00E54F80">
      <w:pPr>
        <w:pStyle w:val="Bezproreda"/>
        <w:jc w:val="both"/>
        <w:rPr>
          <w:rFonts w:ascii="Bookman Old Style" w:hAnsi="Bookman Old Style"/>
        </w:rPr>
        <w:sectPr w:rsidR="00192727" w:rsidRPr="00E54F80" w:rsidSect="00192727">
          <w:pgSz w:w="11910" w:h="16840"/>
          <w:pgMar w:top="1134" w:right="1300" w:bottom="280" w:left="1300" w:header="720" w:footer="720" w:gutter="0"/>
          <w:cols w:space="720"/>
        </w:sect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</w:t>
      </w:r>
      <w:r w:rsidRPr="00E54F80">
        <w:rPr>
          <w:rFonts w:ascii="Bookman Old Style" w:hAnsi="Bookman Old Style"/>
        </w:rPr>
        <w:t>Ivana Dombaj Čižma</w:t>
      </w:r>
      <w:r>
        <w:rPr>
          <w:rFonts w:ascii="Bookman Old Style" w:hAnsi="Bookman Old Style"/>
        </w:rPr>
        <w:t>k</w:t>
      </w:r>
      <w:r w:rsidR="00D25545">
        <w:rPr>
          <w:rFonts w:ascii="Bookman Old Style" w:hAnsi="Bookman Old Style"/>
        </w:rPr>
        <w:t>, v.r.</w:t>
      </w:r>
    </w:p>
    <w:p w:rsidR="002522ED" w:rsidRPr="00192727" w:rsidRDefault="002522ED" w:rsidP="00E54F80"/>
    <w:sectPr w:rsidR="002522ED" w:rsidRPr="00192727" w:rsidSect="00192727">
      <w:pgSz w:w="11906" w:h="16838"/>
      <w:pgMar w:top="993" w:right="141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67" w:rsidRDefault="00A12467">
      <w:r>
        <w:separator/>
      </w:r>
    </w:p>
  </w:endnote>
  <w:endnote w:type="continuationSeparator" w:id="0">
    <w:p w:rsidR="00A12467" w:rsidRDefault="00A1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67" w:rsidRDefault="00A12467">
      <w:r>
        <w:separator/>
      </w:r>
    </w:p>
  </w:footnote>
  <w:footnote w:type="continuationSeparator" w:id="0">
    <w:p w:rsidR="00A12467" w:rsidRDefault="00A1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115B"/>
    <w:multiLevelType w:val="hybridMultilevel"/>
    <w:tmpl w:val="153866AE"/>
    <w:lvl w:ilvl="0" w:tplc="8E16591E">
      <w:start w:val="1"/>
      <w:numFmt w:val="decimal"/>
      <w:lvlText w:val="%1."/>
      <w:lvlJc w:val="left"/>
      <w:pPr>
        <w:ind w:left="1071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hr-HR" w:eastAsia="en-US" w:bidi="ar-SA"/>
      </w:rPr>
    </w:lvl>
    <w:lvl w:ilvl="1" w:tplc="2C4A5CBC">
      <w:numFmt w:val="bullet"/>
      <w:lvlText w:val="•"/>
      <w:lvlJc w:val="left"/>
      <w:pPr>
        <w:ind w:left="12360" w:hanging="248"/>
      </w:pPr>
      <w:rPr>
        <w:rFonts w:hint="default"/>
        <w:lang w:val="hr-HR" w:eastAsia="en-US" w:bidi="ar-SA"/>
      </w:rPr>
    </w:lvl>
    <w:lvl w:ilvl="2" w:tplc="09DC9FD4">
      <w:numFmt w:val="bullet"/>
      <w:lvlText w:val="•"/>
      <w:lvlJc w:val="left"/>
      <w:pPr>
        <w:ind w:left="12020" w:hanging="248"/>
      </w:pPr>
      <w:rPr>
        <w:rFonts w:hint="default"/>
        <w:lang w:val="hr-HR" w:eastAsia="en-US" w:bidi="ar-SA"/>
      </w:rPr>
    </w:lvl>
    <w:lvl w:ilvl="3" w:tplc="FBD6C4CE">
      <w:numFmt w:val="bullet"/>
      <w:lvlText w:val="•"/>
      <w:lvlJc w:val="left"/>
      <w:pPr>
        <w:ind w:left="11680" w:hanging="248"/>
      </w:pPr>
      <w:rPr>
        <w:rFonts w:hint="default"/>
        <w:lang w:val="hr-HR" w:eastAsia="en-US" w:bidi="ar-SA"/>
      </w:rPr>
    </w:lvl>
    <w:lvl w:ilvl="4" w:tplc="9558EBBE">
      <w:numFmt w:val="bullet"/>
      <w:lvlText w:val="•"/>
      <w:lvlJc w:val="left"/>
      <w:pPr>
        <w:ind w:left="11341" w:hanging="248"/>
      </w:pPr>
      <w:rPr>
        <w:rFonts w:hint="default"/>
        <w:lang w:val="hr-HR" w:eastAsia="en-US" w:bidi="ar-SA"/>
      </w:rPr>
    </w:lvl>
    <w:lvl w:ilvl="5" w:tplc="6394B24E">
      <w:numFmt w:val="bullet"/>
      <w:lvlText w:val="•"/>
      <w:lvlJc w:val="left"/>
      <w:pPr>
        <w:ind w:left="11001" w:hanging="248"/>
      </w:pPr>
      <w:rPr>
        <w:rFonts w:hint="default"/>
        <w:lang w:val="hr-HR" w:eastAsia="en-US" w:bidi="ar-SA"/>
      </w:rPr>
    </w:lvl>
    <w:lvl w:ilvl="6" w:tplc="00667F82">
      <w:numFmt w:val="bullet"/>
      <w:lvlText w:val="•"/>
      <w:lvlJc w:val="left"/>
      <w:pPr>
        <w:ind w:left="10662" w:hanging="248"/>
      </w:pPr>
      <w:rPr>
        <w:rFonts w:hint="default"/>
        <w:lang w:val="hr-HR" w:eastAsia="en-US" w:bidi="ar-SA"/>
      </w:rPr>
    </w:lvl>
    <w:lvl w:ilvl="7" w:tplc="33885BFC">
      <w:numFmt w:val="bullet"/>
      <w:lvlText w:val="•"/>
      <w:lvlJc w:val="left"/>
      <w:pPr>
        <w:ind w:left="10322" w:hanging="248"/>
      </w:pPr>
      <w:rPr>
        <w:rFonts w:hint="default"/>
        <w:lang w:val="hr-HR" w:eastAsia="en-US" w:bidi="ar-SA"/>
      </w:rPr>
    </w:lvl>
    <w:lvl w:ilvl="8" w:tplc="50288972">
      <w:numFmt w:val="bullet"/>
      <w:lvlText w:val="•"/>
      <w:lvlJc w:val="left"/>
      <w:pPr>
        <w:ind w:left="9983" w:hanging="24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5D5"/>
    <w:rsid w:val="001035D5"/>
    <w:rsid w:val="00192727"/>
    <w:rsid w:val="002522ED"/>
    <w:rsid w:val="004D6056"/>
    <w:rsid w:val="00991E08"/>
    <w:rsid w:val="00A12467"/>
    <w:rsid w:val="00B00564"/>
    <w:rsid w:val="00D25545"/>
    <w:rsid w:val="00E5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ABE5A"/>
  <w15:chartTrackingRefBased/>
  <w15:docId w15:val="{77AF33CB-5D5F-40BC-B4A4-737BBC6E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272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192727"/>
    <w:rPr>
      <w:rFonts w:ascii="Microsoft Sans Serif" w:eastAsia="Microsoft Sans Serif" w:hAnsi="Microsoft Sans Serif" w:cs="Microsoft Sans Serif"/>
    </w:rPr>
  </w:style>
  <w:style w:type="character" w:customStyle="1" w:styleId="TijelotekstaChar">
    <w:name w:val="Tijelo teksta Char"/>
    <w:basedOn w:val="Zadanifontodlomka"/>
    <w:link w:val="Tijeloteksta"/>
    <w:uiPriority w:val="1"/>
    <w:rsid w:val="00192727"/>
    <w:rPr>
      <w:rFonts w:ascii="Microsoft Sans Serif" w:eastAsia="Microsoft Sans Serif" w:hAnsi="Microsoft Sans Serif" w:cs="Microsoft Sans Serif"/>
    </w:rPr>
  </w:style>
  <w:style w:type="paragraph" w:styleId="Odlomakpopisa">
    <w:name w:val="List Paragraph"/>
    <w:basedOn w:val="Normal"/>
    <w:uiPriority w:val="1"/>
    <w:qFormat/>
    <w:rsid w:val="00192727"/>
    <w:pPr>
      <w:spacing w:before="41"/>
      <w:ind w:left="1068" w:hanging="245"/>
    </w:pPr>
    <w:rPr>
      <w:rFonts w:ascii="Microsoft Sans Serif" w:eastAsia="Microsoft Sans Serif" w:hAnsi="Microsoft Sans Serif" w:cs="Microsoft Sans Serif"/>
    </w:rPr>
  </w:style>
  <w:style w:type="paragraph" w:styleId="Zaglavlje">
    <w:name w:val="header"/>
    <w:basedOn w:val="Normal"/>
    <w:link w:val="ZaglavljeChar"/>
    <w:uiPriority w:val="99"/>
    <w:unhideWhenUsed/>
    <w:rsid w:val="001927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92727"/>
    <w:rPr>
      <w:rFonts w:ascii="Verdana" w:eastAsia="Verdana" w:hAnsi="Verdana" w:cs="Verdan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1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E08"/>
    <w:rPr>
      <w:rFonts w:ascii="Segoe UI" w:eastAsia="Verdana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rsid w:val="00E54F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4F80"/>
    <w:rPr>
      <w:rFonts w:ascii="Verdana" w:eastAsia="Verdana" w:hAnsi="Verdana" w:cs="Verdana"/>
    </w:rPr>
  </w:style>
  <w:style w:type="paragraph" w:styleId="Bezproreda">
    <w:name w:val="No Spacing"/>
    <w:uiPriority w:val="1"/>
    <w:qFormat/>
    <w:rsid w:val="00E54F8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Pročelnica</cp:lastModifiedBy>
  <cp:revision>5</cp:revision>
  <cp:lastPrinted>2022-12-27T10:06:00Z</cp:lastPrinted>
  <dcterms:created xsi:type="dcterms:W3CDTF">2022-11-23T06:15:00Z</dcterms:created>
  <dcterms:modified xsi:type="dcterms:W3CDTF">2022-12-27T10:06:00Z</dcterms:modified>
</cp:coreProperties>
</file>