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59" w:rsidRDefault="00AA2459" w:rsidP="00AA2459">
      <w:pPr>
        <w:shd w:val="clear" w:color="auto" w:fill="FFFFFF"/>
        <w:spacing w:line="240" w:lineRule="atLeast"/>
        <w:rPr>
          <w:b/>
          <w:color w:val="000000"/>
        </w:rPr>
      </w:pPr>
      <w:r>
        <w:rPr>
          <w:b/>
          <w:color w:val="000000"/>
        </w:rPr>
        <w:t>LEKOM GRAD d.o.o.</w:t>
      </w:r>
    </w:p>
    <w:p w:rsidR="00AA2459" w:rsidRDefault="00AA2459" w:rsidP="00AA2459">
      <w:pPr>
        <w:shd w:val="clear" w:color="auto" w:fill="FFFFFF"/>
        <w:spacing w:line="240" w:lineRule="atLeast"/>
        <w:rPr>
          <w:b/>
          <w:color w:val="000000"/>
        </w:rPr>
      </w:pPr>
      <w:r>
        <w:rPr>
          <w:b/>
          <w:color w:val="000000"/>
        </w:rPr>
        <w:t xml:space="preserve">Trg svetog Trojstva 52a, </w:t>
      </w:r>
      <w:proofErr w:type="spellStart"/>
      <w:r>
        <w:rPr>
          <w:b/>
          <w:color w:val="000000"/>
        </w:rPr>
        <w:t>Legrad</w:t>
      </w:r>
      <w:proofErr w:type="spellEnd"/>
    </w:p>
    <w:p w:rsidR="00D14E54" w:rsidRPr="0044206A" w:rsidRDefault="00D14E54" w:rsidP="00D14E54"/>
    <w:p w:rsidR="00D22B9C" w:rsidRPr="0044206A" w:rsidRDefault="0044206A" w:rsidP="00AA2459">
      <w:pPr>
        <w:tabs>
          <w:tab w:val="left" w:pos="567"/>
        </w:tabs>
        <w:jc w:val="both"/>
      </w:pPr>
      <w:r>
        <w:tab/>
      </w:r>
      <w:r w:rsidR="00D22B9C" w:rsidRPr="0044206A">
        <w:t xml:space="preserve">                            </w:t>
      </w:r>
    </w:p>
    <w:p w:rsidR="00D22B9C" w:rsidRPr="0044206A" w:rsidRDefault="00AA2459" w:rsidP="00D22B9C">
      <w:pPr>
        <w:keepNext/>
        <w:ind w:firstLine="284"/>
        <w:jc w:val="center"/>
        <w:outlineLvl w:val="3"/>
        <w:rPr>
          <w:b/>
        </w:rPr>
      </w:pPr>
      <w:r>
        <w:rPr>
          <w:b/>
        </w:rPr>
        <w:t>OPIS POSLOVA, PODACI</w:t>
      </w:r>
      <w:r w:rsidR="00BC6957">
        <w:rPr>
          <w:b/>
        </w:rPr>
        <w:t xml:space="preserve"> O PLAĆI, NAČIN OBAVLJANJA PRETHODNE PROVJERE ZNANJA I SPOSOBNOSTI TE PRAVNI IZVORI ZA PRIPREMANJE KANDIDATA ZA TESTIRANJE</w:t>
      </w:r>
    </w:p>
    <w:p w:rsidR="00D22B9C" w:rsidRPr="00C21257" w:rsidRDefault="00D22B9C" w:rsidP="00D22B9C">
      <w:pPr>
        <w:ind w:firstLine="284"/>
        <w:jc w:val="center"/>
      </w:pPr>
      <w:r w:rsidRPr="00C21257">
        <w:t xml:space="preserve">u postupku </w:t>
      </w:r>
      <w:r w:rsidR="00BC6957" w:rsidRPr="00C21257">
        <w:t xml:space="preserve">Javnog </w:t>
      </w:r>
      <w:r w:rsidRPr="00C21257">
        <w:t>natječaja za imenovanje</w:t>
      </w:r>
    </w:p>
    <w:p w:rsidR="00D22B9C" w:rsidRPr="00AA2459" w:rsidRDefault="00AA2459" w:rsidP="00D22B9C">
      <w:pPr>
        <w:ind w:firstLine="284"/>
        <w:jc w:val="center"/>
        <w:rPr>
          <w:bCs/>
          <w:color w:val="000000"/>
        </w:rPr>
      </w:pPr>
      <w:r w:rsidRPr="00AA2459">
        <w:rPr>
          <w:bCs/>
          <w:color w:val="000000"/>
        </w:rPr>
        <w:t>direktora/ice trgovačkog društva Lekom Grad d.o.o.</w:t>
      </w:r>
    </w:p>
    <w:p w:rsidR="00AA2459" w:rsidRDefault="00AA2459" w:rsidP="00D22B9C">
      <w:pPr>
        <w:ind w:firstLine="284"/>
        <w:jc w:val="center"/>
        <w:rPr>
          <w:b/>
        </w:rPr>
      </w:pPr>
    </w:p>
    <w:p w:rsidR="002E7FF0" w:rsidRPr="0044206A" w:rsidRDefault="002E7FF0" w:rsidP="00D22B9C">
      <w:pPr>
        <w:ind w:firstLine="284"/>
        <w:jc w:val="center"/>
        <w:rPr>
          <w:b/>
        </w:rPr>
      </w:pPr>
    </w:p>
    <w:p w:rsidR="00D14E54" w:rsidRDefault="00D14E54" w:rsidP="0044206A">
      <w:pPr>
        <w:tabs>
          <w:tab w:val="left" w:pos="567"/>
        </w:tabs>
        <w:jc w:val="both"/>
        <w:rPr>
          <w:b/>
        </w:rPr>
      </w:pPr>
      <w:r w:rsidRPr="0044206A">
        <w:rPr>
          <w:b/>
        </w:rPr>
        <w:t xml:space="preserve">I. OPIS POSLOVA RADNOG MJESTA </w:t>
      </w:r>
    </w:p>
    <w:p w:rsidR="00BC6957" w:rsidRDefault="00BC6957" w:rsidP="0044206A">
      <w:pPr>
        <w:tabs>
          <w:tab w:val="left" w:pos="567"/>
        </w:tabs>
        <w:jc w:val="both"/>
        <w:rPr>
          <w:b/>
        </w:rPr>
      </w:pPr>
    </w:p>
    <w:p w:rsidR="00BC6957" w:rsidRDefault="00AA2459" w:rsidP="00051222">
      <w:pPr>
        <w:pStyle w:val="Odlomakpopisa"/>
        <w:numPr>
          <w:ilvl w:val="0"/>
          <w:numId w:val="5"/>
        </w:numPr>
        <w:tabs>
          <w:tab w:val="left" w:pos="567"/>
        </w:tabs>
        <w:jc w:val="both"/>
      </w:pPr>
      <w:r>
        <w:t xml:space="preserve">vodi poslove Društva sukladno odredbama Zakona o trgovačkim društvima, </w:t>
      </w:r>
      <w:proofErr w:type="spellStart"/>
      <w:r>
        <w:t>podzakonskih</w:t>
      </w:r>
      <w:proofErr w:type="spellEnd"/>
      <w:r>
        <w:t xml:space="preserve"> propisa, Izjave o osnivanju Društva i odluka Nadzornog odbora i Skupštine Društva,</w:t>
      </w:r>
    </w:p>
    <w:p w:rsidR="00AA2459" w:rsidRDefault="00AA2459" w:rsidP="00051222">
      <w:pPr>
        <w:pStyle w:val="Odlomakpopisa"/>
        <w:numPr>
          <w:ilvl w:val="0"/>
          <w:numId w:val="5"/>
        </w:numPr>
        <w:tabs>
          <w:tab w:val="left" w:pos="567"/>
        </w:tabs>
        <w:jc w:val="both"/>
      </w:pPr>
      <w:r>
        <w:t>organizira i rukovodi poslovima iz djelokruga rada Društva,</w:t>
      </w:r>
    </w:p>
    <w:p w:rsidR="00AA2459" w:rsidRDefault="00AA2459" w:rsidP="00051222">
      <w:pPr>
        <w:pStyle w:val="Odlomakpopisa"/>
        <w:numPr>
          <w:ilvl w:val="0"/>
          <w:numId w:val="5"/>
        </w:numPr>
        <w:tabs>
          <w:tab w:val="left" w:pos="567"/>
        </w:tabs>
        <w:jc w:val="both"/>
      </w:pPr>
      <w:r>
        <w:t>predstavlja i zastupa Društvo samostalno i pojedinačno pred sudskim, upravnim i drugim tijelima,</w:t>
      </w:r>
    </w:p>
    <w:p w:rsidR="00AA2459" w:rsidRDefault="00AA2459" w:rsidP="00051222">
      <w:pPr>
        <w:pStyle w:val="Odlomakpopisa"/>
        <w:numPr>
          <w:ilvl w:val="0"/>
          <w:numId w:val="5"/>
        </w:numPr>
        <w:tabs>
          <w:tab w:val="left" w:pos="567"/>
        </w:tabs>
        <w:jc w:val="both"/>
      </w:pPr>
      <w:r>
        <w:t>poduzima sve radnje u ime i za račun Društva,</w:t>
      </w:r>
    </w:p>
    <w:p w:rsidR="00AA2459" w:rsidRDefault="00AA2459" w:rsidP="00051222">
      <w:pPr>
        <w:pStyle w:val="Odlomakpopisa"/>
        <w:numPr>
          <w:ilvl w:val="0"/>
          <w:numId w:val="5"/>
        </w:numPr>
        <w:tabs>
          <w:tab w:val="left" w:pos="567"/>
        </w:tabs>
        <w:jc w:val="both"/>
      </w:pPr>
      <w:r>
        <w:t>provodi odluke Nadzornog odbora i Skupštine Društva,</w:t>
      </w:r>
    </w:p>
    <w:p w:rsidR="00AA2459" w:rsidRDefault="00AA2459" w:rsidP="00051222">
      <w:pPr>
        <w:pStyle w:val="Odlomakpopisa"/>
        <w:numPr>
          <w:ilvl w:val="0"/>
          <w:numId w:val="5"/>
        </w:numPr>
        <w:tabs>
          <w:tab w:val="left" w:pos="567"/>
        </w:tabs>
        <w:jc w:val="both"/>
      </w:pPr>
      <w:r>
        <w:t>donosi plan i program poslovanja Društva i provodi njegovo izvršenje,</w:t>
      </w:r>
    </w:p>
    <w:p w:rsidR="00AA2459" w:rsidRDefault="00AA2459" w:rsidP="00051222">
      <w:pPr>
        <w:pStyle w:val="Odlomakpopisa"/>
        <w:numPr>
          <w:ilvl w:val="0"/>
          <w:numId w:val="5"/>
        </w:numPr>
        <w:tabs>
          <w:tab w:val="left" w:pos="567"/>
        </w:tabs>
        <w:jc w:val="both"/>
      </w:pPr>
      <w:r>
        <w:t>prati stanje sredstava Društva, brine o njegovoj likvidnosti i poduzima mjere za poboljšanje likvidnosti,</w:t>
      </w:r>
    </w:p>
    <w:p w:rsidR="00AA2459" w:rsidRDefault="00AA2459" w:rsidP="00051222">
      <w:pPr>
        <w:pStyle w:val="Odlomakpopisa"/>
        <w:numPr>
          <w:ilvl w:val="0"/>
          <w:numId w:val="5"/>
        </w:numPr>
        <w:tabs>
          <w:tab w:val="left" w:pos="567"/>
        </w:tabs>
        <w:jc w:val="both"/>
      </w:pPr>
      <w:r>
        <w:t>predlaže raspodjelu dobiti i mjere za pokrivanje gubitka,</w:t>
      </w:r>
    </w:p>
    <w:p w:rsidR="00AA2459" w:rsidRDefault="00AA2459" w:rsidP="00051222">
      <w:pPr>
        <w:pStyle w:val="Odlomakpopisa"/>
        <w:numPr>
          <w:ilvl w:val="0"/>
          <w:numId w:val="5"/>
        </w:numPr>
        <w:tabs>
          <w:tab w:val="left" w:pos="567"/>
        </w:tabs>
        <w:jc w:val="both"/>
      </w:pPr>
      <w:r>
        <w:t>predlaže i provodi poslovnu politiku Društva,</w:t>
      </w:r>
    </w:p>
    <w:p w:rsidR="00AA2459" w:rsidRDefault="00AA2459" w:rsidP="00051222">
      <w:pPr>
        <w:pStyle w:val="Odlomakpopisa"/>
        <w:numPr>
          <w:ilvl w:val="0"/>
          <w:numId w:val="5"/>
        </w:numPr>
        <w:tabs>
          <w:tab w:val="left" w:pos="567"/>
        </w:tabs>
        <w:jc w:val="both"/>
      </w:pPr>
      <w:r>
        <w:t>podnosi izvješća o poslovanju Društva,</w:t>
      </w:r>
    </w:p>
    <w:p w:rsidR="00AA2459" w:rsidRDefault="00AA2459" w:rsidP="00051222">
      <w:pPr>
        <w:pStyle w:val="Odlomakpopisa"/>
        <w:numPr>
          <w:ilvl w:val="0"/>
          <w:numId w:val="5"/>
        </w:numPr>
        <w:tabs>
          <w:tab w:val="left" w:pos="567"/>
        </w:tabs>
        <w:jc w:val="both"/>
      </w:pPr>
      <w:r>
        <w:t>koordinira rad unutarnjih ustrojstvenih jedinica,</w:t>
      </w:r>
    </w:p>
    <w:p w:rsidR="00AA2459" w:rsidRDefault="00AA2459" w:rsidP="00051222">
      <w:pPr>
        <w:pStyle w:val="Odlomakpopisa"/>
        <w:numPr>
          <w:ilvl w:val="0"/>
          <w:numId w:val="5"/>
        </w:numPr>
        <w:tabs>
          <w:tab w:val="left" w:pos="567"/>
        </w:tabs>
        <w:jc w:val="both"/>
      </w:pPr>
      <w:r>
        <w:t xml:space="preserve">donosi opće i pojedinačne akte iz djelokruga poslova Društva na koje je ovlašten temeljem odredbi Izjave o osnivanju Društva, zakona i </w:t>
      </w:r>
      <w:proofErr w:type="spellStart"/>
      <w:r>
        <w:t>podzakonskih</w:t>
      </w:r>
      <w:proofErr w:type="spellEnd"/>
      <w:r>
        <w:t xml:space="preserve"> akata, osim akata o unutarnjem ustrojstvu Društva kojeg donosi Skupština Društva,</w:t>
      </w:r>
    </w:p>
    <w:p w:rsidR="00AA2459" w:rsidRDefault="00AA2459" w:rsidP="00051222">
      <w:pPr>
        <w:pStyle w:val="Odlomakpopisa"/>
        <w:numPr>
          <w:ilvl w:val="0"/>
          <w:numId w:val="5"/>
        </w:numPr>
        <w:tabs>
          <w:tab w:val="left" w:pos="567"/>
        </w:tabs>
        <w:jc w:val="both"/>
      </w:pPr>
      <w:r>
        <w:t>priprema prijedloge općih akata i ugovora za Nadzorni odbor i Skupštinu Društva,</w:t>
      </w:r>
    </w:p>
    <w:p w:rsidR="00583E67" w:rsidRDefault="00583E67" w:rsidP="00051222">
      <w:pPr>
        <w:pStyle w:val="Odlomakpopisa"/>
        <w:numPr>
          <w:ilvl w:val="0"/>
          <w:numId w:val="5"/>
        </w:numPr>
        <w:tabs>
          <w:tab w:val="left" w:pos="567"/>
        </w:tabs>
        <w:jc w:val="both"/>
      </w:pPr>
      <w:r>
        <w:t>sklapa ugovore o radu s radnicima,</w:t>
      </w:r>
    </w:p>
    <w:p w:rsidR="00583E67" w:rsidRDefault="00583E67" w:rsidP="00051222">
      <w:pPr>
        <w:pStyle w:val="Odlomakpopisa"/>
        <w:numPr>
          <w:ilvl w:val="0"/>
          <w:numId w:val="5"/>
        </w:numPr>
        <w:tabs>
          <w:tab w:val="left" w:pos="567"/>
        </w:tabs>
        <w:jc w:val="both"/>
      </w:pPr>
      <w:r>
        <w:t>odgovara za zakonitost rada Društva,</w:t>
      </w:r>
    </w:p>
    <w:p w:rsidR="00583E67" w:rsidRPr="00BC6957" w:rsidRDefault="00583E67" w:rsidP="00051222">
      <w:pPr>
        <w:pStyle w:val="Odlomakpopisa"/>
        <w:numPr>
          <w:ilvl w:val="0"/>
          <w:numId w:val="5"/>
        </w:numPr>
        <w:tabs>
          <w:tab w:val="left" w:pos="567"/>
        </w:tabs>
        <w:jc w:val="both"/>
      </w:pPr>
      <w:r>
        <w:t>za svoj rad odgovoran je Nadzornom odboru i Skupštini Društva.</w:t>
      </w:r>
    </w:p>
    <w:p w:rsidR="00D14E54" w:rsidRDefault="00D14E54" w:rsidP="00D14E54">
      <w:pPr>
        <w:overflowPunct w:val="0"/>
        <w:autoSpaceDE w:val="0"/>
        <w:autoSpaceDN w:val="0"/>
        <w:ind w:left="22" w:firstLine="708"/>
        <w:jc w:val="both"/>
        <w:rPr>
          <w:b/>
        </w:rPr>
      </w:pPr>
    </w:p>
    <w:p w:rsidR="002E7FF0" w:rsidRDefault="002E7FF0" w:rsidP="00D14E54">
      <w:pPr>
        <w:overflowPunct w:val="0"/>
        <w:autoSpaceDE w:val="0"/>
        <w:autoSpaceDN w:val="0"/>
        <w:ind w:left="22" w:firstLine="708"/>
        <w:jc w:val="both"/>
        <w:rPr>
          <w:b/>
        </w:rPr>
      </w:pPr>
    </w:p>
    <w:p w:rsidR="0081485B" w:rsidRDefault="0081485B" w:rsidP="008349A3">
      <w:pPr>
        <w:tabs>
          <w:tab w:val="left" w:pos="540"/>
        </w:tabs>
        <w:jc w:val="both"/>
        <w:rPr>
          <w:b/>
        </w:rPr>
      </w:pPr>
      <w:r>
        <w:rPr>
          <w:b/>
        </w:rPr>
        <w:t>II. PODACI O PLAĆI</w:t>
      </w:r>
    </w:p>
    <w:p w:rsidR="0081485B" w:rsidRPr="0081485B" w:rsidRDefault="0081485B" w:rsidP="008349A3">
      <w:pPr>
        <w:tabs>
          <w:tab w:val="left" w:pos="540"/>
        </w:tabs>
        <w:jc w:val="both"/>
        <w:rPr>
          <w:b/>
        </w:rPr>
      </w:pPr>
    </w:p>
    <w:p w:rsidR="00D14E54" w:rsidRDefault="00583E67" w:rsidP="008349A3">
      <w:pPr>
        <w:tabs>
          <w:tab w:val="left" w:pos="540"/>
        </w:tabs>
        <w:jc w:val="both"/>
      </w:pPr>
      <w:r>
        <w:t>Plaća se određuje na način da se osnovica plaće koju utvrđuje Uprava trgovačkog društva množi s koeficijentom složenosti poslova. Odluku o koeficijentima složenosti poslova donosi Nadzorni odbor.</w:t>
      </w:r>
    </w:p>
    <w:p w:rsidR="002E7FF0" w:rsidRPr="0044206A" w:rsidRDefault="002E7FF0" w:rsidP="008349A3">
      <w:pPr>
        <w:tabs>
          <w:tab w:val="left" w:pos="540"/>
        </w:tabs>
        <w:jc w:val="both"/>
      </w:pPr>
      <w:r>
        <w:t>Plaća se određuje sukladno Zakonu o doprinosima („Narodne novine“ broj 84/08, 152/08, 94/09, 18/11, 22/12, 144/12, 148/13, 41/14, 143/14, 115/16. i 106/18) i Naredbi o iznosima osnovica za obračun doprinosa za obvezna osiguranja za 2023. godinu („Narodne novine“ broj 1/23).</w:t>
      </w:r>
    </w:p>
    <w:p w:rsidR="00D14E54" w:rsidRDefault="00D14E54" w:rsidP="00D14E54">
      <w:pPr>
        <w:jc w:val="both"/>
        <w:rPr>
          <w:color w:val="FF0000"/>
        </w:rPr>
      </w:pPr>
      <w:r w:rsidRPr="0044206A">
        <w:rPr>
          <w:color w:val="FF0000"/>
        </w:rPr>
        <w:t xml:space="preserve"> </w:t>
      </w:r>
    </w:p>
    <w:p w:rsidR="002E7FF0" w:rsidRDefault="002E7FF0" w:rsidP="00D14E54">
      <w:pPr>
        <w:jc w:val="both"/>
        <w:rPr>
          <w:color w:val="FF0000"/>
        </w:rPr>
      </w:pPr>
    </w:p>
    <w:p w:rsidR="002E7FF0" w:rsidRDefault="002E7FF0" w:rsidP="00D14E54">
      <w:pPr>
        <w:jc w:val="both"/>
        <w:rPr>
          <w:color w:val="FF0000"/>
        </w:rPr>
      </w:pPr>
    </w:p>
    <w:p w:rsidR="002E7FF0" w:rsidRDefault="002E7FF0" w:rsidP="00D14E54">
      <w:pPr>
        <w:jc w:val="both"/>
        <w:rPr>
          <w:color w:val="FF0000"/>
        </w:rPr>
      </w:pPr>
    </w:p>
    <w:p w:rsidR="002E7FF0" w:rsidRDefault="002E7FF0" w:rsidP="00D14E54">
      <w:pPr>
        <w:jc w:val="both"/>
        <w:rPr>
          <w:color w:val="FF0000"/>
        </w:rPr>
      </w:pPr>
    </w:p>
    <w:p w:rsidR="002E7FF0" w:rsidRPr="0044206A" w:rsidRDefault="002E7FF0" w:rsidP="00D14E54">
      <w:pPr>
        <w:jc w:val="both"/>
      </w:pPr>
    </w:p>
    <w:p w:rsidR="00D14E54" w:rsidRDefault="0081485B" w:rsidP="008349A3">
      <w:pPr>
        <w:tabs>
          <w:tab w:val="left" w:pos="567"/>
        </w:tabs>
        <w:jc w:val="both"/>
        <w:rPr>
          <w:b/>
        </w:rPr>
      </w:pPr>
      <w:r>
        <w:rPr>
          <w:b/>
        </w:rPr>
        <w:lastRenderedPageBreak/>
        <w:t>III</w:t>
      </w:r>
      <w:r w:rsidR="00D14E54" w:rsidRPr="0044206A">
        <w:rPr>
          <w:b/>
        </w:rPr>
        <w:t>. NAČIN OBAVLJANJA PRETHODNE PROVJERE ZNANJA I SPOSOBNOSTI KANDIDATA / KANDIDATKINJA:</w:t>
      </w:r>
    </w:p>
    <w:p w:rsidR="0081485B" w:rsidRPr="0044206A" w:rsidRDefault="0081485B" w:rsidP="008349A3">
      <w:pPr>
        <w:tabs>
          <w:tab w:val="left" w:pos="567"/>
        </w:tabs>
        <w:jc w:val="both"/>
        <w:rPr>
          <w:b/>
        </w:rPr>
      </w:pPr>
    </w:p>
    <w:p w:rsidR="00D14E54" w:rsidRPr="0081485B" w:rsidRDefault="00D14E54" w:rsidP="00D14E54">
      <w:pPr>
        <w:ind w:firstLine="708"/>
        <w:jc w:val="both"/>
      </w:pPr>
      <w:r w:rsidRPr="0081485B">
        <w:t>Prethodnu provjeru znanja i sposobnosti kandidata provodi Povjerenstvo za provedbu natječaja.</w:t>
      </w:r>
    </w:p>
    <w:p w:rsidR="00D14E54" w:rsidRPr="0081485B" w:rsidRDefault="00D14E54" w:rsidP="00D14E54">
      <w:pPr>
        <w:ind w:firstLine="708"/>
        <w:jc w:val="both"/>
      </w:pPr>
      <w:r w:rsidRPr="0081485B">
        <w:t>Prethodna provjera znanja i sposobnosti kandidata obuhvaća pisano testiranje i intervju.</w:t>
      </w:r>
    </w:p>
    <w:p w:rsidR="00D14E54" w:rsidRDefault="00D14E54" w:rsidP="00D14E54">
      <w:pPr>
        <w:ind w:firstLine="708"/>
        <w:jc w:val="both"/>
      </w:pPr>
      <w:r w:rsidRPr="0044206A">
        <w:t xml:space="preserve">Prethodnoj provjeri znanja i sposobnosti mogu pristupiti samo kandidati / kandidatkinje koji ispunjavaju formalne uvjete natječaja i koji dobiju poseban pisani poziv </w:t>
      </w:r>
      <w:r w:rsidR="008349A3">
        <w:t>elektroničkom poštom n</w:t>
      </w:r>
      <w:r w:rsidRPr="0044206A">
        <w:t>a adresu navedenu u prijavi.</w:t>
      </w:r>
    </w:p>
    <w:p w:rsidR="0081485B" w:rsidRDefault="0081485B" w:rsidP="00D14E54">
      <w:pPr>
        <w:ind w:firstLine="708"/>
        <w:jc w:val="both"/>
      </w:pPr>
    </w:p>
    <w:p w:rsidR="0081485B" w:rsidRPr="0044206A" w:rsidRDefault="0081485B" w:rsidP="00D14E54">
      <w:pPr>
        <w:ind w:firstLine="708"/>
        <w:jc w:val="both"/>
      </w:pPr>
      <w:r w:rsidRPr="0081485B">
        <w:t xml:space="preserve">Testiranje se sastoji od provjere poznavanja zakona i drugih propisa vezanih uz djelokrug rada </w:t>
      </w:r>
      <w:r w:rsidR="002E7FF0">
        <w:t>trgovačkog društva</w:t>
      </w:r>
      <w:r w:rsidRPr="0081485B">
        <w:t xml:space="preserve"> i opisa poslova radnog mjesta za čiju popunu je raspisan natječaj.</w:t>
      </w:r>
    </w:p>
    <w:p w:rsidR="00D14E54" w:rsidRPr="0044206A" w:rsidRDefault="00D14E54" w:rsidP="00D14E54">
      <w:pPr>
        <w:ind w:firstLine="708"/>
        <w:jc w:val="both"/>
      </w:pPr>
      <w:r w:rsidRPr="0044206A">
        <w:t>Pisano testiranje kandidata / kand</w:t>
      </w:r>
      <w:r w:rsidR="008349A3">
        <w:t>idatkinja sastoji se od ukupno 1</w:t>
      </w:r>
      <w:r w:rsidRPr="0044206A">
        <w:t>0 pitanja.</w:t>
      </w:r>
    </w:p>
    <w:p w:rsidR="00D14E54" w:rsidRPr="0044206A" w:rsidRDefault="00D14E54" w:rsidP="00D14E54">
      <w:pPr>
        <w:ind w:firstLine="708"/>
        <w:jc w:val="both"/>
      </w:pPr>
      <w:r w:rsidRPr="0044206A">
        <w:t>Intervju se provodi samo s kandidatima / kandidatkinjama koji ostvare najmanje 50% bodova na provedenom pisanom testiranju.</w:t>
      </w:r>
    </w:p>
    <w:p w:rsidR="00D14E54" w:rsidRPr="0044206A" w:rsidRDefault="00D14E54" w:rsidP="00D14E54">
      <w:pPr>
        <w:ind w:firstLine="708"/>
        <w:jc w:val="both"/>
      </w:pPr>
      <w:r w:rsidRPr="0044206A">
        <w:t>Vrijeme održavanja prethodne provjere znanja i sposobn</w:t>
      </w:r>
      <w:r w:rsidR="002E7FF0">
        <w:t>osti objavit</w:t>
      </w:r>
      <w:r w:rsidRPr="0044206A">
        <w:t xml:space="preserve"> će se na </w:t>
      </w:r>
      <w:r w:rsidR="002E7FF0">
        <w:t>internet</w:t>
      </w:r>
      <w:r w:rsidRPr="0044206A">
        <w:t xml:space="preserve"> stranici Općine </w:t>
      </w:r>
      <w:proofErr w:type="spellStart"/>
      <w:r w:rsidR="008349A3">
        <w:t>Legrad</w:t>
      </w:r>
      <w:proofErr w:type="spellEnd"/>
      <w:r w:rsidR="008349A3">
        <w:t>,</w:t>
      </w:r>
      <w:r w:rsidRPr="0044206A">
        <w:t xml:space="preserve"> </w:t>
      </w:r>
      <w:hyperlink r:id="rId5" w:history="1">
        <w:r w:rsidR="008349A3" w:rsidRPr="00226CEA">
          <w:rPr>
            <w:rStyle w:val="Hiperveza"/>
          </w:rPr>
          <w:t>www.opcinalegrad.hr</w:t>
        </w:r>
      </w:hyperlink>
      <w:r w:rsidR="008349A3">
        <w:t xml:space="preserve">. </w:t>
      </w:r>
    </w:p>
    <w:p w:rsidR="00D14E54" w:rsidRPr="0044206A" w:rsidRDefault="00D14E54" w:rsidP="00D14E54">
      <w:pPr>
        <w:ind w:firstLine="708"/>
        <w:jc w:val="both"/>
      </w:pPr>
    </w:p>
    <w:p w:rsidR="00D14E54" w:rsidRPr="0044206A" w:rsidRDefault="00D14E54" w:rsidP="00687D7B">
      <w:pPr>
        <w:jc w:val="both"/>
        <w:rPr>
          <w:b/>
        </w:rPr>
      </w:pPr>
      <w:bookmarkStart w:id="0" w:name="_GoBack"/>
      <w:bookmarkEnd w:id="0"/>
      <w:r w:rsidRPr="0044206A">
        <w:tab/>
      </w:r>
    </w:p>
    <w:p w:rsidR="0081485B" w:rsidRDefault="0081485B" w:rsidP="00D14E54">
      <w:pPr>
        <w:jc w:val="both"/>
        <w:rPr>
          <w:b/>
        </w:rPr>
      </w:pPr>
      <w:r>
        <w:rPr>
          <w:b/>
        </w:rPr>
        <w:t>IV. PRAVNI I DRUGI IZVORI ZA PRIPREMANJE KANDIDATA ZA TESTIRANJE:</w:t>
      </w:r>
    </w:p>
    <w:p w:rsidR="00D14E54" w:rsidRPr="0044206A" w:rsidRDefault="00D14E54" w:rsidP="00D14E54">
      <w:pPr>
        <w:jc w:val="both"/>
        <w:rPr>
          <w:b/>
        </w:rPr>
      </w:pPr>
      <w:r w:rsidRPr="0044206A">
        <w:rPr>
          <w:b/>
        </w:rPr>
        <w:tab/>
      </w:r>
    </w:p>
    <w:p w:rsidR="00687D7B" w:rsidRPr="002E7FF0" w:rsidRDefault="00687D7B" w:rsidP="00687D7B">
      <w:pPr>
        <w:tabs>
          <w:tab w:val="left" w:pos="780"/>
        </w:tabs>
      </w:pPr>
      <w:r w:rsidRPr="002E7FF0">
        <w:t>Pisano testiranje obuhvaća:</w:t>
      </w:r>
    </w:p>
    <w:p w:rsidR="002E7FF0" w:rsidRPr="002E7FF0" w:rsidRDefault="002E7FF0" w:rsidP="002E7FF0">
      <w:pPr>
        <w:pStyle w:val="Odlomakpopisa"/>
        <w:numPr>
          <w:ilvl w:val="0"/>
          <w:numId w:val="6"/>
        </w:numPr>
        <w:spacing w:after="200" w:line="276" w:lineRule="auto"/>
        <w:jc w:val="both"/>
      </w:pPr>
      <w:r>
        <w:t xml:space="preserve">Zakon o trgovačkim društvima („Narodne novine“ broj </w:t>
      </w:r>
      <w:r w:rsidRPr="001E3AF0">
        <w:rPr>
          <w:rFonts w:eastAsia="Calibri"/>
        </w:rPr>
        <w:t>111/93, 34/99, 121/99, 52/00, 118/03, 107/07, 146/08, 137/09, 125/11, 152/11, 111/12, 68/13, 110/15, 40/19, 34/22. i 114/22</w:t>
      </w:r>
      <w:r>
        <w:rPr>
          <w:rFonts w:eastAsia="Calibri"/>
        </w:rPr>
        <w:t>),</w:t>
      </w:r>
    </w:p>
    <w:p w:rsidR="004354DC" w:rsidRDefault="00687D7B" w:rsidP="002E7FF0">
      <w:pPr>
        <w:pStyle w:val="Odlomakpopisa"/>
        <w:numPr>
          <w:ilvl w:val="0"/>
          <w:numId w:val="6"/>
        </w:numPr>
        <w:spacing w:after="200" w:line="276" w:lineRule="auto"/>
        <w:jc w:val="both"/>
      </w:pPr>
      <w:r w:rsidRPr="002E7FF0">
        <w:rPr>
          <w:color w:val="000000"/>
        </w:rPr>
        <w:t>Zakon o komunalnom gospodarstvu (</w:t>
      </w:r>
      <w:r w:rsidR="00657EF6" w:rsidRPr="002E7FF0">
        <w:rPr>
          <w:color w:val="000000"/>
        </w:rPr>
        <w:t>„</w:t>
      </w:r>
      <w:r w:rsidRPr="002E7FF0">
        <w:rPr>
          <w:color w:val="000000"/>
        </w:rPr>
        <w:t xml:space="preserve">Narodne </w:t>
      </w:r>
      <w:r w:rsidR="00657EF6" w:rsidRPr="002E7FF0">
        <w:rPr>
          <w:color w:val="000000"/>
        </w:rPr>
        <w:t>n</w:t>
      </w:r>
      <w:r w:rsidRPr="002E7FF0">
        <w:rPr>
          <w:color w:val="000000"/>
        </w:rPr>
        <w:t>ovine</w:t>
      </w:r>
      <w:r w:rsidR="00657EF6" w:rsidRPr="002E7FF0">
        <w:rPr>
          <w:color w:val="000000"/>
        </w:rPr>
        <w:t>“</w:t>
      </w:r>
      <w:r w:rsidRPr="002E7FF0">
        <w:rPr>
          <w:color w:val="000000"/>
        </w:rPr>
        <w:t xml:space="preserve"> broj: 68/18</w:t>
      </w:r>
      <w:r w:rsidR="00657EF6" w:rsidRPr="002E7FF0">
        <w:rPr>
          <w:color w:val="000000"/>
        </w:rPr>
        <w:t xml:space="preserve">, </w:t>
      </w:r>
      <w:r w:rsidRPr="002E7FF0">
        <w:rPr>
          <w:color w:val="000000"/>
        </w:rPr>
        <w:t>110/18</w:t>
      </w:r>
      <w:r w:rsidR="00657EF6" w:rsidRPr="002E7FF0">
        <w:rPr>
          <w:color w:val="000000"/>
        </w:rPr>
        <w:t>. i 32/20)</w:t>
      </w:r>
      <w:r w:rsidR="002E7FF0">
        <w:rPr>
          <w:color w:val="000000"/>
        </w:rPr>
        <w:t>.</w:t>
      </w:r>
      <w:r w:rsidR="00DA18E4" w:rsidRPr="0044206A">
        <w:t xml:space="preserve">    </w:t>
      </w:r>
    </w:p>
    <w:p w:rsidR="00687D7B" w:rsidRPr="0044206A" w:rsidRDefault="00687D7B" w:rsidP="00687D7B">
      <w:pPr>
        <w:jc w:val="both"/>
      </w:pPr>
      <w:r w:rsidRPr="0044206A">
        <w:t xml:space="preserve">Napomena: </w:t>
      </w:r>
      <w:r w:rsidRPr="0044206A">
        <w:rPr>
          <w:i/>
        </w:rPr>
        <w:t>Ukoliko je kao izvor za pripremanje kandidata za testiranje greškom naveden pravni propis koji više nije na snazi, kandidati kao izvor za pripremanje moraju koristiti važeći tekst pravnog propisa koji uređuje navedenu materiju.</w:t>
      </w:r>
    </w:p>
    <w:p w:rsidR="00687D7B" w:rsidRPr="0044206A" w:rsidRDefault="00687D7B" w:rsidP="00687D7B">
      <w:pPr>
        <w:ind w:firstLine="284"/>
      </w:pPr>
    </w:p>
    <w:p w:rsidR="003A0D0B" w:rsidRPr="0044206A" w:rsidRDefault="00657EF6" w:rsidP="00657EF6">
      <w:pPr>
        <w:tabs>
          <w:tab w:val="left" w:pos="567"/>
        </w:tabs>
        <w:jc w:val="both"/>
      </w:pPr>
      <w:r>
        <w:tab/>
      </w:r>
      <w:r w:rsidR="003A0D0B" w:rsidRPr="0044206A">
        <w:t xml:space="preserve">Nakon provedenog postupka prethodne provjere znanja i  sposobnosti Povjerenstvo za provedbu natječaja sastavlja Izvješće o provedenom postupku kojeg potpisuju svi članovi Povjerenstva te se isto dostavlja </w:t>
      </w:r>
      <w:proofErr w:type="spellStart"/>
      <w:r w:rsidR="002E7FF0">
        <w:t>v.d</w:t>
      </w:r>
      <w:proofErr w:type="spellEnd"/>
      <w:r w:rsidR="002E7FF0">
        <w:t>. direktorici trgovačkog društva Lekom Grad d.o.o.</w:t>
      </w:r>
      <w:r w:rsidR="003A0D0B" w:rsidRPr="0044206A">
        <w:t>.</w:t>
      </w:r>
    </w:p>
    <w:p w:rsidR="003A0D0B" w:rsidRPr="0044206A" w:rsidRDefault="00657EF6" w:rsidP="00657EF6">
      <w:pPr>
        <w:tabs>
          <w:tab w:val="left" w:pos="567"/>
        </w:tabs>
        <w:jc w:val="both"/>
      </w:pPr>
      <w:r>
        <w:tab/>
      </w:r>
      <w:proofErr w:type="spellStart"/>
      <w:r w:rsidR="002E7FF0">
        <w:t>V.d</w:t>
      </w:r>
      <w:proofErr w:type="spellEnd"/>
      <w:r w:rsidR="002E7FF0">
        <w:t>. direktorica</w:t>
      </w:r>
      <w:r w:rsidR="003A0D0B" w:rsidRPr="0044206A">
        <w:t xml:space="preserve"> donosi rješenje o imenovanju izabranog kandidata. Rješenje će biti dostavljeno svim kandidatima prijavljenim na natječaj u zakonskom roku.</w:t>
      </w:r>
    </w:p>
    <w:p w:rsidR="00D14E54" w:rsidRDefault="00D14E54" w:rsidP="00D14E54"/>
    <w:p w:rsidR="002E7FF0" w:rsidRPr="0044206A" w:rsidRDefault="002E7FF0" w:rsidP="00D14E54"/>
    <w:p w:rsidR="00657EF6" w:rsidRDefault="00D22B9C" w:rsidP="00DC207B">
      <w:pPr>
        <w:jc w:val="center"/>
        <w:rPr>
          <w:b/>
        </w:rPr>
      </w:pPr>
      <w:r w:rsidRPr="0044206A">
        <w:rPr>
          <w:b/>
        </w:rPr>
        <w:t>POVJERENSTVO ZA PROVEDBU</w:t>
      </w:r>
    </w:p>
    <w:p w:rsidR="00D14E54" w:rsidRPr="0044206A" w:rsidRDefault="00D22B9C" w:rsidP="00DC207B">
      <w:pPr>
        <w:jc w:val="center"/>
        <w:rPr>
          <w:bCs/>
        </w:rPr>
      </w:pPr>
      <w:r w:rsidRPr="0044206A">
        <w:rPr>
          <w:b/>
        </w:rPr>
        <w:t>JAVNOG NATJEČAJA</w:t>
      </w:r>
    </w:p>
    <w:p w:rsidR="00342A8A" w:rsidRPr="0044206A" w:rsidRDefault="00342A8A" w:rsidP="00DC207B">
      <w:pPr>
        <w:jc w:val="center"/>
      </w:pPr>
    </w:p>
    <w:sectPr w:rsidR="00342A8A" w:rsidRPr="0044206A" w:rsidSect="003E4656">
      <w:pgSz w:w="11906" w:h="16838"/>
      <w:pgMar w:top="1276" w:right="1417"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0CEB"/>
    <w:multiLevelType w:val="multilevel"/>
    <w:tmpl w:val="49083D2A"/>
    <w:lvl w:ilvl="0">
      <w:start w:val="1"/>
      <w:numFmt w:val="decimal"/>
      <w:lvlText w:val="%1."/>
      <w:lvlJc w:val="left"/>
      <w:rPr>
        <w:rFonts w:ascii="Times New Roman" w:eastAsia="Times New Roman" w:hAnsi="Times New Roman" w:cs="Times New Roman"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
    <w:nsid w:val="521E2002"/>
    <w:multiLevelType w:val="hybridMultilevel"/>
    <w:tmpl w:val="F786521C"/>
    <w:lvl w:ilvl="0" w:tplc="BE7C40E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264066E"/>
    <w:multiLevelType w:val="hybridMultilevel"/>
    <w:tmpl w:val="81B0C74E"/>
    <w:lvl w:ilvl="0" w:tplc="1602B656">
      <w:start w:val="1"/>
      <w:numFmt w:val="bullet"/>
      <w:lvlText w:val="-"/>
      <w:lvlJc w:val="left"/>
      <w:pPr>
        <w:tabs>
          <w:tab w:val="num" w:pos="1068"/>
        </w:tabs>
        <w:ind w:left="1068" w:hanging="360"/>
      </w:pPr>
      <w:rPr>
        <w:rFonts w:ascii="Arial" w:eastAsia="Times New Roman" w:hAnsi="Arial" w:cs="Arial" w:hint="default"/>
        <w:color w:val="auto"/>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3">
    <w:nsid w:val="584915E5"/>
    <w:multiLevelType w:val="multilevel"/>
    <w:tmpl w:val="49083D2A"/>
    <w:name w:val="Numbered list 2"/>
    <w:lvl w:ilvl="0">
      <w:start w:val="1"/>
      <w:numFmt w:val="decimal"/>
      <w:lvlText w:val="%1."/>
      <w:lvlJc w:val="left"/>
      <w:rPr>
        <w:rFonts w:ascii="Times New Roman" w:eastAsia="Times New Roman" w:hAnsi="Times New Roman" w:cs="Times New Roman"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
    <w:nsid w:val="584915E6"/>
    <w:multiLevelType w:val="multilevel"/>
    <w:tmpl w:val="584915E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
    <w:nsid w:val="7DF738A5"/>
    <w:multiLevelType w:val="hybridMultilevel"/>
    <w:tmpl w:val="9B1AA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3838"/>
    <w:rsid w:val="0003381D"/>
    <w:rsid w:val="00051222"/>
    <w:rsid w:val="000538A6"/>
    <w:rsid w:val="00066C3F"/>
    <w:rsid w:val="000C78A8"/>
    <w:rsid w:val="002029B6"/>
    <w:rsid w:val="002E7FF0"/>
    <w:rsid w:val="00342A8A"/>
    <w:rsid w:val="003A0D0B"/>
    <w:rsid w:val="004313D7"/>
    <w:rsid w:val="004354DC"/>
    <w:rsid w:val="0044206A"/>
    <w:rsid w:val="00583E67"/>
    <w:rsid w:val="00654182"/>
    <w:rsid w:val="00657EF6"/>
    <w:rsid w:val="00682715"/>
    <w:rsid w:val="00687D7B"/>
    <w:rsid w:val="006A27B4"/>
    <w:rsid w:val="007559C1"/>
    <w:rsid w:val="0076783E"/>
    <w:rsid w:val="0081485B"/>
    <w:rsid w:val="008349A3"/>
    <w:rsid w:val="008F47B2"/>
    <w:rsid w:val="00A03C4E"/>
    <w:rsid w:val="00A446AC"/>
    <w:rsid w:val="00AA2459"/>
    <w:rsid w:val="00AB5F47"/>
    <w:rsid w:val="00BC6957"/>
    <w:rsid w:val="00C21257"/>
    <w:rsid w:val="00D14E54"/>
    <w:rsid w:val="00D22B9C"/>
    <w:rsid w:val="00DA18E4"/>
    <w:rsid w:val="00DC207B"/>
    <w:rsid w:val="00E23838"/>
    <w:rsid w:val="00E31E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E5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D14E54"/>
    <w:rPr>
      <w:color w:val="0000FF"/>
      <w:u w:val="single"/>
    </w:rPr>
  </w:style>
  <w:style w:type="paragraph" w:styleId="Odlomakpopisa">
    <w:name w:val="List Paragraph"/>
    <w:basedOn w:val="Normal"/>
    <w:uiPriority w:val="34"/>
    <w:qFormat/>
    <w:rsid w:val="00D14E54"/>
    <w:pPr>
      <w:ind w:left="720"/>
      <w:contextualSpacing/>
    </w:pPr>
  </w:style>
  <w:style w:type="paragraph" w:styleId="Tekstbalonia">
    <w:name w:val="Balloon Text"/>
    <w:basedOn w:val="Normal"/>
    <w:link w:val="TekstbaloniaChar"/>
    <w:uiPriority w:val="99"/>
    <w:semiHidden/>
    <w:unhideWhenUsed/>
    <w:rsid w:val="00D14E54"/>
    <w:rPr>
      <w:rFonts w:ascii="Tahoma" w:hAnsi="Tahoma" w:cs="Tahoma"/>
      <w:sz w:val="16"/>
      <w:szCs w:val="16"/>
    </w:rPr>
  </w:style>
  <w:style w:type="character" w:customStyle="1" w:styleId="TekstbaloniaChar">
    <w:name w:val="Tekst balončića Char"/>
    <w:basedOn w:val="Zadanifontodlomka"/>
    <w:link w:val="Tekstbalonia"/>
    <w:uiPriority w:val="99"/>
    <w:semiHidden/>
    <w:rsid w:val="00D14E54"/>
    <w:rPr>
      <w:rFonts w:ascii="Tahoma" w:eastAsia="Times New Roman" w:hAnsi="Tahoma" w:cs="Tahoma"/>
      <w:sz w:val="16"/>
      <w:szCs w:val="16"/>
      <w:lang w:eastAsia="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cinalegrad.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626</Words>
  <Characters>3572</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38591</cp:lastModifiedBy>
  <cp:revision>8</cp:revision>
  <cp:lastPrinted>2020-11-17T13:49:00Z</cp:lastPrinted>
  <dcterms:created xsi:type="dcterms:W3CDTF">2020-11-16T12:20:00Z</dcterms:created>
  <dcterms:modified xsi:type="dcterms:W3CDTF">2023-01-14T11:33:00Z</dcterms:modified>
</cp:coreProperties>
</file>