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19862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756FC5DC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</w:t>
      </w:r>
      <w:r>
        <w:rPr>
          <w:rFonts w:eastAsia="Lucida Sans Unicode" w:cs="Times New Roman"/>
          <w:noProof/>
          <w:szCs w:val="24"/>
          <w:lang w:eastAsia="hr-HR"/>
        </w:rPr>
        <w:drawing>
          <wp:inline distT="0" distB="0" distL="0" distR="0" wp14:anchorId="7B9869BF" wp14:editId="211DC172">
            <wp:extent cx="542503" cy="6565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uz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27" cy="73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67617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7EED4338" w14:textId="77777777" w:rsidR="0058459B" w:rsidRPr="00CB79BE" w:rsidRDefault="0058459B" w:rsidP="0058459B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</w:t>
      </w:r>
      <w:r w:rsidRPr="00CB79BE">
        <w:rPr>
          <w:rFonts w:ascii="Bookman Old Style" w:hAnsi="Bookman Old Style"/>
          <w:b/>
        </w:rPr>
        <w:t xml:space="preserve">REPUBLIKA HRVATSKA </w:t>
      </w:r>
    </w:p>
    <w:p w14:paraId="6F38A6A3" w14:textId="77777777" w:rsidR="0058459B" w:rsidRPr="00CB79BE" w:rsidRDefault="0058459B" w:rsidP="0058459B">
      <w:pPr>
        <w:pStyle w:val="Bezproreda"/>
        <w:jc w:val="both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 xml:space="preserve">KOPRIVNIČKO-KRIŽEVAČKA ŽUPANIJA </w:t>
      </w:r>
    </w:p>
    <w:p w14:paraId="6B5DBF9C" w14:textId="77777777" w:rsidR="0058459B" w:rsidRPr="00CB79BE" w:rsidRDefault="0058459B" w:rsidP="0058459B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</w:t>
      </w:r>
      <w:r w:rsidRPr="00CB79BE">
        <w:rPr>
          <w:rFonts w:ascii="Bookman Old Style" w:hAnsi="Bookman Old Style"/>
          <w:b/>
        </w:rPr>
        <w:t xml:space="preserve">OPĆINA </w:t>
      </w:r>
      <w:r>
        <w:rPr>
          <w:rFonts w:ascii="Bookman Old Style" w:hAnsi="Bookman Old Style"/>
          <w:b/>
        </w:rPr>
        <w:t>PETERANEC</w:t>
      </w:r>
      <w:r w:rsidRPr="00CB79BE">
        <w:rPr>
          <w:rFonts w:ascii="Bookman Old Style" w:hAnsi="Bookman Old Style"/>
          <w:b/>
        </w:rPr>
        <w:t xml:space="preserve"> </w:t>
      </w:r>
    </w:p>
    <w:p w14:paraId="068CC261" w14:textId="52018D69" w:rsidR="0058459B" w:rsidRDefault="0058459B" w:rsidP="0058459B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</w:t>
      </w:r>
      <w:r w:rsidR="007312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OPĆINSKI NAČELNIK</w:t>
      </w:r>
      <w:r w:rsidRPr="00CB79BE">
        <w:rPr>
          <w:rFonts w:ascii="Bookman Old Style" w:hAnsi="Bookman Old Style"/>
          <w:b/>
        </w:rPr>
        <w:t xml:space="preserve"> </w:t>
      </w:r>
    </w:p>
    <w:p w14:paraId="6109BCB5" w14:textId="77777777" w:rsidR="0058459B" w:rsidRPr="00F34687" w:rsidRDefault="0058459B" w:rsidP="0058459B">
      <w:pPr>
        <w:pStyle w:val="Bezproreda"/>
        <w:jc w:val="both"/>
        <w:rPr>
          <w:rFonts w:ascii="Bookman Old Style" w:hAnsi="Bookman Old Style"/>
          <w:b/>
        </w:rPr>
      </w:pPr>
    </w:p>
    <w:p w14:paraId="4D9951CE" w14:textId="3097FB44" w:rsidR="0058459B" w:rsidRPr="00F34687" w:rsidRDefault="0058459B" w:rsidP="0058459B">
      <w:pPr>
        <w:pStyle w:val="Bezproreda"/>
        <w:jc w:val="both"/>
        <w:rPr>
          <w:rFonts w:ascii="Bookman Old Style" w:hAnsi="Bookman Old Style" w:cs="Arial"/>
          <w:b/>
        </w:rPr>
      </w:pPr>
      <w:r w:rsidRPr="00F34687">
        <w:rPr>
          <w:rFonts w:ascii="Bookman Old Style" w:hAnsi="Bookman Old Style" w:cs="Arial"/>
          <w:b/>
        </w:rPr>
        <w:t xml:space="preserve">KLASA: </w:t>
      </w:r>
      <w:r w:rsidR="000D4974">
        <w:rPr>
          <w:rFonts w:ascii="Bookman Old Style" w:hAnsi="Bookman Old Style" w:cs="Arial"/>
          <w:b/>
        </w:rPr>
        <w:t>024-01/25-01/34</w:t>
      </w:r>
    </w:p>
    <w:p w14:paraId="0DE434D0" w14:textId="01842499" w:rsidR="0058459B" w:rsidRPr="00F34687" w:rsidRDefault="0058459B" w:rsidP="0058459B">
      <w:pPr>
        <w:pStyle w:val="Bezproreda"/>
        <w:jc w:val="both"/>
        <w:rPr>
          <w:rFonts w:ascii="Bookman Old Style" w:hAnsi="Bookman Old Style" w:cs="Arial"/>
          <w:b/>
        </w:rPr>
      </w:pPr>
      <w:r w:rsidRPr="00F34687">
        <w:rPr>
          <w:rFonts w:ascii="Bookman Old Style" w:hAnsi="Bookman Old Style" w:cs="Arial"/>
          <w:b/>
        </w:rPr>
        <w:t xml:space="preserve">URBROJ: </w:t>
      </w:r>
      <w:r w:rsidR="000D4974">
        <w:rPr>
          <w:rFonts w:ascii="Bookman Old Style" w:hAnsi="Bookman Old Style" w:cs="Arial"/>
          <w:b/>
        </w:rPr>
        <w:t>2137-12-01-25-1</w:t>
      </w:r>
    </w:p>
    <w:p w14:paraId="06CAD566" w14:textId="39137659" w:rsidR="0058459B" w:rsidRPr="005D039F" w:rsidRDefault="0058459B" w:rsidP="0058459B">
      <w:pPr>
        <w:pStyle w:val="Bezproreda"/>
        <w:jc w:val="both"/>
        <w:rPr>
          <w:rFonts w:ascii="Bookman Old Style" w:hAnsi="Bookman Old Style" w:cs="Arial"/>
          <w:b/>
        </w:rPr>
      </w:pPr>
      <w:r w:rsidRPr="005D039F">
        <w:rPr>
          <w:rFonts w:ascii="Bookman Old Style" w:hAnsi="Bookman Old Style" w:cs="Arial"/>
          <w:b/>
        </w:rPr>
        <w:t>Peteranec,</w:t>
      </w:r>
      <w:r w:rsidR="00150C22">
        <w:rPr>
          <w:rFonts w:ascii="Bookman Old Style" w:hAnsi="Bookman Old Style" w:cs="Arial"/>
          <w:b/>
        </w:rPr>
        <w:t xml:space="preserve"> 1</w:t>
      </w:r>
      <w:r w:rsidR="00150C22" w:rsidRPr="00150C22">
        <w:rPr>
          <w:rFonts w:ascii="Bookman Old Style" w:hAnsi="Bookman Old Style" w:cs="Arial"/>
          <w:b/>
        </w:rPr>
        <w:t>5</w:t>
      </w:r>
      <w:r w:rsidR="00833C46" w:rsidRPr="00150C22">
        <w:rPr>
          <w:rFonts w:ascii="Bookman Old Style" w:hAnsi="Bookman Old Style" w:cs="Arial"/>
          <w:b/>
        </w:rPr>
        <w:t xml:space="preserve">. rujna </w:t>
      </w:r>
      <w:r w:rsidRPr="00150C22">
        <w:rPr>
          <w:rFonts w:ascii="Bookman Old Style" w:hAnsi="Bookman Old Style" w:cs="Arial"/>
          <w:b/>
        </w:rPr>
        <w:t>2025.</w:t>
      </w:r>
    </w:p>
    <w:p w14:paraId="2E69689F" w14:textId="77777777" w:rsidR="0058459B" w:rsidRDefault="0058459B" w:rsidP="0058459B">
      <w:pPr>
        <w:pStyle w:val="Bezproreda"/>
        <w:jc w:val="both"/>
        <w:rPr>
          <w:rFonts w:ascii="Bookman Old Style" w:hAnsi="Bookman Old Style" w:cs="Arial"/>
          <w:b/>
        </w:rPr>
      </w:pPr>
    </w:p>
    <w:p w14:paraId="1CDF68F1" w14:textId="4E1F12F3" w:rsidR="0058459B" w:rsidRDefault="0058459B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B79BE">
        <w:rPr>
          <w:rFonts w:ascii="Bookman Old Style" w:hAnsi="Bookman Old Style"/>
        </w:rPr>
        <w:t xml:space="preserve">Na temelju članka 35.b. Zakona o lokalnoj i područnoj (regionalnoj) samoupravi (“Narodne novine” broj 33/01, 60/01, </w:t>
      </w:r>
      <w:r>
        <w:rPr>
          <w:rFonts w:ascii="Bookman Old Style" w:hAnsi="Bookman Old Style"/>
        </w:rPr>
        <w:t>129/05, 109/07, 125/08, 36/09, 150/11, 144/12, 19/13, 137/15, 123/17, 98/19 i 144/20) i članka 49. Statuta Opć</w:t>
      </w:r>
      <w:r w:rsidRPr="00CB79BE">
        <w:rPr>
          <w:rFonts w:ascii="Bookman Old Style" w:hAnsi="Bookman Old Style"/>
        </w:rPr>
        <w:t xml:space="preserve">ine </w:t>
      </w:r>
      <w:r>
        <w:rPr>
          <w:rFonts w:ascii="Bookman Old Style" w:hAnsi="Bookman Old Style"/>
        </w:rPr>
        <w:t>Peteranec</w:t>
      </w:r>
      <w:r w:rsidRPr="00CB79BE">
        <w:rPr>
          <w:rFonts w:ascii="Bookman Old Style" w:hAnsi="Bookman Old Style"/>
        </w:rPr>
        <w:t xml:space="preserve"> ("Službeni glasnik Koprivničko-križevačke županije” broj </w:t>
      </w:r>
      <w:r>
        <w:rPr>
          <w:rFonts w:ascii="Bookman Old Style" w:hAnsi="Bookman Old Style"/>
        </w:rPr>
        <w:t>6/13., 4/18., 4/20., 4/21. i 26/23. – pročišćeni tekst, 7/25), općinski načelnik Opć</w:t>
      </w:r>
      <w:r w:rsidRPr="00CB79BE">
        <w:rPr>
          <w:rFonts w:ascii="Bookman Old Style" w:hAnsi="Bookman Old Style"/>
        </w:rPr>
        <w:t xml:space="preserve">ine </w:t>
      </w:r>
      <w:r>
        <w:rPr>
          <w:rFonts w:ascii="Bookman Old Style" w:hAnsi="Bookman Old Style"/>
        </w:rPr>
        <w:t>Peteranec Općinskom vijeć</w:t>
      </w:r>
      <w:r w:rsidRPr="00CB79BE">
        <w:rPr>
          <w:rFonts w:ascii="Bookman Old Style" w:hAnsi="Bookman Old Style"/>
        </w:rPr>
        <w:t xml:space="preserve">u </w:t>
      </w:r>
      <w:r>
        <w:rPr>
          <w:rFonts w:ascii="Bookman Old Style" w:hAnsi="Bookman Old Style"/>
        </w:rPr>
        <w:t xml:space="preserve">Općine Peteranec </w:t>
      </w:r>
      <w:r w:rsidRPr="00CB79BE">
        <w:rPr>
          <w:rFonts w:ascii="Bookman Old Style" w:hAnsi="Bookman Old Style"/>
        </w:rPr>
        <w:t xml:space="preserve">podnosi </w:t>
      </w:r>
    </w:p>
    <w:p w14:paraId="41C99C79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6E84AD43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72F7E556" w14:textId="77777777" w:rsidR="0058459B" w:rsidRPr="00CB79BE" w:rsidRDefault="0058459B" w:rsidP="0058459B">
      <w:pPr>
        <w:pStyle w:val="Bezproreda"/>
        <w:jc w:val="center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>I Z V J E Š Ć E</w:t>
      </w:r>
    </w:p>
    <w:p w14:paraId="2B261A24" w14:textId="6EF6EDDA" w:rsidR="0058459B" w:rsidRPr="00CB79BE" w:rsidRDefault="0058459B" w:rsidP="0058459B">
      <w:pPr>
        <w:pStyle w:val="Bezproreda"/>
        <w:jc w:val="center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>za razdoblje o</w:t>
      </w:r>
      <w:r>
        <w:rPr>
          <w:rFonts w:ascii="Bookman Old Style" w:hAnsi="Bookman Old Style"/>
          <w:b/>
        </w:rPr>
        <w:t>d 01. siječnja 2025. godine do 30. lipnja 2025.</w:t>
      </w:r>
      <w:r w:rsidRPr="00CB79BE">
        <w:rPr>
          <w:rFonts w:ascii="Bookman Old Style" w:hAnsi="Bookman Old Style"/>
          <w:b/>
        </w:rPr>
        <w:t xml:space="preserve"> godine</w:t>
      </w:r>
    </w:p>
    <w:p w14:paraId="6FC5A154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0BCB13F2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08C8EB48" w14:textId="77777777" w:rsidR="0058459B" w:rsidRPr="00CB79BE" w:rsidRDefault="0058459B" w:rsidP="0058459B">
      <w:pPr>
        <w:pStyle w:val="Bezproreda"/>
        <w:jc w:val="both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 xml:space="preserve">I. UVODNI DIO </w:t>
      </w:r>
    </w:p>
    <w:p w14:paraId="1EF6DDC2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7FA62294" w14:textId="6798C21D" w:rsidR="0058459B" w:rsidRDefault="00377A8D" w:rsidP="0058459B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Prema </w:t>
      </w:r>
      <w:r w:rsidR="0058459B" w:rsidRPr="00CB79BE">
        <w:rPr>
          <w:rFonts w:ascii="Bookman Old Style" w:hAnsi="Bookman Old Style"/>
        </w:rPr>
        <w:t>Zakon</w:t>
      </w:r>
      <w:r>
        <w:rPr>
          <w:rFonts w:ascii="Bookman Old Style" w:hAnsi="Bookman Old Style"/>
        </w:rPr>
        <w:t>u</w:t>
      </w:r>
      <w:r w:rsidR="0058459B" w:rsidRPr="00CB79BE">
        <w:rPr>
          <w:rFonts w:ascii="Bookman Old Style" w:hAnsi="Bookman Old Style"/>
        </w:rPr>
        <w:t xml:space="preserve"> o lokalnoj i područnoj (regionalnoj</w:t>
      </w:r>
      <w:r w:rsidR="0058459B">
        <w:rPr>
          <w:rFonts w:ascii="Bookman Old Style" w:hAnsi="Bookman Old Style"/>
        </w:rPr>
        <w:t>) samoupravi,</w:t>
      </w:r>
      <w:r>
        <w:rPr>
          <w:rFonts w:ascii="Bookman Old Style" w:hAnsi="Bookman Old Style"/>
        </w:rPr>
        <w:t xml:space="preserve"> </w:t>
      </w:r>
      <w:r w:rsidR="0058459B">
        <w:rPr>
          <w:rFonts w:ascii="Bookman Old Style" w:hAnsi="Bookman Old Style"/>
        </w:rPr>
        <w:t>opć</w:t>
      </w:r>
      <w:r w:rsidR="0058459B" w:rsidRPr="00CB79BE">
        <w:rPr>
          <w:rFonts w:ascii="Bookman Old Style" w:hAnsi="Bookman Old Style"/>
        </w:rPr>
        <w:t>inski načelnik obavlja izvršne poslove lokalne sam</w:t>
      </w:r>
      <w:r w:rsidR="0058459B">
        <w:rPr>
          <w:rFonts w:ascii="Bookman Old Style" w:hAnsi="Bookman Old Style"/>
        </w:rPr>
        <w:t>ouprave, priprema prijedloge opć</w:t>
      </w:r>
      <w:r w:rsidR="0058459B" w:rsidRPr="00CB79BE">
        <w:rPr>
          <w:rFonts w:ascii="Bookman Old Style" w:hAnsi="Bookman Old Style"/>
        </w:rPr>
        <w:t>ih akata, izvrša</w:t>
      </w:r>
      <w:r w:rsidR="0058459B">
        <w:rPr>
          <w:rFonts w:ascii="Bookman Old Style" w:hAnsi="Bookman Old Style"/>
        </w:rPr>
        <w:t>va ili osigurava izvršavanje opć</w:t>
      </w:r>
      <w:r w:rsidR="0058459B" w:rsidRPr="00CB79BE">
        <w:rPr>
          <w:rFonts w:ascii="Bookman Old Style" w:hAnsi="Bookman Old Style"/>
        </w:rPr>
        <w:t>ih akata predstavničkog tijela, usmjerava djelovanje upravnih tijela jedinice lokalne samouprave u</w:t>
      </w:r>
      <w:r w:rsidR="0058459B">
        <w:rPr>
          <w:rFonts w:ascii="Bookman Old Style" w:hAnsi="Bookman Old Style"/>
        </w:rPr>
        <w:t xml:space="preserve"> obavljanju poslova iz njihova</w:t>
      </w:r>
      <w:r w:rsidR="0058459B" w:rsidRPr="00CB79BE">
        <w:rPr>
          <w:rFonts w:ascii="Bookman Old Style" w:hAnsi="Bookman Old Style"/>
        </w:rPr>
        <w:t xml:space="preserve"> samoupravnog djelokruga, te nadzire njihov rad, upravlja i raspolaže nekretninama i pokretninama u vlasništvu jedinice lokalne samouprave, kao i njezinim prihodima i rashodima, u skladu sa zakonom i statutom, te obavlja i druge poslove utvrđene statutom. </w:t>
      </w:r>
    </w:p>
    <w:p w14:paraId="2389966E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izvještajnom razdoblju općinski načelnik Opć</w:t>
      </w:r>
      <w:r w:rsidRPr="00CB79BE">
        <w:rPr>
          <w:rFonts w:ascii="Bookman Old Style" w:hAnsi="Bookman Old Style"/>
        </w:rPr>
        <w:t xml:space="preserve">ine </w:t>
      </w:r>
      <w:r>
        <w:rPr>
          <w:rFonts w:ascii="Bookman Old Style" w:hAnsi="Bookman Old Style"/>
        </w:rPr>
        <w:t>Peteranec</w:t>
      </w:r>
      <w:r w:rsidRPr="00CB79BE">
        <w:rPr>
          <w:rFonts w:ascii="Bookman Old Style" w:hAnsi="Bookman Old Style"/>
        </w:rPr>
        <w:t>, u o</w:t>
      </w:r>
      <w:r>
        <w:rPr>
          <w:rFonts w:ascii="Bookman Old Style" w:hAnsi="Bookman Old Style"/>
        </w:rPr>
        <w:t>kviru svog djelokruga, obavljao</w:t>
      </w:r>
      <w:r w:rsidRPr="00CB79BE">
        <w:rPr>
          <w:rFonts w:ascii="Bookman Old Style" w:hAnsi="Bookman Old Style"/>
        </w:rPr>
        <w:t xml:space="preserve"> je izvršne poslove iz samoupravnog djelokruga</w:t>
      </w:r>
      <w:r>
        <w:rPr>
          <w:rFonts w:ascii="Bookman Old Style" w:hAnsi="Bookman Old Style"/>
        </w:rPr>
        <w:t xml:space="preserve"> opć</w:t>
      </w:r>
      <w:r w:rsidRPr="00CB79BE">
        <w:rPr>
          <w:rFonts w:ascii="Bookman Old Style" w:hAnsi="Bookman Old Style"/>
        </w:rPr>
        <w:t xml:space="preserve">ine koji su </w:t>
      </w:r>
      <w:r>
        <w:rPr>
          <w:rFonts w:ascii="Bookman Old Style" w:hAnsi="Bookman Old Style"/>
        </w:rPr>
        <w:t>mu povjereni zakonom, utvrđivao je prijedloge općih akata koje donosi Općinsko vijeće, davao</w:t>
      </w:r>
      <w:r w:rsidRPr="00CB79BE">
        <w:rPr>
          <w:rFonts w:ascii="Bookman Old Style" w:hAnsi="Bookman Old Style"/>
        </w:rPr>
        <w:t xml:space="preserve"> mišljenje o prijedlozima o</w:t>
      </w:r>
      <w:r>
        <w:rPr>
          <w:rFonts w:ascii="Bookman Old Style" w:hAnsi="Bookman Old Style"/>
        </w:rPr>
        <w:t>dluka i drugih akata koje Općinskom vijeću upute drugi ovlašteni predlagači, izvršavao i osiguravao izvršavanje općih akata Općinskog vijeća te drugih akata Općinskog vijeća, upravljao</w:t>
      </w:r>
      <w:r w:rsidRPr="00CB79BE">
        <w:rPr>
          <w:rFonts w:ascii="Bookman Old Style" w:hAnsi="Bookman Old Style"/>
        </w:rPr>
        <w:t xml:space="preserve"> nekretninama </w:t>
      </w:r>
      <w:r>
        <w:rPr>
          <w:rFonts w:ascii="Bookman Old Style" w:hAnsi="Bookman Old Style"/>
        </w:rPr>
        <w:t>i pokretninama u vlasništvu Opći</w:t>
      </w:r>
      <w:r w:rsidRPr="00CB79BE">
        <w:rPr>
          <w:rFonts w:ascii="Bookman Old Style" w:hAnsi="Bookman Old Style"/>
        </w:rPr>
        <w:t>ne</w:t>
      </w:r>
      <w:r>
        <w:rPr>
          <w:rFonts w:ascii="Bookman Old Style" w:hAnsi="Bookman Old Style"/>
        </w:rPr>
        <w:t xml:space="preserve"> kao i prihodima i rashodima Općine, usmjeravao</w:t>
      </w:r>
      <w:r w:rsidRPr="00CB79BE">
        <w:rPr>
          <w:rFonts w:ascii="Bookman Old Style" w:hAnsi="Bookman Old Style"/>
        </w:rPr>
        <w:t xml:space="preserve"> djelovanje </w:t>
      </w:r>
      <w:r>
        <w:rPr>
          <w:rFonts w:ascii="Bookman Old Style" w:hAnsi="Bookman Old Style"/>
        </w:rPr>
        <w:t>Jedinstvenog upravnog odjela Opć</w:t>
      </w:r>
      <w:r w:rsidRPr="00CB79BE">
        <w:rPr>
          <w:rFonts w:ascii="Bookman Old Style" w:hAnsi="Bookman Old Style"/>
        </w:rPr>
        <w:t>ine u obavljanju poslov</w:t>
      </w:r>
      <w:r>
        <w:rPr>
          <w:rFonts w:ascii="Bookman Old Style" w:hAnsi="Bookman Old Style"/>
        </w:rPr>
        <w:t>a iz samoupravnog djelokruga Općine te nadzirao njihov rad, obavljao</w:t>
      </w:r>
      <w:r w:rsidRPr="00CB79BE">
        <w:rPr>
          <w:rFonts w:ascii="Bookman Old Style" w:hAnsi="Bookman Old Style"/>
        </w:rPr>
        <w:t xml:space="preserve"> i druge poslove u</w:t>
      </w:r>
      <w:r>
        <w:rPr>
          <w:rFonts w:ascii="Bookman Old Style" w:hAnsi="Bookman Old Style"/>
        </w:rPr>
        <w:t xml:space="preserve"> skladu sa zakonom, Statutom Općine i aktima Općinskog vijeć</w:t>
      </w:r>
      <w:r w:rsidRPr="00CB79BE">
        <w:rPr>
          <w:rFonts w:ascii="Bookman Old Style" w:hAnsi="Bookman Old Style"/>
        </w:rPr>
        <w:t xml:space="preserve">a. </w:t>
      </w:r>
    </w:p>
    <w:p w14:paraId="705CCDCE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Provedbu navedenih zadaća, općinski načelnik je ostvarivao</w:t>
      </w:r>
      <w:r w:rsidRPr="00CB79BE">
        <w:rPr>
          <w:rFonts w:ascii="Bookman Old Style" w:hAnsi="Bookman Old Style"/>
        </w:rPr>
        <w:t xml:space="preserve"> i na brojnim sastancima i konzultacijama, radnim dogovorima, kroz djelovanje radnih tijela, kroz aktivnosti načelnika, kao i kroz rad </w:t>
      </w:r>
      <w:r>
        <w:rPr>
          <w:rFonts w:ascii="Bookman Old Style" w:hAnsi="Bookman Old Style"/>
        </w:rPr>
        <w:t>Jedinstvenog upravnog odjela Opć</w:t>
      </w:r>
      <w:r w:rsidRPr="00CB79BE">
        <w:rPr>
          <w:rFonts w:ascii="Bookman Old Style" w:hAnsi="Bookman Old Style"/>
        </w:rPr>
        <w:t xml:space="preserve">ine. </w:t>
      </w:r>
    </w:p>
    <w:p w14:paraId="33503B7E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</w:p>
    <w:p w14:paraId="28071ABB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</w:p>
    <w:p w14:paraId="33993620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</w:p>
    <w:p w14:paraId="17BE3A53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</w:p>
    <w:p w14:paraId="77D04DAD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</w:p>
    <w:p w14:paraId="0D40E9A6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0E504C44" w14:textId="77777777" w:rsidR="0058459B" w:rsidRPr="0032394E" w:rsidRDefault="0058459B" w:rsidP="0058459B">
      <w:pPr>
        <w:pStyle w:val="Bezproreda"/>
        <w:jc w:val="both"/>
        <w:rPr>
          <w:rFonts w:ascii="Bookman Old Style" w:hAnsi="Bookman Old Style"/>
          <w:b/>
        </w:rPr>
      </w:pPr>
      <w:r w:rsidRPr="0032394E">
        <w:rPr>
          <w:rFonts w:ascii="Bookman Old Style" w:hAnsi="Bookman Old Style"/>
          <w:b/>
        </w:rPr>
        <w:t>II. DJELOVANJE OPĆ</w:t>
      </w:r>
      <w:r>
        <w:rPr>
          <w:rFonts w:ascii="Bookman Old Style" w:hAnsi="Bookman Old Style"/>
          <w:b/>
        </w:rPr>
        <w:t>INSKOG NAČELNIKA</w:t>
      </w:r>
      <w:r w:rsidRPr="0032394E">
        <w:rPr>
          <w:rFonts w:ascii="Bookman Old Style" w:hAnsi="Bookman Old Style"/>
          <w:b/>
        </w:rPr>
        <w:t xml:space="preserve"> </w:t>
      </w:r>
    </w:p>
    <w:p w14:paraId="398A80B4" w14:textId="77777777" w:rsidR="0058459B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1178557B" w14:textId="6ADCF3BE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  <w:r w:rsidRPr="00CB79BE">
        <w:rPr>
          <w:rFonts w:ascii="Bookman Old Style" w:hAnsi="Bookman Old Style"/>
        </w:rPr>
        <w:t>U i</w:t>
      </w:r>
      <w:r>
        <w:rPr>
          <w:rFonts w:ascii="Bookman Old Style" w:hAnsi="Bookman Old Style"/>
        </w:rPr>
        <w:t xml:space="preserve">zvještajnom razdoblju održane </w:t>
      </w:r>
      <w:r w:rsidRPr="00AB4057">
        <w:rPr>
          <w:rFonts w:ascii="Bookman Old Style" w:hAnsi="Bookman Old Style"/>
        </w:rPr>
        <w:t xml:space="preserve">su </w:t>
      </w:r>
      <w:r w:rsidR="00E519FD">
        <w:rPr>
          <w:rFonts w:ascii="Bookman Old Style" w:hAnsi="Bookman Old Style"/>
        </w:rPr>
        <w:t>4</w:t>
      </w:r>
      <w:r w:rsidRPr="00AB4057">
        <w:rPr>
          <w:rFonts w:ascii="Bookman Old Style" w:hAnsi="Bookman Old Style"/>
        </w:rPr>
        <w:t xml:space="preserve"> (</w:t>
      </w:r>
      <w:r w:rsidR="00E519FD">
        <w:rPr>
          <w:rFonts w:ascii="Bookman Old Style" w:hAnsi="Bookman Old Style"/>
        </w:rPr>
        <w:t>četiri</w:t>
      </w:r>
      <w:r w:rsidRPr="00AB4057">
        <w:rPr>
          <w:rFonts w:ascii="Bookman Old Style" w:hAnsi="Bookman Old Style"/>
        </w:rPr>
        <w:t xml:space="preserve">) sjednice </w:t>
      </w:r>
      <w:r>
        <w:rPr>
          <w:rFonts w:ascii="Bookman Old Style" w:hAnsi="Bookman Old Style"/>
        </w:rPr>
        <w:t>Općinskog vijeć</w:t>
      </w:r>
      <w:r w:rsidRPr="00CB79BE">
        <w:rPr>
          <w:rFonts w:ascii="Bookman Old Style" w:hAnsi="Bookman Old Style"/>
        </w:rPr>
        <w:t xml:space="preserve">a. </w:t>
      </w:r>
    </w:p>
    <w:p w14:paraId="50740C3A" w14:textId="77777777" w:rsidR="0058459B" w:rsidRDefault="0058459B" w:rsidP="0058459B">
      <w:pPr>
        <w:pStyle w:val="Bezproreda"/>
        <w:ind w:firstLine="708"/>
        <w:jc w:val="both"/>
        <w:rPr>
          <w:rFonts w:ascii="Bookman Old Style" w:hAnsi="Bookman Old Style"/>
        </w:rPr>
      </w:pPr>
      <w:r w:rsidRPr="00CB79BE">
        <w:rPr>
          <w:rFonts w:ascii="Bookman Old Style" w:hAnsi="Bookman Old Style"/>
        </w:rPr>
        <w:t>Sukladno ovlaštenjima iz Statuta,</w:t>
      </w:r>
      <w:r>
        <w:rPr>
          <w:rFonts w:ascii="Bookman Old Style" w:hAnsi="Bookman Old Style"/>
        </w:rPr>
        <w:t xml:space="preserve"> Općinskom vijeću podneseni su prijedlozi akata, odluka i izvješća</w:t>
      </w:r>
      <w:r w:rsidRPr="00CB79BE">
        <w:rPr>
          <w:rFonts w:ascii="Bookman Old Style" w:hAnsi="Bookman Old Style"/>
        </w:rPr>
        <w:t xml:space="preserve"> te su u ovom izvješ</w:t>
      </w:r>
      <w:r>
        <w:rPr>
          <w:rFonts w:ascii="Bookman Old Style" w:hAnsi="Bookman Old Style"/>
        </w:rPr>
        <w:t>tajnom periodu usvojeni slijedeć</w:t>
      </w:r>
      <w:r w:rsidRPr="00CB79BE">
        <w:rPr>
          <w:rFonts w:ascii="Bookman Old Style" w:hAnsi="Bookman Old Style"/>
        </w:rPr>
        <w:t xml:space="preserve">i </w:t>
      </w:r>
      <w:r w:rsidRPr="00217DE6">
        <w:rPr>
          <w:rFonts w:ascii="Bookman Old Style" w:hAnsi="Bookman Old Style"/>
        </w:rPr>
        <w:t xml:space="preserve">akti i donesene Odluke i Zaključci: </w:t>
      </w:r>
    </w:p>
    <w:p w14:paraId="68C17CA2" w14:textId="77777777" w:rsidR="00DF2612" w:rsidRDefault="00DF2612" w:rsidP="0058459B">
      <w:pPr>
        <w:pStyle w:val="Bezproreda"/>
        <w:ind w:firstLine="708"/>
        <w:jc w:val="both"/>
        <w:rPr>
          <w:rFonts w:ascii="Bookman Old Style" w:hAnsi="Bookman Old Style"/>
        </w:rPr>
      </w:pPr>
    </w:p>
    <w:p w14:paraId="57109474" w14:textId="3E89A52D" w:rsidR="00CB5502" w:rsidRPr="00DF2612" w:rsidRDefault="00CB5502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općinskim porezima Općine Peteranec;</w:t>
      </w:r>
    </w:p>
    <w:p w14:paraId="2BEDFBE6" w14:textId="35BBB5FC" w:rsidR="00CB5502" w:rsidRPr="00DF2612" w:rsidRDefault="00CB5502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stavljanju van snage Odluke o ukidanju statusa javnog dobra na kč.br. 2569 u k.o. Sigetec;</w:t>
      </w:r>
    </w:p>
    <w:p w14:paraId="4B7914C6" w14:textId="676ADE6C" w:rsidR="00CB5502" w:rsidRPr="00DF2612" w:rsidRDefault="00CB5502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ukidanje statusa javnog dobra na kč.br. 2569 u k.o. Sigetec;</w:t>
      </w:r>
    </w:p>
    <w:p w14:paraId="7FF6AF9A" w14:textId="161E0903" w:rsidR="00CB5502" w:rsidRPr="00DF2612" w:rsidRDefault="00CB5502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Odluka o raspoređivanju sredstava iz Proračuna Općine Peteranec za redovito godišnje financiranje političkih stranaka i nezavisnih vijećnika zastupljenih u Općinskom vijeću Općine Peteranec </w:t>
      </w:r>
      <w:r w:rsidR="0042748F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za 2025. godinu </w:t>
      </w:r>
    </w:p>
    <w:p w14:paraId="231AF31C" w14:textId="00668CFB" w:rsidR="0042748F" w:rsidRPr="00DF2612" w:rsidRDefault="005F20DB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sufinanciranju priključka stambenog objekta korisnika na svjetlovodnu (optičku) širokopojasnu mrežu na području Općine Peteranec;</w:t>
      </w:r>
    </w:p>
    <w:p w14:paraId="7055083C" w14:textId="2BD6790C" w:rsidR="005F20DB" w:rsidRPr="00DF2612" w:rsidRDefault="005F20DB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sufinanciranju uklanjanja nekretnina na području Općine Peteranec u 2025. godini</w:t>
      </w:r>
      <w:r w:rsidR="00DF785C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77BC5C2A" w14:textId="25C7ECD8" w:rsidR="005F20DB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jednokratnoj novčanoj naknadi osobama s invaliditetom s prebivalištem na području Općine Peteranec;</w:t>
      </w:r>
    </w:p>
    <w:p w14:paraId="03DFDC5B" w14:textId="1646A8A3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jednokratnoj novčanoj naknadi osobama oboljelim od malignih bolesti s prebivalištem na području Općine Peteranec;</w:t>
      </w:r>
    </w:p>
    <w:p w14:paraId="7CC89EBC" w14:textId="72B48EC5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isplati jednokratne novčane naknade (uskrsnice) umirovljenicima s prebivalištem na području Općine Peteranec u 2025. godini</w:t>
      </w:r>
    </w:p>
    <w:p w14:paraId="0406CF81" w14:textId="77777777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isplati jednokratne novčane naknade (uskrsnice) korisnicima zajamčene minimalne naknade starijima od 65. godina života, korisnicima nacionalne naknade za starije osobe i mještanima Općine Peteranec starijima od 65. godina bez primanja;</w:t>
      </w:r>
    </w:p>
    <w:p w14:paraId="281148C3" w14:textId="77777777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jednokratnoj novčanoj naknadi obiteljskim domovima i udomiteljima za smještaj korisnika u obiteljskim domovima i udomiteljstvu na području Općine Peteranec;</w:t>
      </w:r>
    </w:p>
    <w:p w14:paraId="6DCC1D2B" w14:textId="77777777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financiranju obvezatnog označavanja (mikročipiranja) pasa na području Općine Peteranec u 2025. godini;</w:t>
      </w:r>
    </w:p>
    <w:p w14:paraId="3B33FEEB" w14:textId="77777777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sufinanciranju sterilizacije i kastracije pasa na području Općine Peteranec u 2025. godini;</w:t>
      </w:r>
    </w:p>
    <w:p w14:paraId="6451AED3" w14:textId="77777777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Programa mjera poticaja za razvoj poduzetništva na području Općine Peteranec u 2025. godini;</w:t>
      </w:r>
    </w:p>
    <w:p w14:paraId="16D4B340" w14:textId="7C01DAE5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Programa mjera za poticanje rješavanja stambenog pitanja mladih na području Općine Peteranec u 2025. godini;</w:t>
      </w:r>
    </w:p>
    <w:p w14:paraId="5C2B653D" w14:textId="22447EAA" w:rsidR="00DF785C" w:rsidRPr="00DF2612" w:rsidRDefault="00DF785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Donošenje Programa potpora </w:t>
      </w:r>
      <w:r w:rsidR="00D72CCA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poljoprivredi na području Općine Peteranec za 2025. godinu;</w:t>
      </w:r>
    </w:p>
    <w:p w14:paraId="1F661FD7" w14:textId="4C76DF86" w:rsidR="00D72CCA" w:rsidRPr="00DF2612" w:rsidRDefault="00D72CCA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Donošenja Programa sufinanciranja cijene priključka stambenih objekata na javnu vodoopskrbnu mrežu na području Općine Peteranec u naselju Komatnica u 2025. godini;</w:t>
      </w:r>
    </w:p>
    <w:p w14:paraId="04FEDD07" w14:textId="20AE4E76" w:rsidR="00D72CCA" w:rsidRPr="00DF2612" w:rsidRDefault="00B433E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Godišnjeg provedbenog plana unapređenje zaštite od požara za područje Općine Peteranec za 2025. godinu;</w:t>
      </w:r>
    </w:p>
    <w:p w14:paraId="0451606D" w14:textId="7E02DE5E" w:rsidR="00B433EC" w:rsidRPr="00DF2612" w:rsidRDefault="00B433E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Izvješća o stanju zaštite od požara i provedbe Godišnjeg provedbenog plana unapređenja zaštite od požara na području Općine Peteranec za 2024. godinu;</w:t>
      </w:r>
    </w:p>
    <w:p w14:paraId="2DDE1724" w14:textId="61B9D42F" w:rsidR="00B433EC" w:rsidRPr="00DF2612" w:rsidRDefault="00B433E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Razmatranje Izvješća o izvršenju Plana djelovanja Općine Peteranec u području prirodnih nepogoda za 2024. godinu - Donošenje Zaključka po razmatranju:</w:t>
      </w:r>
    </w:p>
    <w:p w14:paraId="029B11E9" w14:textId="751B500D" w:rsidR="00B433EC" w:rsidRPr="00DF2612" w:rsidRDefault="00B433E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Razmatranje zamolbe COOR Podravsko sunce za sufinanciranje prijevoza učenika s teškoćama u razvoju - donošenje Odluke po razmatranju;</w:t>
      </w:r>
    </w:p>
    <w:p w14:paraId="4045040C" w14:textId="118724FD" w:rsidR="00B433EC" w:rsidRPr="00DF2612" w:rsidRDefault="00C41674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Statutarne odluke o izmjenama i dopunama Statuta Općine Peteranec;</w:t>
      </w:r>
    </w:p>
    <w:p w14:paraId="62EC669C" w14:textId="46FB8B49" w:rsidR="00C41674" w:rsidRPr="00DF2612" w:rsidRDefault="00C41674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Godišnjeg izvještaja o izvršenju Proračuna Općine Peteranec za 2024. godinu;</w:t>
      </w:r>
    </w:p>
    <w:p w14:paraId="22AEAB04" w14:textId="16FC67E9" w:rsidR="00C41674" w:rsidRPr="00DF2612" w:rsidRDefault="00C41674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Plana javnih potreba u socijalnoj skrbi na području Općine Peteranec za 2024. godinu;</w:t>
      </w:r>
    </w:p>
    <w:p w14:paraId="4ADE725D" w14:textId="2183A3EF" w:rsidR="00C41674" w:rsidRPr="00DF2612" w:rsidRDefault="00C41674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lastRenderedPageBreak/>
        <w:t>Donošenje Zaključka o prihvaćanju Izvješća o izvršenju Programa građenja komunalne infrastrukture na području Općine Peteranec za 2024. godinu;</w:t>
      </w:r>
    </w:p>
    <w:p w14:paraId="4D301D11" w14:textId="04499C28" w:rsidR="00C41674" w:rsidRPr="00DF2612" w:rsidRDefault="00C41674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donošenju Izvješća o izvršenju Programa održavanja komunalne infrastrukture na području Općine Peteranec u 2024. godini;</w:t>
      </w:r>
    </w:p>
    <w:p w14:paraId="53E1A5E0" w14:textId="6247D420" w:rsidR="00C41674" w:rsidRPr="00DF2612" w:rsidRDefault="00C41674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</w:t>
      </w:r>
      <w:r w:rsidR="000A7A50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aćanju Izvješća o izvršenju Programa javnih potreba sufinanciranja vjerskih zajednica na području Općine Peteranec u 2024. godini;</w:t>
      </w:r>
    </w:p>
    <w:p w14:paraId="21F10163" w14:textId="6EDA95C9" w:rsidR="000A7A50" w:rsidRPr="00DF2612" w:rsidRDefault="000A7A50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javnih potreba u kulturi i razvoja civilnog društva na području Općine Peteranec u 2024. godini;</w:t>
      </w:r>
    </w:p>
    <w:p w14:paraId="72CBF58A" w14:textId="0EABFFED" w:rsidR="000A7A50" w:rsidRPr="00DF2612" w:rsidRDefault="000A7A50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javnih potreba u području unaprjeđenja kvalitete života stanovnika Općine Peteranec za 2024. godinu;</w:t>
      </w:r>
    </w:p>
    <w:p w14:paraId="64BD4F78" w14:textId="1803FED7" w:rsidR="000A7A50" w:rsidRPr="00DF2612" w:rsidRDefault="000A7A50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javnih potreba u djelatnosti predškolskog i školskog odgoja i obrazovanja na području Općine Peteranec za 2024. godinu;</w:t>
      </w:r>
    </w:p>
    <w:p w14:paraId="78E1860D" w14:textId="6200FC85" w:rsidR="000A7A50" w:rsidRPr="00DF2612" w:rsidRDefault="000A7A50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javnih potreba u protupožarnoj i civilnoj zaštiti na području Općine Peteranec u 2024. godini;</w:t>
      </w:r>
    </w:p>
    <w:p w14:paraId="04A2B287" w14:textId="6E5F6CDE" w:rsidR="000A7A50" w:rsidRPr="00DF2612" w:rsidRDefault="000A7A50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javnih potreba u sportu na području Općine Peteranec u 2024. godini;</w:t>
      </w:r>
    </w:p>
    <w:p w14:paraId="046C2E9B" w14:textId="5E0BEB1B" w:rsidR="000A7A50" w:rsidRPr="00DF2612" w:rsidRDefault="000A7A50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korištenja sredstava ostvarena od zakupa, prodaje, prodaje izravnom pogodbom i privremenog korištenja poljoprivrednog zemljišta u vlasništvu Republike Hrvatske u 2024. godini;</w:t>
      </w:r>
    </w:p>
    <w:p w14:paraId="6C4698C8" w14:textId="451AE206" w:rsidR="000A7A50" w:rsidRPr="00DF2612" w:rsidRDefault="000A7A50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Donošenje Zaključka </w:t>
      </w:r>
      <w:r w:rsidR="00E83101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 prihvaćanju Izvješća o izvršenju Programa o namjenskom korištenju sredstava naknade iz postupka ozakonjena nezakonito izgrađenih zgrada na području Općine Peteranec u 2024. godini;</w:t>
      </w:r>
    </w:p>
    <w:p w14:paraId="30E0F63E" w14:textId="3D7F38B6" w:rsidR="00E83101" w:rsidRPr="00DF2612" w:rsidRDefault="00E83101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o namjenskom korištenju sredstva naknade za promjenu namjene poljoprivrednog zemljišta u 2024. godini;</w:t>
      </w:r>
    </w:p>
    <w:p w14:paraId="6957D228" w14:textId="42D8D7B8" w:rsidR="00E83101" w:rsidRPr="00DF2612" w:rsidRDefault="00E83101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Donošenje Zaključka o prihvaćanju Izvješća </w:t>
      </w:r>
      <w:r w:rsidR="002A6D53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 izvršenju Programa utroška sredstva šumskog doprinosa na području Općine Peteranec u  2024. godini;</w:t>
      </w:r>
    </w:p>
    <w:p w14:paraId="7430FD21" w14:textId="77777777" w:rsidR="002A6D53" w:rsidRPr="00DF2612" w:rsidRDefault="002A6D5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Programa utroška sredstava vodnog doprinosa na području Općine Peteranec u 2024. godini;</w:t>
      </w:r>
    </w:p>
    <w:p w14:paraId="36B1A5D4" w14:textId="2BFD9C2C" w:rsidR="002A6D53" w:rsidRPr="00DF2612" w:rsidRDefault="002A6D5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 Donošenje Zaključka o prihvaćanju Izvješća o izvršenju Programa utroška sredstava Spomeničke rente na području Općine Peteranec u 2024. godini;</w:t>
      </w:r>
    </w:p>
    <w:p w14:paraId="5E72827A" w14:textId="1BD32062" w:rsidR="00CB50C3" w:rsidRPr="00DF2612" w:rsidRDefault="00CB50C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raspodjeli rezultata poslovanja Općine Peteranec za 2024. godinu;</w:t>
      </w:r>
    </w:p>
    <w:p w14:paraId="7A65A654" w14:textId="75F991E2" w:rsidR="002A6D53" w:rsidRPr="00DF2612" w:rsidRDefault="002A6D5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izmjenama i dopunama Odluke o komunalnim djelatnostima na području Općine Peteranec</w:t>
      </w:r>
      <w:r w:rsidR="00CB50C3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7D446169" w14:textId="2BD95E10" w:rsidR="00CB50C3" w:rsidRPr="00DF2612" w:rsidRDefault="00CB50C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povjeravanju obavljanja komunalne djelatnosti na području Općine Peteranec Trgovačkom društvu Komunalac d.o.o.;</w:t>
      </w:r>
    </w:p>
    <w:p w14:paraId="7F896B0C" w14:textId="744D368C" w:rsidR="00CB50C3" w:rsidRPr="00DF2612" w:rsidRDefault="00CB50C3" w:rsidP="00CB50C3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izvršenju Plana upravljanja imovinom u vlasništvu Općine Peteranec za 2024. godinu;</w:t>
      </w:r>
    </w:p>
    <w:p w14:paraId="19585854" w14:textId="0D18BF53" w:rsidR="00CB50C3" w:rsidRPr="00DF2612" w:rsidRDefault="00CB50C3" w:rsidP="00CB50C3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lokacijama i količinama odbačenog otpada te troškovima uklanjanja odbačenog otpada na području Općine Peteranec u 2024. godini;</w:t>
      </w:r>
    </w:p>
    <w:p w14:paraId="3E06335B" w14:textId="7CDF3003" w:rsidR="00CB50C3" w:rsidRPr="00DF2612" w:rsidRDefault="00CB50C3" w:rsidP="00CB50C3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provedbi izobrazno informativnih aktivnosti u svezi gospodarenja otpadom na području Općine Peteranec u 2024. godini</w:t>
      </w:r>
      <w:r w:rsidR="00302BC2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0F15AD71" w14:textId="6749C3C6" w:rsidR="00302BC2" w:rsidRPr="00DF2612" w:rsidRDefault="00302BC2" w:rsidP="00CB50C3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provedbi Plana gospodarenja otpadom Republike Hrvatske za razdoblje od 2023. do 2028. godine za 2024. godinu;</w:t>
      </w:r>
    </w:p>
    <w:p w14:paraId="569A47F3" w14:textId="02B164D6" w:rsidR="00302BC2" w:rsidRPr="00DF2612" w:rsidRDefault="00302BC2" w:rsidP="00CB50C3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Donošenje Zaključka o prihvaćanju Izvješća o </w:t>
      </w:r>
      <w:r w:rsidR="00EB4FF3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primjeni agrotehničkih mjera, mjera za uređivanje i održavanje poljoprivrednih rudina te mjera zaštite od požara na području Općine Peteranec za 2024. godinu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5441FCA7" w14:textId="203DD53A" w:rsidR="00EB4FF3" w:rsidRPr="00DF2612" w:rsidRDefault="00EB4FF3" w:rsidP="00CB50C3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radu komunalne redarke Općine Peteranec za razdoblje od 1.1.2024. do  31.12.2024. godine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31B6F7B4" w14:textId="3B89593F" w:rsidR="00EB4FF3" w:rsidRPr="00DF2612" w:rsidRDefault="00EB4FF3" w:rsidP="00CB50C3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Donošenje Zaključka o prihvaćanju Izvješća o radu općinskog načelnika Općine Peteranec za razdoblje od 1. srpnja do 31. prosinca 2024. godine;</w:t>
      </w:r>
    </w:p>
    <w:p w14:paraId="792FCB9F" w14:textId="2534B605" w:rsidR="00EB4FF3" w:rsidRPr="00DF2612" w:rsidRDefault="00EB4FF3" w:rsidP="006C7E38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lastRenderedPageBreak/>
        <w:t>Donošenje Odluke o prihvaćanju Zahtjeva OŠ Fran Koncelak Drnje za sufinanciranje</w:t>
      </w:r>
      <w:r w:rsidR="0097172E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 </w:t>
      </w:r>
    </w:p>
    <w:p w14:paraId="5F24599B" w14:textId="690B5494" w:rsidR="0097172E" w:rsidRPr="00DF2612" w:rsidRDefault="008D278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Rješenje o izboru predsjednice Općinskog vijeća Općine Peteranec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7EACFB22" w14:textId="59B75381" w:rsidR="008D2783" w:rsidRPr="00DF2612" w:rsidRDefault="008D278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Rješenje o izboru potpredsjednika Općinskog vijeća Općine Peteranec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05C660FF" w14:textId="19FEA973" w:rsidR="008D2783" w:rsidRPr="00DF2612" w:rsidRDefault="008D278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Rješenje o izboru predsjednika i članova Mandatne komisije Općinskog vijeća Općine Peteranec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4EBE01FF" w14:textId="6BEDB9D2" w:rsidR="008D2783" w:rsidRPr="00DF2612" w:rsidRDefault="008D278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Rješenje o izboru predsjednice i članova Odbora za financije i proračun Općinskog vijeća Općine Peteranec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142F572B" w14:textId="2711AB84" w:rsidR="008D2783" w:rsidRPr="00DF2612" w:rsidRDefault="008D278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Rješenje o izboru predsjednika i članova Odbora za izbor i imenovanja Općinskog vijeća Općine Peteranec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46F433FA" w14:textId="3C4B1281" w:rsidR="008D2783" w:rsidRPr="00DF2612" w:rsidRDefault="008D278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Rješenje o izboru predsjednika i članova Odbora za Statut i poslovnik Općinskog vijeća Općine Peteranec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67F05FB2" w14:textId="78930C48" w:rsidR="008D2783" w:rsidRPr="00DF2612" w:rsidRDefault="008D2783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Zaključak o prihvaćanju izvješća Man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dat</w:t>
      </w: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ne komisije</w:t>
      </w:r>
      <w:r w:rsidR="0001687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;</w:t>
      </w:r>
    </w:p>
    <w:p w14:paraId="0A010487" w14:textId="399DDF7A" w:rsidR="008D2783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Izmjene i dopune Proračuna Općine Peteranec za 2025. i projekcije za 2026. i 2027. godinu;</w:t>
      </w:r>
    </w:p>
    <w:p w14:paraId="7D1267FF" w14:textId="7B384AE3" w:rsidR="00016876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Plan o izmjenama Plana javnih potreba u socijalnoj skrbi na području Općine Peteranec u 2025. godini;</w:t>
      </w:r>
    </w:p>
    <w:p w14:paraId="33BA4C7D" w14:textId="66B9A693" w:rsidR="00016876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Program o izmjenama i dopunama Programa građenja komunalne infrastrukture na području Općine Peteranec za 2025. godinu;</w:t>
      </w:r>
    </w:p>
    <w:p w14:paraId="023B09F2" w14:textId="5CEDB79E" w:rsidR="00016876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Program o izmjenama Programa javnih potreba u djelatnosti predškolskog i školskog odgoja i obrazovanja na području Općine Peteranec za 2025. godinu;</w:t>
      </w:r>
    </w:p>
    <w:p w14:paraId="4CAA2DEF" w14:textId="1E12082B" w:rsidR="00016876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Program o izmjenama Programa javnih potreba u području unapređenja kvalitete stanovnika Općine Peteranec za 2025. godinu;</w:t>
      </w:r>
    </w:p>
    <w:p w14:paraId="2EAFB171" w14:textId="466B9091" w:rsidR="00016876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Program o izmjenama Programa održavanja komunalne infrastrukture na području Općine Peteranec u 2025. godini;</w:t>
      </w:r>
    </w:p>
    <w:p w14:paraId="1216E6C5" w14:textId="6A9A8EF7" w:rsidR="00016876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Program o izmjenama Programa javnih potreba sufinanciranja vjerskih zajednica na području Općine Peteranec u 2025. godini;</w:t>
      </w:r>
    </w:p>
    <w:p w14:paraId="7275C043" w14:textId="7D2C8CB9" w:rsidR="00016876" w:rsidRPr="00DF2612" w:rsidRDefault="0001687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Program o izmjenama Programa </w:t>
      </w:r>
      <w:r w:rsidR="00E62156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javnih potreba u protupožarnoj i civilnoj zaštiti na području Općine Peteranec u 2025. godini:</w:t>
      </w:r>
    </w:p>
    <w:p w14:paraId="65D7C8C2" w14:textId="39057DBA" w:rsidR="0058459B" w:rsidRPr="00DF2612" w:rsidRDefault="00E6215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Program o izmjenama Programa javnih potreba u sportu na području Općine Peteranec u 2025. godini;</w:t>
      </w:r>
    </w:p>
    <w:p w14:paraId="74C60E67" w14:textId="07C186BF" w:rsidR="00E62156" w:rsidRPr="00DF2612" w:rsidRDefault="00E6215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Program o izmjenama Programa utroška sredstava spomeničke rente na području Općine Peteranec u 2025;</w:t>
      </w:r>
    </w:p>
    <w:p w14:paraId="0D2B853A" w14:textId="62FC6BBB" w:rsidR="00E62156" w:rsidRPr="00DF2612" w:rsidRDefault="00956B96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 xml:space="preserve">Odluka o raspoređivanju sredstava iz Proračuna za redovito </w:t>
      </w:r>
      <w:r w:rsidR="00C47F9C"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godišnje financiranje političkih stranaka i nezavisnih vijećnika Općine Peteranec;</w:t>
      </w:r>
    </w:p>
    <w:p w14:paraId="74E76598" w14:textId="56A68FE2" w:rsidR="00C47F9C" w:rsidRPr="00DF2612" w:rsidRDefault="00C47F9C" w:rsidP="0058459B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naknadi za rad članovima Općinskog vijeća Općine Peteranec i službenicima Jedinstvenog upravnog odjela Općine Peteranec za prisustvovanje sjednicama Općinskog vijeća izvan radnog vremena;</w:t>
      </w:r>
    </w:p>
    <w:p w14:paraId="24942463" w14:textId="32B97B60" w:rsidR="00C47F9C" w:rsidRPr="00DF2612" w:rsidRDefault="00C47F9C" w:rsidP="00C47F9C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ostvarivanju prava na (su)financiranje troškova kupnje knjiga, zbirka zadataka i radnih bilježnica za učenike osnovne i srednje škole s prebivalištem na području Općine Peteranec u školskoj godini 2025./2026.;</w:t>
      </w:r>
    </w:p>
    <w:p w14:paraId="071800A6" w14:textId="768E1969" w:rsidR="00C47F9C" w:rsidRPr="00DF2612" w:rsidRDefault="00C47F9C" w:rsidP="00C47F9C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dodjeli jednokratne financijske pomoći obitelji Godek iz Peteranca zbog požara na obiteljskoj kući;</w:t>
      </w:r>
    </w:p>
    <w:p w14:paraId="51926AB4" w14:textId="382ECD7D" w:rsidR="00C47F9C" w:rsidRPr="00DF2612" w:rsidRDefault="00C47F9C" w:rsidP="00C47F9C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izmjenama i dopunama Plana zaštite od požara;</w:t>
      </w:r>
    </w:p>
    <w:p w14:paraId="5C9E9EE8" w14:textId="5D358D2D" w:rsidR="00C47F9C" w:rsidRPr="00DF2612" w:rsidRDefault="00C47F9C" w:rsidP="00C47F9C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određivanju pravnih osoba od interesa za sustav civilne zaštite Općine Peteranec;</w:t>
      </w:r>
    </w:p>
    <w:p w14:paraId="48BB2402" w14:textId="76FF51CF" w:rsidR="00C47F9C" w:rsidRPr="00DF2612" w:rsidRDefault="00C47F9C" w:rsidP="00C47F9C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Odluka o obavljanju dimnjačarskih poslova na području Općine Peteranec;</w:t>
      </w:r>
    </w:p>
    <w:p w14:paraId="5D164271" w14:textId="60427B67" w:rsidR="00C47F9C" w:rsidRPr="00DF2612" w:rsidRDefault="00C47F9C" w:rsidP="00C47F9C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Plan javne rasvjete br. 014-2025-PR;</w:t>
      </w:r>
    </w:p>
    <w:p w14:paraId="16BE9BEF" w14:textId="7E0DB0BA" w:rsidR="00C47F9C" w:rsidRPr="00DF2612" w:rsidRDefault="00C47F9C" w:rsidP="00C47F9C">
      <w:pPr>
        <w:pStyle w:val="Bezproreda"/>
        <w:numPr>
          <w:ilvl w:val="0"/>
          <w:numId w:val="2"/>
        </w:numPr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  <w:r w:rsidRPr="00DF2612">
        <w:rPr>
          <w:rStyle w:val="FontStyle15"/>
          <w:rFonts w:ascii="Bookman Old Style" w:hAnsi="Bookman Old Style"/>
          <w:color w:val="000000" w:themeColor="text1"/>
          <w:sz w:val="20"/>
          <w:szCs w:val="20"/>
        </w:rPr>
        <w:t>Akcijski plan gradnje i/ili rekonstrukcije vanjske rasvjete br. 014-2025-PR;</w:t>
      </w:r>
    </w:p>
    <w:p w14:paraId="223D9657" w14:textId="77777777" w:rsidR="0058459B" w:rsidRDefault="0058459B" w:rsidP="0058459B">
      <w:pPr>
        <w:pStyle w:val="Bezproreda"/>
        <w:ind w:left="1428"/>
        <w:jc w:val="both"/>
        <w:rPr>
          <w:rStyle w:val="FontStyle15"/>
          <w:rFonts w:ascii="Bookman Old Style" w:hAnsi="Bookman Old Style"/>
          <w:color w:val="000000" w:themeColor="text1"/>
          <w:sz w:val="20"/>
          <w:szCs w:val="20"/>
        </w:rPr>
      </w:pPr>
    </w:p>
    <w:p w14:paraId="419C3756" w14:textId="77777777" w:rsidR="00337FB8" w:rsidRPr="00871814" w:rsidRDefault="00337FB8" w:rsidP="0058459B">
      <w:pPr>
        <w:pStyle w:val="Bezproreda"/>
        <w:ind w:left="1428"/>
        <w:jc w:val="both"/>
        <w:rPr>
          <w:rStyle w:val="FontStyle15"/>
          <w:rFonts w:ascii="Bookman Old Style" w:hAnsi="Bookman Old Style"/>
        </w:rPr>
      </w:pPr>
    </w:p>
    <w:p w14:paraId="655409ED" w14:textId="5FF50ABF" w:rsidR="00DF2612" w:rsidRDefault="00DF2612" w:rsidP="00DF261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Akti načelnika:</w:t>
      </w:r>
    </w:p>
    <w:p w14:paraId="5886FEDC" w14:textId="43DB6C59" w:rsidR="00DF2612" w:rsidRDefault="00DF2612" w:rsidP="00DF261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14:paraId="2FD1D022" w14:textId="11C8E5DF" w:rsidR="00DF2612" w:rsidRDefault="00DF2612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 w:rsidRPr="00DF2612">
        <w:rPr>
          <w:rFonts w:ascii="Bookman Old Style" w:hAnsi="Bookman Old Style"/>
          <w:b/>
          <w:sz w:val="20"/>
          <w:szCs w:val="20"/>
        </w:rPr>
        <w:t xml:space="preserve">  </w:t>
      </w:r>
      <w:r w:rsidRPr="00DF2612">
        <w:rPr>
          <w:rFonts w:ascii="Bookman Old Style" w:hAnsi="Bookman Old Style"/>
          <w:bCs/>
          <w:sz w:val="20"/>
          <w:szCs w:val="20"/>
        </w:rPr>
        <w:tab/>
        <w:t xml:space="preserve">1.  </w:t>
      </w:r>
      <w:r w:rsidR="00E715F8">
        <w:rPr>
          <w:rFonts w:ascii="Bookman Old Style" w:hAnsi="Bookman Old Style"/>
          <w:bCs/>
          <w:sz w:val="20"/>
          <w:szCs w:val="20"/>
        </w:rPr>
        <w:t xml:space="preserve">Godišnji Plan raspisivanja javnih natječaja za financiranje projekata i programa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 w:rsidR="00E715F8">
        <w:rPr>
          <w:rFonts w:ascii="Bookman Old Style" w:hAnsi="Bookman Old Style"/>
          <w:bCs/>
          <w:sz w:val="20"/>
          <w:szCs w:val="20"/>
        </w:rPr>
        <w:t xml:space="preserve">udruga i ostalih organizacija civilnog društva iz proračuna Općine Peteranec u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 w:rsidR="000A0434">
        <w:rPr>
          <w:rFonts w:ascii="Bookman Old Style" w:hAnsi="Bookman Old Style"/>
          <w:bCs/>
          <w:sz w:val="20"/>
          <w:szCs w:val="20"/>
        </w:rPr>
        <w:tab/>
      </w:r>
      <w:r w:rsidR="00E715F8">
        <w:rPr>
          <w:rFonts w:ascii="Bookman Old Style" w:hAnsi="Bookman Old Style"/>
          <w:bCs/>
          <w:sz w:val="20"/>
          <w:szCs w:val="20"/>
        </w:rPr>
        <w:t xml:space="preserve">2025.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 w:rsidR="00E715F8">
        <w:rPr>
          <w:rFonts w:ascii="Bookman Old Style" w:hAnsi="Bookman Old Style"/>
          <w:bCs/>
          <w:sz w:val="20"/>
          <w:szCs w:val="20"/>
        </w:rPr>
        <w:t>godini;</w:t>
      </w:r>
    </w:p>
    <w:p w14:paraId="633853DF" w14:textId="2D9980AF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2. Izvješće o provedbi provedbenog programa Općine Peteranec za razdoblje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>01.01.2024.- 31.12.2024.</w:t>
      </w:r>
    </w:p>
    <w:p w14:paraId="05428649" w14:textId="74EA96DB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3. Izvješće o izvršenju Programa javnih potreba sufinanciranja vjerskih zajednica na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>području Općine Peteranec u 2024. godini</w:t>
      </w:r>
    </w:p>
    <w:p w14:paraId="75B6F750" w14:textId="66AA553B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lastRenderedPageBreak/>
        <w:tab/>
        <w:t xml:space="preserve">4. Izvješće o izvršenju Programa javnih potreba u djelatnosti predškolskog odgoja i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školskog odgoja na području Općine Peteranec za 2024. godinu </w:t>
      </w:r>
    </w:p>
    <w:p w14:paraId="2B85E3FD" w14:textId="2F949412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5. Izvješće o izvršenju Programa javnih potreba u kulturi i razvoja civilnog društva na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>području Općine Peteranec u 2024. godini</w:t>
      </w:r>
    </w:p>
    <w:p w14:paraId="5A62D44D" w14:textId="720155FF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6. Izvješće o izvršenju Programa javnih potreba u području unapređenja kvaliteta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>života stanovnika Općine Peteranec za 2024. godinu</w:t>
      </w:r>
    </w:p>
    <w:p w14:paraId="0A6C5301" w14:textId="384D0136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7. Izvješće o izvršenju Programa javnih potreba u protupožarnoj i civilnoj zaštiti na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području Općine Peteranec u 2024. godini </w:t>
      </w:r>
    </w:p>
    <w:p w14:paraId="5F4785A4" w14:textId="6EC37774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8. Izvješće o izvršenju Programa korištenja sredstava ostvarenih od zakupa, prodaje,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prodaje izravnom pogodbom, privremenog korištenja i davanja na korištenje izravnom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pogodbom poljoprivrednog zemljišta u vlasništvu Republike Hrvatske na području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Općine Peteranec u 2024. godini </w:t>
      </w:r>
    </w:p>
    <w:p w14:paraId="61CD3A41" w14:textId="1B5D603F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9. Izvršenje o izvršenju Programa o namjenskom korištenju sredstava naknade iz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postupka ozakonjena nezakonito izgrađenih zgrada na području Općine Peteranec u </w:t>
      </w:r>
      <w:r w:rsidR="000A043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>2024</w:t>
      </w:r>
      <w:r w:rsidR="000A0434">
        <w:rPr>
          <w:rFonts w:ascii="Bookman Old Style" w:hAnsi="Bookman Old Style"/>
          <w:bCs/>
          <w:sz w:val="20"/>
          <w:szCs w:val="20"/>
        </w:rPr>
        <w:t>.</w:t>
      </w:r>
      <w:r>
        <w:rPr>
          <w:rFonts w:ascii="Bookman Old Style" w:hAnsi="Bookman Old Style"/>
          <w:bCs/>
          <w:sz w:val="20"/>
          <w:szCs w:val="20"/>
        </w:rPr>
        <w:t xml:space="preserve"> godini </w:t>
      </w:r>
    </w:p>
    <w:p w14:paraId="17137079" w14:textId="49746106" w:rsidR="00E715F8" w:rsidRDefault="00E715F8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10. Izvješće o izvršenju Programa o namjenskom korištenju sredstava naknade </w:t>
      </w:r>
      <w:r w:rsidR="000A0434">
        <w:rPr>
          <w:rFonts w:ascii="Bookman Old Style" w:hAnsi="Bookman Old Style"/>
          <w:bCs/>
          <w:sz w:val="20"/>
          <w:szCs w:val="20"/>
        </w:rPr>
        <w:t xml:space="preserve">za </w:t>
      </w:r>
      <w:r w:rsidR="000A0434">
        <w:rPr>
          <w:rFonts w:ascii="Bookman Old Style" w:hAnsi="Bookman Old Style"/>
          <w:bCs/>
          <w:sz w:val="20"/>
          <w:szCs w:val="20"/>
        </w:rPr>
        <w:tab/>
        <w:t xml:space="preserve">promjenu namjene poljoprivrednog zemljišta na području Općine Peteranec u 2024. </w:t>
      </w:r>
      <w:r w:rsidR="000A0434">
        <w:rPr>
          <w:rFonts w:ascii="Bookman Old Style" w:hAnsi="Bookman Old Style"/>
          <w:bCs/>
          <w:sz w:val="20"/>
          <w:szCs w:val="20"/>
        </w:rPr>
        <w:tab/>
        <w:t xml:space="preserve">godini </w:t>
      </w:r>
    </w:p>
    <w:p w14:paraId="14328B75" w14:textId="10BAFD9F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11. Izvješće o izvršenju Programa utroška sredstava spomeničke rente na području </w:t>
      </w:r>
      <w:r>
        <w:rPr>
          <w:rFonts w:ascii="Bookman Old Style" w:hAnsi="Bookman Old Style"/>
          <w:bCs/>
          <w:sz w:val="20"/>
          <w:szCs w:val="20"/>
        </w:rPr>
        <w:tab/>
        <w:t>Općine Peteranec u 2024. godini</w:t>
      </w:r>
    </w:p>
    <w:p w14:paraId="2C826E38" w14:textId="70A07973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12. Izvješće o izvršenju Programa utroška sredstava šumskog doprinosa na području </w:t>
      </w:r>
      <w:r>
        <w:rPr>
          <w:rFonts w:ascii="Bookman Old Style" w:hAnsi="Bookman Old Style"/>
          <w:bCs/>
          <w:sz w:val="20"/>
          <w:szCs w:val="20"/>
        </w:rPr>
        <w:tab/>
        <w:t>Općine Peteranec u 2024. godini;</w:t>
      </w:r>
    </w:p>
    <w:p w14:paraId="258DDDFB" w14:textId="576035EC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13. Izvješće o izvršenju Programa utroška sredstava vodnog doprinosa na području </w:t>
      </w:r>
      <w:r>
        <w:rPr>
          <w:rFonts w:ascii="Bookman Old Style" w:hAnsi="Bookman Old Style"/>
          <w:bCs/>
          <w:sz w:val="20"/>
          <w:szCs w:val="20"/>
        </w:rPr>
        <w:tab/>
        <w:t>Općine Peteranec u 2024. godini:</w:t>
      </w:r>
    </w:p>
    <w:p w14:paraId="18D99E6D" w14:textId="21019666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14. Izvješće o izvršenju Plana djelovanja u području prirodnih nepogoda Općine </w:t>
      </w:r>
      <w:r>
        <w:rPr>
          <w:rFonts w:ascii="Bookman Old Style" w:hAnsi="Bookman Old Style"/>
          <w:bCs/>
          <w:sz w:val="20"/>
          <w:szCs w:val="20"/>
        </w:rPr>
        <w:tab/>
        <w:t>Peteranec u 2024. godini:</w:t>
      </w:r>
    </w:p>
    <w:p w14:paraId="6459A629" w14:textId="54F37D9A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15. Izvješće o lokacijama i količinama odbačenog otpada te troškovima uklanjanja </w:t>
      </w:r>
      <w:r>
        <w:rPr>
          <w:rFonts w:ascii="Bookman Old Style" w:hAnsi="Bookman Old Style"/>
          <w:bCs/>
          <w:sz w:val="20"/>
          <w:szCs w:val="20"/>
        </w:rPr>
        <w:tab/>
        <w:t>odbačenog otpada na području Općine Peteranec u 2024. godini</w:t>
      </w:r>
    </w:p>
    <w:p w14:paraId="296CA973" w14:textId="07351F2D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16. Izvješće o primjeni agrotehničkih mjera, mjera za uređivanje i održavanje </w:t>
      </w:r>
      <w:r>
        <w:rPr>
          <w:rFonts w:ascii="Bookman Old Style" w:hAnsi="Bookman Old Style"/>
          <w:bCs/>
          <w:sz w:val="20"/>
          <w:szCs w:val="20"/>
        </w:rPr>
        <w:tab/>
        <w:t xml:space="preserve">poljoprivrednih rudina te mjerama zaštite od požara na poljoprivrednom i šumskom </w:t>
      </w:r>
      <w:r>
        <w:rPr>
          <w:rFonts w:ascii="Bookman Old Style" w:hAnsi="Bookman Old Style"/>
          <w:bCs/>
          <w:sz w:val="20"/>
          <w:szCs w:val="20"/>
        </w:rPr>
        <w:tab/>
        <w:t>zemljištu na području Općine Peteranec za 2024. godinu</w:t>
      </w:r>
    </w:p>
    <w:p w14:paraId="734AA761" w14:textId="1BF9B893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17. Izvješće o provedbi izobrazno informativnih aktivnosti u svezi gospodarenja </w:t>
      </w:r>
      <w:r>
        <w:rPr>
          <w:rFonts w:ascii="Bookman Old Style" w:hAnsi="Bookman Old Style"/>
          <w:bCs/>
          <w:sz w:val="20"/>
          <w:szCs w:val="20"/>
        </w:rPr>
        <w:tab/>
        <w:t>otpadom na području Općine Peteranec u 2024. godini</w:t>
      </w:r>
    </w:p>
    <w:p w14:paraId="51D3CCDC" w14:textId="77777777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>18. Izvješće za razdoblje od 1. srpnja 2024. do 31. prosinca 2024. godine</w:t>
      </w:r>
    </w:p>
    <w:p w14:paraId="312AF7FB" w14:textId="77777777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19. Plan o izmjeni Plana prijma u JUO Općine Peteranec </w:t>
      </w:r>
    </w:p>
    <w:p w14:paraId="3E90EDDE" w14:textId="562A8DDB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20. Odluka o imenovanju privremenog zamjenika općinskog načelnika Općine </w:t>
      </w:r>
      <w:r>
        <w:rPr>
          <w:rFonts w:ascii="Bookman Old Style" w:hAnsi="Bookman Old Style"/>
          <w:bCs/>
          <w:sz w:val="20"/>
          <w:szCs w:val="20"/>
        </w:rPr>
        <w:tab/>
        <w:t>Peteranec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</w:p>
    <w:p w14:paraId="41722ADA" w14:textId="77777777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>21. Odluka o prodaji poljoprivrednog zemljišta izravnom prodajom</w:t>
      </w:r>
      <w:r>
        <w:rPr>
          <w:rFonts w:ascii="Bookman Old Style" w:hAnsi="Bookman Old Style"/>
          <w:bCs/>
          <w:sz w:val="20"/>
          <w:szCs w:val="20"/>
        </w:rPr>
        <w:tab/>
      </w:r>
    </w:p>
    <w:p w14:paraId="1B30A68F" w14:textId="0A2345DD" w:rsid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  <w:t xml:space="preserve">22. Izmjena i dopuna godišnjeg plana raspisivanja javnih natječaja za financiranje </w:t>
      </w:r>
      <w:r>
        <w:rPr>
          <w:rFonts w:ascii="Bookman Old Style" w:hAnsi="Bookman Old Style"/>
          <w:bCs/>
          <w:sz w:val="20"/>
          <w:szCs w:val="20"/>
        </w:rPr>
        <w:tab/>
        <w:t xml:space="preserve">projekata i programa udruga i ostalih organizacija civilnog društva iz Općine Peteranec </w:t>
      </w:r>
      <w:r>
        <w:rPr>
          <w:rFonts w:ascii="Bookman Old Style" w:hAnsi="Bookman Old Style"/>
          <w:bCs/>
          <w:sz w:val="20"/>
          <w:szCs w:val="20"/>
        </w:rPr>
        <w:tab/>
        <w:t xml:space="preserve">u 2025. godini </w:t>
      </w:r>
    </w:p>
    <w:p w14:paraId="756C83D3" w14:textId="0E03DFC4" w:rsidR="000A0434" w:rsidRPr="000A0434" w:rsidRDefault="000A0434" w:rsidP="00DF2612">
      <w:pPr>
        <w:pStyle w:val="Bezproreda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ab/>
      </w:r>
    </w:p>
    <w:p w14:paraId="4F8ED691" w14:textId="45AC1E38" w:rsidR="00DF2612" w:rsidRPr="00E42F70" w:rsidRDefault="00DF2612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3E2644">
        <w:rPr>
          <w:rFonts w:ascii="Bookman Old Style" w:hAnsi="Bookman Old Style"/>
        </w:rPr>
        <w:t xml:space="preserve">Provedeno je savjetovanja sa zainteresiranom javnošću/e-savjetovanje </w:t>
      </w:r>
      <w:r w:rsidRPr="00C57E71">
        <w:rPr>
          <w:rFonts w:ascii="Bookman Old Style" w:hAnsi="Bookman Old Style"/>
        </w:rPr>
        <w:t xml:space="preserve">za </w:t>
      </w:r>
      <w:r>
        <w:rPr>
          <w:rFonts w:ascii="Bookman Old Style" w:hAnsi="Bookman Old Style"/>
        </w:rPr>
        <w:t xml:space="preserve">34 </w:t>
      </w:r>
      <w:r w:rsidRPr="00C57E71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tridesetčetiri</w:t>
      </w:r>
      <w:r w:rsidRPr="00C57E71">
        <w:rPr>
          <w:rFonts w:ascii="Bookman Old Style" w:hAnsi="Bookman Old Style"/>
        </w:rPr>
        <w:t>) akta</w:t>
      </w:r>
      <w:r w:rsidR="000B0F2D">
        <w:rPr>
          <w:rFonts w:ascii="Bookman Old Style" w:hAnsi="Bookman Old Style"/>
        </w:rPr>
        <w:t xml:space="preserve"> u trajanju od 30 dana putem mrežne stranice Općine Peteranec (</w:t>
      </w:r>
      <w:r w:rsidR="000B0F2D" w:rsidRPr="000B0F2D">
        <w:rPr>
          <w:rFonts w:ascii="Bookman Old Style" w:hAnsi="Bookman Old Style"/>
        </w:rPr>
        <w:t>https://peteranec.hr/dokumenti-opcine/e-savjetovanje/plan-savjetovanja-s-javnoscu-opcine-peteranec-u-2025-godini</w:t>
      </w:r>
      <w:r w:rsidR="000B0F2D">
        <w:rPr>
          <w:rFonts w:ascii="Bookman Old Style" w:hAnsi="Bookman Old Style"/>
        </w:rPr>
        <w:t>)</w:t>
      </w:r>
    </w:p>
    <w:p w14:paraId="30DA4073" w14:textId="77777777" w:rsidR="00DF2612" w:rsidRDefault="00DF2612" w:rsidP="0058459B">
      <w:pPr>
        <w:pStyle w:val="Bezproreda"/>
        <w:jc w:val="both"/>
        <w:rPr>
          <w:rFonts w:ascii="Bookman Old Style" w:hAnsi="Bookman Old Style"/>
          <w:b/>
        </w:rPr>
      </w:pPr>
    </w:p>
    <w:p w14:paraId="2FBD559B" w14:textId="52684A9B" w:rsidR="0058459B" w:rsidRPr="000E1A68" w:rsidRDefault="0058459B" w:rsidP="0058459B">
      <w:pPr>
        <w:pStyle w:val="Bezproreda"/>
        <w:jc w:val="both"/>
        <w:rPr>
          <w:rFonts w:ascii="Bookman Old Style" w:hAnsi="Bookman Old Style"/>
          <w:b/>
          <w:color w:val="FF0000"/>
        </w:rPr>
      </w:pPr>
      <w:r w:rsidRPr="00AB4057">
        <w:rPr>
          <w:rFonts w:ascii="Bookman Old Style" w:hAnsi="Bookman Old Style"/>
          <w:b/>
        </w:rPr>
        <w:t>Sklopljeni Ugovori/Sporazumi:</w:t>
      </w:r>
    </w:p>
    <w:p w14:paraId="0D89F886" w14:textId="77777777" w:rsidR="0058459B" w:rsidRPr="00A51B24" w:rsidRDefault="0058459B" w:rsidP="0058459B">
      <w:pPr>
        <w:pStyle w:val="Bezproreda"/>
        <w:jc w:val="both"/>
        <w:rPr>
          <w:rFonts w:ascii="Bookman Old Style" w:hAnsi="Bookman Old Style"/>
          <w:color w:val="FF0000"/>
        </w:rPr>
      </w:pPr>
    </w:p>
    <w:p w14:paraId="010FDEA9" w14:textId="73829206" w:rsidR="0058459B" w:rsidRDefault="0058459B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A51B24">
        <w:rPr>
          <w:rFonts w:ascii="Bookman Old Style" w:hAnsi="Bookman Old Style"/>
        </w:rPr>
        <w:t xml:space="preserve">U izvještajnom razdoblju sklopljeno </w:t>
      </w:r>
      <w:r w:rsidRPr="00FC33E5">
        <w:rPr>
          <w:rFonts w:ascii="Bookman Old Style" w:hAnsi="Bookman Old Style"/>
        </w:rPr>
        <w:t xml:space="preserve">je ukupno </w:t>
      </w:r>
      <w:r w:rsidR="004C7EF0">
        <w:rPr>
          <w:rFonts w:ascii="Bookman Old Style" w:hAnsi="Bookman Old Style"/>
        </w:rPr>
        <w:t>111</w:t>
      </w:r>
      <w:r w:rsidRPr="00A736A9">
        <w:rPr>
          <w:rFonts w:ascii="Bookman Old Style" w:hAnsi="Bookman Old Style"/>
        </w:rPr>
        <w:t xml:space="preserve"> </w:t>
      </w:r>
      <w:r w:rsidRPr="004C7EF0">
        <w:rPr>
          <w:rFonts w:ascii="Bookman Old Style" w:hAnsi="Bookman Old Style"/>
          <w:i/>
          <w:iCs/>
        </w:rPr>
        <w:t>(</w:t>
      </w:r>
      <w:r w:rsidR="004C7EF0" w:rsidRPr="004C7EF0">
        <w:rPr>
          <w:rFonts w:ascii="Bookman Old Style" w:hAnsi="Bookman Old Style"/>
          <w:i/>
          <w:iCs/>
        </w:rPr>
        <w:t>stojedanaest</w:t>
      </w:r>
      <w:r w:rsidRPr="004C7EF0">
        <w:rPr>
          <w:rFonts w:ascii="Bookman Old Style" w:hAnsi="Bookman Old Style"/>
          <w:i/>
          <w:iCs/>
        </w:rPr>
        <w:t>)</w:t>
      </w:r>
      <w:r w:rsidRPr="00A736A9">
        <w:rPr>
          <w:rFonts w:ascii="Bookman Old Style" w:hAnsi="Bookman Old Style"/>
        </w:rPr>
        <w:t xml:space="preserve"> </w:t>
      </w:r>
      <w:r w:rsidRPr="00A51B24">
        <w:rPr>
          <w:rFonts w:ascii="Bookman Old Style" w:hAnsi="Bookman Old Style"/>
        </w:rPr>
        <w:t>Ugovor</w:t>
      </w:r>
      <w:r w:rsidR="000B0F2D">
        <w:rPr>
          <w:rFonts w:ascii="Bookman Old Style" w:hAnsi="Bookman Old Style"/>
        </w:rPr>
        <w:t>a</w:t>
      </w:r>
      <w:r w:rsidRPr="00A51B24">
        <w:rPr>
          <w:rFonts w:ascii="Bookman Old Style" w:hAnsi="Bookman Old Style"/>
        </w:rPr>
        <w:t>/Sporazum</w:t>
      </w:r>
      <w:r w:rsidR="000B0F2D">
        <w:rPr>
          <w:rFonts w:ascii="Bookman Old Style" w:hAnsi="Bookman Old Style"/>
        </w:rPr>
        <w:t>a</w:t>
      </w:r>
      <w:r w:rsidRPr="00A51B24">
        <w:rPr>
          <w:rFonts w:ascii="Bookman Old Style" w:hAnsi="Bookman Old Style"/>
        </w:rPr>
        <w:t xml:space="preserve">. Svi sklopljeni Ugovori/Sporazumi javno su dostupni i objavljeni na internet stranicama Općine Peteranec </w:t>
      </w:r>
      <w:hyperlink r:id="rId8" w:history="1">
        <w:r w:rsidRPr="00A51B24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Pr="00A51B24">
        <w:rPr>
          <w:rFonts w:ascii="Bookman Old Style" w:hAnsi="Bookman Old Style"/>
        </w:rPr>
        <w:t xml:space="preserve"> na poveznici </w:t>
      </w:r>
      <w:r w:rsidR="00E42F70">
        <w:rPr>
          <w:rFonts w:ascii="Bookman Old Style" w:hAnsi="Bookman Old Style"/>
        </w:rPr>
        <w:t xml:space="preserve"> ( </w:t>
      </w:r>
      <w:hyperlink r:id="rId9" w:history="1">
        <w:r w:rsidR="00E42F70" w:rsidRPr="004771D3">
          <w:rPr>
            <w:rStyle w:val="Hiperveza"/>
            <w:rFonts w:ascii="Bookman Old Style" w:hAnsi="Bookman Old Style"/>
          </w:rPr>
          <w:t>https://peteranec.hr/dokumenti-opcine/pristup-informacijama/sklopljeni-ugovori/sklopljeni-ugovori-2025-godina</w:t>
        </w:r>
      </w:hyperlink>
      <w:r w:rsidR="00E42F70">
        <w:rPr>
          <w:rFonts w:ascii="Bookman Old Style" w:hAnsi="Bookman Old Style"/>
        </w:rPr>
        <w:t xml:space="preserve"> )</w:t>
      </w:r>
      <w:r w:rsidR="00833C46">
        <w:rPr>
          <w:rFonts w:ascii="Bookman Old Style" w:hAnsi="Bookman Old Style"/>
        </w:rPr>
        <w:t>.</w:t>
      </w:r>
    </w:p>
    <w:p w14:paraId="2440814D" w14:textId="77777777" w:rsidR="00DF2612" w:rsidRDefault="00DF2612" w:rsidP="0058459B">
      <w:pPr>
        <w:pStyle w:val="Bezproreda"/>
        <w:jc w:val="both"/>
        <w:rPr>
          <w:rFonts w:ascii="Bookman Old Style" w:hAnsi="Bookman Old Style"/>
        </w:rPr>
      </w:pPr>
    </w:p>
    <w:p w14:paraId="33C48DEC" w14:textId="1444C637" w:rsidR="00DF2612" w:rsidRDefault="00DF2612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</w:t>
      </w:r>
      <w:r w:rsidR="00337FB8">
        <w:rPr>
          <w:rFonts w:ascii="Bookman Old Style" w:hAnsi="Bookman Old Style"/>
        </w:rPr>
        <w:t>ijekom</w:t>
      </w:r>
      <w:r>
        <w:rPr>
          <w:rFonts w:ascii="Bookman Old Style" w:hAnsi="Bookman Old Style"/>
        </w:rPr>
        <w:t xml:space="preserve"> ovog izvještajnog razdoblja radni odnos u Jedinstvenom upravnom odjelu raskinule su dvije dosadašnje djelatnice s radnih mjesta Pročelnice jedinstvenog upravnog odjela i više referentice komunalne redarke te su se na </w:t>
      </w:r>
      <w:r>
        <w:rPr>
          <w:rFonts w:ascii="Bookman Old Style" w:hAnsi="Bookman Old Style"/>
        </w:rPr>
        <w:lastRenderedPageBreak/>
        <w:t>navedena upražnjena radna mjesta zaposlile dvije nove djelatnice putem Javnog natječaja za prijam u službu.</w:t>
      </w:r>
    </w:p>
    <w:p w14:paraId="33F6F75C" w14:textId="77777777" w:rsidR="00885931" w:rsidRDefault="00885931" w:rsidP="0058459B">
      <w:pPr>
        <w:pStyle w:val="Bezproreda"/>
        <w:jc w:val="both"/>
        <w:rPr>
          <w:rFonts w:ascii="Bookman Old Style" w:hAnsi="Bookman Old Style"/>
        </w:rPr>
      </w:pPr>
    </w:p>
    <w:p w14:paraId="4E4AEF46" w14:textId="4D0714A2" w:rsidR="00885931" w:rsidRDefault="00885931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Na javnim radovima od 12. svibnja 2025. godine zaposlena su 3 djelatnika. </w:t>
      </w:r>
      <w:r w:rsidR="00D57A9A">
        <w:rPr>
          <w:rFonts w:ascii="Bookman Old Style" w:hAnsi="Bookman Old Style"/>
        </w:rPr>
        <w:t>Za njih je sklopljen</w:t>
      </w:r>
      <w:r>
        <w:rPr>
          <w:rFonts w:ascii="Bookman Old Style" w:hAnsi="Bookman Old Style"/>
        </w:rPr>
        <w:t xml:space="preserve">  Ugovor o radu</w:t>
      </w:r>
      <w:r w:rsidR="0040471D">
        <w:rPr>
          <w:rFonts w:ascii="Bookman Old Style" w:hAnsi="Bookman Old Style"/>
        </w:rPr>
        <w:t xml:space="preserve"> na određeno puno radno vrijeme</w:t>
      </w:r>
      <w:r>
        <w:rPr>
          <w:rFonts w:ascii="Bookman Old Style" w:hAnsi="Bookman Old Style"/>
        </w:rPr>
        <w:t xml:space="preserve"> na 6 (šest) mjeseci.</w:t>
      </w:r>
    </w:p>
    <w:p w14:paraId="142732F4" w14:textId="77777777" w:rsidR="00E630CE" w:rsidRDefault="00DF2612" w:rsidP="00E630C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5E4914DA" w14:textId="77777777" w:rsidR="00E630CE" w:rsidRDefault="00E630CE" w:rsidP="00E630CE">
      <w:pPr>
        <w:pStyle w:val="Bezproreda"/>
        <w:jc w:val="both"/>
        <w:rPr>
          <w:rFonts w:ascii="Bookman Old Style" w:hAnsi="Bookman Old Style"/>
        </w:rPr>
      </w:pPr>
    </w:p>
    <w:p w14:paraId="5FC619DE" w14:textId="3EDA7862" w:rsidR="00E630CE" w:rsidRDefault="00E630CE" w:rsidP="00E630CE">
      <w:pPr>
        <w:pStyle w:val="Bezproreda"/>
        <w:jc w:val="both"/>
        <w:rPr>
          <w:rFonts w:ascii="Bookman Old Style" w:hAnsi="Bookman Old Style"/>
          <w:b/>
        </w:rPr>
      </w:pPr>
      <w:r w:rsidRPr="00217DE6">
        <w:rPr>
          <w:rFonts w:ascii="Bookman Old Style" w:hAnsi="Bookman Old Style"/>
          <w:b/>
        </w:rPr>
        <w:t>Realizacija i prijava projekata</w:t>
      </w:r>
      <w:r>
        <w:rPr>
          <w:rFonts w:ascii="Bookman Old Style" w:hAnsi="Bookman Old Style"/>
          <w:b/>
        </w:rPr>
        <w:t xml:space="preserve"> (izdvojeno)</w:t>
      </w:r>
      <w:r w:rsidRPr="00217DE6">
        <w:rPr>
          <w:rFonts w:ascii="Bookman Old Style" w:hAnsi="Bookman Old Style"/>
          <w:b/>
        </w:rPr>
        <w:t>:</w:t>
      </w:r>
    </w:p>
    <w:p w14:paraId="4DDB4AA4" w14:textId="77777777" w:rsidR="00E630CE" w:rsidRPr="000E1A68" w:rsidRDefault="00E630CE" w:rsidP="00E630CE">
      <w:pPr>
        <w:pStyle w:val="Bezproreda"/>
        <w:jc w:val="both"/>
        <w:rPr>
          <w:rFonts w:ascii="Bookman Old Style" w:hAnsi="Bookman Old Style"/>
          <w:b/>
          <w:color w:val="FF0000"/>
        </w:rPr>
      </w:pPr>
    </w:p>
    <w:p w14:paraId="70CB4C1E" w14:textId="77777777" w:rsidR="00E630CE" w:rsidRPr="005A0FDA" w:rsidRDefault="00E630CE" w:rsidP="00E630CE">
      <w:pPr>
        <w:pStyle w:val="Bezproreda"/>
        <w:jc w:val="both"/>
        <w:rPr>
          <w:rFonts w:ascii="Bookman Old Style" w:hAnsi="Bookman Old Style"/>
          <w:b/>
        </w:rPr>
      </w:pPr>
      <w:r w:rsidRPr="005A0FDA">
        <w:rPr>
          <w:rFonts w:ascii="Bookman Old Style" w:hAnsi="Bookman Old Style"/>
          <w:b/>
        </w:rPr>
        <w:t>Rekonstrukcija društvenog doma/Kulturnog centra u Peterancu</w:t>
      </w:r>
    </w:p>
    <w:p w14:paraId="4234133C" w14:textId="77777777" w:rsidR="00E630CE" w:rsidRPr="005A0FDA" w:rsidRDefault="00E630CE" w:rsidP="00E630CE">
      <w:pPr>
        <w:pStyle w:val="Bezproreda"/>
        <w:jc w:val="both"/>
        <w:rPr>
          <w:rFonts w:ascii="Bookman Old Style" w:hAnsi="Bookman Old Style"/>
          <w:b/>
        </w:rPr>
      </w:pPr>
    </w:p>
    <w:p w14:paraId="2B8FBCF6" w14:textId="0F94AF10" w:rsidR="00E630CE" w:rsidRPr="005A0FDA" w:rsidRDefault="00E630CE" w:rsidP="00E630CE">
      <w:pPr>
        <w:pStyle w:val="Bezproreda"/>
        <w:jc w:val="both"/>
        <w:rPr>
          <w:rFonts w:ascii="Bookman Old Style" w:hAnsi="Bookman Old Style"/>
        </w:rPr>
      </w:pPr>
      <w:r w:rsidRPr="000E1A68">
        <w:rPr>
          <w:rFonts w:ascii="Bookman Old Style" w:hAnsi="Bookman Old Style"/>
          <w:b/>
          <w:color w:val="FF0000"/>
        </w:rPr>
        <w:tab/>
      </w:r>
      <w:r w:rsidRPr="005A0FDA">
        <w:rPr>
          <w:rFonts w:ascii="Bookman Old Style" w:hAnsi="Bookman Old Style"/>
        </w:rPr>
        <w:t>Projekt Rekonstrukcije društvenog doma/Kulturnog centra u Peterancu prijavljen je na Mjeru M07 „Temeljne usluge i obnova sela u ruralnim područjima“; Podmjeru 7.4. Ulaganja u pokretanje, poboljšanje ili proširenje temeljenih usluga za ruralno stanovništvo uključujući slobodno vrijeme i kulturne aktivnosti te povezanu infrastrukturu; Operacija 7.4.1. – Sektor - Društveni domovi/kulturni centri i sportske građevine; Natječaj: M 7.4.1.3. natječaj  Društveni domovi/kulturni centri i sportske građevine. Dana 21. veljače 2022. godine zaprimili smo od Agencije za plaćanja u poljoprivredi, ribarstvu i ruralnom razvoju pozitivnu Odluku o rezulta</w:t>
      </w:r>
      <w:r>
        <w:rPr>
          <w:rFonts w:ascii="Bookman Old Style" w:hAnsi="Bookman Old Style"/>
        </w:rPr>
        <w:t>tu</w:t>
      </w:r>
      <w:r w:rsidRPr="00E630CE">
        <w:rPr>
          <w:rFonts w:ascii="Bookman Old Style" w:hAnsi="Bookman Old Style"/>
        </w:rPr>
        <w:t xml:space="preserve"> </w:t>
      </w:r>
      <w:r w:rsidRPr="005A0FDA">
        <w:rPr>
          <w:rFonts w:ascii="Bookman Old Style" w:hAnsi="Bookman Old Style"/>
        </w:rPr>
        <w:t>administrativne kontrole predmetnog projekta</w:t>
      </w:r>
      <w:r w:rsidRPr="005A0FDA">
        <w:rPr>
          <w:rFonts w:ascii="Bookman Old Style" w:hAnsi="Bookman Old Style"/>
        </w:rPr>
        <w:tab/>
        <w:t xml:space="preserve"> te su dana  23. ožujka 2022. godine s </w:t>
      </w:r>
      <w:bookmarkStart w:id="0" w:name="_Hlk161922998"/>
      <w:r w:rsidRPr="005A0FDA">
        <w:rPr>
          <w:rFonts w:ascii="Bookman Old Style" w:hAnsi="Bookman Old Style"/>
        </w:rPr>
        <w:t>Agencijom za plaćanja u poljoprivredi, ribarstvu i ruralnom razvoju</w:t>
      </w:r>
      <w:bookmarkEnd w:id="0"/>
      <w:r w:rsidRPr="005A0FDA">
        <w:rPr>
          <w:rFonts w:ascii="Bookman Old Style" w:hAnsi="Bookman Old Style"/>
        </w:rPr>
        <w:t xml:space="preserve"> potpisani Opći uvjeti Ugovora o financiranju predmetnog projekta temeljem kojeg je za realizaciju projekta odobreno 1 mil. EUR. Proveden je postupak javne nabave te je dana 17. ožujka 2023. godine s tvrtkom Komfort d.o.o. iz Zagreba sklopljen Ugovor o izvođenju radova i opremanja u sklopu projekta „Društveni dom/Kulturni centar - Rekonstrukcija postojeće građevine„. </w:t>
      </w:r>
    </w:p>
    <w:p w14:paraId="4450FE57" w14:textId="5A68CCA9" w:rsidR="00E630CE" w:rsidRDefault="00E630CE" w:rsidP="00E630CE">
      <w:pPr>
        <w:pStyle w:val="Bezproreda"/>
        <w:jc w:val="both"/>
        <w:rPr>
          <w:rFonts w:ascii="Bookman Old Style" w:hAnsi="Bookman Old Style"/>
        </w:rPr>
      </w:pPr>
      <w:r w:rsidRPr="005A0FDA">
        <w:rPr>
          <w:rFonts w:ascii="Bookman Old Style" w:hAnsi="Bookman Old Style"/>
        </w:rPr>
        <w:t>Dana 13.11.2023. godine od Agencije za plaćanja u poljoprivredi, ribarstvu i ruralnom razvoju zaprimili smo Odluku o dodjeli sredstava</w:t>
      </w:r>
      <w:r>
        <w:rPr>
          <w:rFonts w:ascii="Bookman Old Style" w:hAnsi="Bookman Old Style"/>
        </w:rPr>
        <w:t>. Dana 13.11.</w:t>
      </w:r>
      <w:r w:rsidRPr="005A0FDA">
        <w:rPr>
          <w:rFonts w:ascii="Bookman Old Style" w:hAnsi="Bookman Old Style"/>
        </w:rPr>
        <w:t>2023. godine radovi na gradilištu su obustavljeni te je gradilište zatvoreno Rješenj</w:t>
      </w:r>
      <w:r>
        <w:rPr>
          <w:rFonts w:ascii="Bookman Old Style" w:hAnsi="Bookman Old Style"/>
        </w:rPr>
        <w:t>em Državnog inspektorata</w:t>
      </w:r>
      <w:r w:rsidRPr="005A0FDA">
        <w:rPr>
          <w:rFonts w:ascii="Bookman Old Style" w:hAnsi="Bookman Old Style"/>
        </w:rPr>
        <w:t xml:space="preserve">. Nakon primitka pravomoćnosti izmjena i dopuna građevinske dozvole radovi su nastavljeni. Naknadno je prijavom projekta na Javni poziv MRRFEU Općini Peteranec odobreno sufinanciranje vlastitog učešća u iznosu 50%. </w:t>
      </w:r>
      <w:r>
        <w:rPr>
          <w:rFonts w:ascii="Bookman Old Style" w:hAnsi="Bookman Old Style"/>
        </w:rPr>
        <w:t>Radovi na spomenutom projektu u tijeku su uz odobreno produljenje rokova za avršetak radova.</w:t>
      </w:r>
    </w:p>
    <w:p w14:paraId="633BE80B" w14:textId="77777777" w:rsidR="00E630CE" w:rsidRDefault="00E630CE" w:rsidP="00E630CE">
      <w:pPr>
        <w:pStyle w:val="Bezproreda"/>
        <w:jc w:val="both"/>
        <w:rPr>
          <w:rFonts w:ascii="Bookman Old Style" w:hAnsi="Bookman Old Style"/>
        </w:rPr>
      </w:pPr>
    </w:p>
    <w:p w14:paraId="28FC0B77" w14:textId="46392E25" w:rsidR="00E630CE" w:rsidRPr="005A0FDA" w:rsidRDefault="00E630CE" w:rsidP="00E630CE">
      <w:pPr>
        <w:pStyle w:val="Bezproreda"/>
        <w:jc w:val="both"/>
        <w:rPr>
          <w:rFonts w:ascii="Bookman Old Style" w:hAnsi="Bookman Old Style"/>
          <w:b/>
        </w:rPr>
      </w:pPr>
      <w:r w:rsidRPr="005A0FDA">
        <w:rPr>
          <w:rFonts w:ascii="Bookman Old Style" w:hAnsi="Bookman Old Style"/>
          <w:b/>
        </w:rPr>
        <w:t>Izgradnja ograde na groblju u Peterancu – I</w:t>
      </w:r>
      <w:r>
        <w:rPr>
          <w:rFonts w:ascii="Bookman Old Style" w:hAnsi="Bookman Old Style"/>
          <w:b/>
        </w:rPr>
        <w:t>I</w:t>
      </w:r>
      <w:r w:rsidRPr="005A0FDA">
        <w:rPr>
          <w:rFonts w:ascii="Bookman Old Style" w:hAnsi="Bookman Old Style"/>
          <w:b/>
        </w:rPr>
        <w:t>. faza</w:t>
      </w:r>
      <w:r w:rsidR="00291F79">
        <w:rPr>
          <w:rFonts w:ascii="Bookman Old Style" w:hAnsi="Bookman Old Style"/>
          <w:b/>
        </w:rPr>
        <w:t>,</w:t>
      </w:r>
      <w:r>
        <w:rPr>
          <w:rFonts w:ascii="Bookman Old Style" w:hAnsi="Bookman Old Style"/>
          <w:b/>
        </w:rPr>
        <w:t xml:space="preserve"> uređenje okoliša</w:t>
      </w:r>
      <w:r w:rsidR="00291F79">
        <w:rPr>
          <w:rFonts w:ascii="Bookman Old Style" w:hAnsi="Bookman Old Style"/>
          <w:b/>
        </w:rPr>
        <w:t xml:space="preserve"> i postava kanti za odvajanje otpada</w:t>
      </w:r>
    </w:p>
    <w:p w14:paraId="6850AD8B" w14:textId="77777777" w:rsidR="00E630CE" w:rsidRPr="000E1A68" w:rsidRDefault="00E630CE" w:rsidP="00E630CE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</w:p>
    <w:p w14:paraId="7A1E9B1D" w14:textId="10CD4CE7" w:rsidR="00E630CE" w:rsidRDefault="00E630CE" w:rsidP="00E630CE">
      <w:pPr>
        <w:pStyle w:val="Bezproreda"/>
        <w:ind w:firstLine="708"/>
        <w:jc w:val="both"/>
        <w:rPr>
          <w:rFonts w:ascii="Bookman Old Style" w:hAnsi="Bookman Old Style"/>
        </w:rPr>
      </w:pPr>
      <w:r w:rsidRPr="005A0FDA">
        <w:rPr>
          <w:rFonts w:ascii="Bookman Old Style" w:hAnsi="Bookman Old Style"/>
        </w:rPr>
        <w:t xml:space="preserve">Nakon provedenog postupka javne nabave s tvrtkom TOPDACH d.o.o. iz Dunjkovca sklopljen je Ugovor o izvođenju radova na izgradnji ograde na groblju u Peterancu – </w:t>
      </w:r>
      <w:r>
        <w:rPr>
          <w:rFonts w:ascii="Bookman Old Style" w:hAnsi="Bookman Old Style"/>
        </w:rPr>
        <w:t>II</w:t>
      </w:r>
      <w:r w:rsidRPr="005A0FDA">
        <w:rPr>
          <w:rFonts w:ascii="Bookman Old Style" w:hAnsi="Bookman Old Style"/>
        </w:rPr>
        <w:t>. faza</w:t>
      </w:r>
      <w:r>
        <w:rPr>
          <w:rFonts w:ascii="Bookman Old Style" w:hAnsi="Bookman Old Style"/>
        </w:rPr>
        <w:t xml:space="preserve"> u iznosu </w:t>
      </w:r>
      <w:r w:rsidRPr="00E630CE">
        <w:rPr>
          <w:rFonts w:ascii="Bookman Old Style" w:hAnsi="Bookman Old Style"/>
        </w:rPr>
        <w:t>48.7885,00 EUR (bez PDV-a)</w:t>
      </w:r>
      <w:r w:rsidRPr="005A0FDA">
        <w:rPr>
          <w:rFonts w:ascii="Bookman Old Style" w:hAnsi="Bookman Old Style"/>
        </w:rPr>
        <w:t>. Projekt I</w:t>
      </w:r>
      <w:r>
        <w:rPr>
          <w:rFonts w:ascii="Bookman Old Style" w:hAnsi="Bookman Old Style"/>
        </w:rPr>
        <w:t>I</w:t>
      </w:r>
      <w:r w:rsidRPr="005A0FDA">
        <w:rPr>
          <w:rFonts w:ascii="Bookman Old Style" w:hAnsi="Bookman Old Style"/>
        </w:rPr>
        <w:t xml:space="preserve">. faze realiziran </w:t>
      </w:r>
      <w:r>
        <w:rPr>
          <w:rFonts w:ascii="Bookman Old Style" w:hAnsi="Bookman Old Style"/>
        </w:rPr>
        <w:t>je u potpunosti</w:t>
      </w:r>
      <w:r w:rsidRPr="005A0FDA">
        <w:rPr>
          <w:rFonts w:ascii="Bookman Old Style" w:hAnsi="Bookman Old Style"/>
        </w:rPr>
        <w:t xml:space="preserve"> sukl</w:t>
      </w:r>
      <w:r>
        <w:rPr>
          <w:rFonts w:ascii="Bookman Old Style" w:hAnsi="Bookman Old Style"/>
        </w:rPr>
        <w:t>adno ugovoru, a službena primopredaja radova planirana je za mjesec srpanj 2025</w:t>
      </w:r>
      <w:r w:rsidRPr="005A0FDA">
        <w:rPr>
          <w:rFonts w:ascii="Bookman Old Style" w:hAnsi="Bookman Old Style"/>
        </w:rPr>
        <w:t xml:space="preserve">. </w:t>
      </w:r>
    </w:p>
    <w:p w14:paraId="58E78257" w14:textId="189AFE4E" w:rsidR="00E630CE" w:rsidRDefault="00E630CE" w:rsidP="00E630C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Tijekom postave ograde odrađeni su i radovi pranja tlakavca te </w:t>
      </w:r>
      <w:r w:rsidR="00291F79">
        <w:rPr>
          <w:rFonts w:ascii="Bookman Old Style" w:hAnsi="Bookman Old Style"/>
        </w:rPr>
        <w:t xml:space="preserve">je </w:t>
      </w:r>
      <w:r>
        <w:rPr>
          <w:rFonts w:ascii="Bookman Old Style" w:hAnsi="Bookman Old Style"/>
        </w:rPr>
        <w:t>izvršeno planiranje sadnje stabala koje će se izvršiti u studenom 2025.</w:t>
      </w:r>
    </w:p>
    <w:p w14:paraId="56F012B7" w14:textId="31D585BD" w:rsidR="00291F79" w:rsidRPr="005A0FDA" w:rsidRDefault="00291F79" w:rsidP="00E630C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 groblje u Peterancu i Sigecu izvršena je nabava kanti za odvojeno prikupljanje otpada</w:t>
      </w:r>
      <w:r w:rsidR="00191271">
        <w:rPr>
          <w:rFonts w:ascii="Bookman Old Style" w:hAnsi="Bookman Old Style"/>
        </w:rPr>
        <w:t xml:space="preserve"> te je na groblju u Sigecu obnovljen centralni križ</w:t>
      </w:r>
      <w:r>
        <w:rPr>
          <w:rFonts w:ascii="Bookman Old Style" w:hAnsi="Bookman Old Style"/>
        </w:rPr>
        <w:t>.</w:t>
      </w:r>
    </w:p>
    <w:p w14:paraId="54179D58" w14:textId="77777777" w:rsidR="00E630CE" w:rsidRDefault="00E630CE" w:rsidP="00E630CE">
      <w:pPr>
        <w:pStyle w:val="Bezproreda"/>
        <w:jc w:val="both"/>
        <w:rPr>
          <w:rFonts w:ascii="Bookman Old Style" w:hAnsi="Bookman Old Style"/>
        </w:rPr>
      </w:pPr>
    </w:p>
    <w:p w14:paraId="47A316E6" w14:textId="77777777" w:rsidR="00291F79" w:rsidRPr="005A0FDA" w:rsidRDefault="00291F79" w:rsidP="00291F79">
      <w:pPr>
        <w:pStyle w:val="Bezproreda"/>
        <w:jc w:val="both"/>
        <w:rPr>
          <w:rFonts w:ascii="Bookman Old Style" w:hAnsi="Bookman Old Style"/>
          <w:b/>
        </w:rPr>
      </w:pPr>
      <w:r w:rsidRPr="005A0FDA">
        <w:rPr>
          <w:rFonts w:ascii="Bookman Old Style" w:hAnsi="Bookman Old Style"/>
          <w:b/>
        </w:rPr>
        <w:t>Nabava i ugradnja dječje opreme/igrala</w:t>
      </w:r>
    </w:p>
    <w:p w14:paraId="56B24D25" w14:textId="77777777" w:rsidR="00291F79" w:rsidRPr="000E1A68" w:rsidRDefault="00291F79" w:rsidP="00291F79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  <w:bookmarkStart w:id="1" w:name="_Hlk170802060"/>
    </w:p>
    <w:p w14:paraId="11466B3F" w14:textId="5AF3C464" w:rsidR="00291F79" w:rsidRDefault="00291F79" w:rsidP="00291F79">
      <w:pPr>
        <w:pStyle w:val="Bezproreda"/>
        <w:ind w:firstLine="708"/>
        <w:jc w:val="both"/>
        <w:rPr>
          <w:rFonts w:ascii="Bookman Old Style" w:hAnsi="Bookman Old Style"/>
        </w:rPr>
      </w:pPr>
      <w:bookmarkStart w:id="2" w:name="_Hlk170803470"/>
      <w:r w:rsidRPr="005A0FDA">
        <w:rPr>
          <w:rFonts w:ascii="Bookman Old Style" w:hAnsi="Bookman Old Style"/>
        </w:rPr>
        <w:t xml:space="preserve">Nakon provedenog postupka jednostavne nabave </w:t>
      </w:r>
      <w:r>
        <w:rPr>
          <w:rFonts w:ascii="Bookman Old Style" w:hAnsi="Bookman Old Style"/>
        </w:rPr>
        <w:t>izvršit će se zamjena dotrajalog dječjeg igrala u ulici kralja Tomislava u Peterancu, dok će se u dvorištima dječjih vrtića izvršiti dodatna dopuna igralima</w:t>
      </w:r>
      <w:r w:rsidRPr="005A0FDA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Za ov</w:t>
      </w:r>
      <w:r w:rsidR="00435FD0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investicij</w:t>
      </w:r>
      <w:r w:rsidR="00435FD0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osigurano je sufinanciranje</w:t>
      </w:r>
      <w:r w:rsidR="00435FD0">
        <w:rPr>
          <w:rFonts w:ascii="Bookman Old Style" w:hAnsi="Bookman Old Style"/>
        </w:rPr>
        <w:t xml:space="preserve"> u iznosu 90% za provedbu svakog projekta, a sufinancirat će se iz izvora pomoći – Ministarstvo demografije i useljeništva.</w:t>
      </w:r>
      <w:r>
        <w:rPr>
          <w:rFonts w:ascii="Bookman Old Style" w:hAnsi="Bookman Old Style"/>
        </w:rPr>
        <w:t xml:space="preserve"> </w:t>
      </w:r>
    </w:p>
    <w:p w14:paraId="622B6F1F" w14:textId="629B24A7" w:rsidR="00356FFA" w:rsidRDefault="00356FFA" w:rsidP="00291F79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Postava igrala i izgradnja prvog dječjeg igrališta izvršena je Komatnici kod Društvenog doma.</w:t>
      </w:r>
    </w:p>
    <w:p w14:paraId="446C72B7" w14:textId="77777777" w:rsidR="006812E5" w:rsidRDefault="006812E5" w:rsidP="00291F79">
      <w:pPr>
        <w:pStyle w:val="Bezproreda"/>
        <w:ind w:firstLine="708"/>
        <w:jc w:val="both"/>
        <w:rPr>
          <w:rFonts w:ascii="Bookman Old Style" w:hAnsi="Bookman Old Style"/>
        </w:rPr>
      </w:pPr>
    </w:p>
    <w:p w14:paraId="66BCB407" w14:textId="01AAA835" w:rsidR="006812E5" w:rsidRPr="00B06B4F" w:rsidRDefault="006812E5" w:rsidP="006812E5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 xml:space="preserve">Modernizacija </w:t>
      </w:r>
      <w:r>
        <w:rPr>
          <w:rFonts w:ascii="Bookman Old Style" w:hAnsi="Bookman Old Style"/>
          <w:b/>
        </w:rPr>
        <w:t xml:space="preserve">Dravske ulice </w:t>
      </w:r>
      <w:r w:rsidRPr="00B06B4F">
        <w:rPr>
          <w:rFonts w:ascii="Bookman Old Style" w:hAnsi="Bookman Old Style"/>
          <w:b/>
        </w:rPr>
        <w:t>u Sigecu</w:t>
      </w:r>
      <w:r>
        <w:rPr>
          <w:rFonts w:ascii="Bookman Old Style" w:hAnsi="Bookman Old Style"/>
          <w:b/>
        </w:rPr>
        <w:t>-Sig 11</w:t>
      </w:r>
    </w:p>
    <w:p w14:paraId="70536248" w14:textId="77777777" w:rsidR="006812E5" w:rsidRDefault="006812E5" w:rsidP="006812E5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</w:p>
    <w:p w14:paraId="40E97219" w14:textId="01FE80BC" w:rsidR="006812E5" w:rsidRPr="006812E5" w:rsidRDefault="006812E5" w:rsidP="00052499">
      <w:pPr>
        <w:spacing w:after="0" w:line="24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Nakon provedenog postupka javne nabave Općina Peteranec sklopila je ugovor o modernizaciji spomenute prometnice sa društvom PZC Varaždin u vrijednosti </w:t>
      </w:r>
      <w:r w:rsidRPr="006812E5">
        <w:rPr>
          <w:rFonts w:ascii="Bookman Old Style" w:hAnsi="Bookman Old Style"/>
        </w:rPr>
        <w:t>79.224,16 EUR</w:t>
      </w:r>
      <w:r>
        <w:rPr>
          <w:rFonts w:ascii="Bookman Old Style" w:hAnsi="Bookman Old Style"/>
        </w:rPr>
        <w:t xml:space="preserve"> s PDV-om. Predmetni je projekt kandidiran na Javni poztiv Ministarstva regionalnog razvoja i fondova EU za koji je odobreno sufinanciranje u iznosu 49.600 EUR. Provedba projekta je u tijeku.</w:t>
      </w:r>
    </w:p>
    <w:p w14:paraId="56CB046B" w14:textId="77777777" w:rsidR="006812E5" w:rsidRDefault="006812E5" w:rsidP="006812E5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49EE5A05" w14:textId="457566D2" w:rsidR="006812E5" w:rsidRPr="00B06B4F" w:rsidRDefault="006812E5" w:rsidP="006812E5">
      <w:pPr>
        <w:pStyle w:val="Bezproreda"/>
        <w:jc w:val="both"/>
        <w:rPr>
          <w:rFonts w:ascii="Bookman Old Style" w:hAnsi="Bookman Old Style"/>
        </w:rPr>
      </w:pPr>
    </w:p>
    <w:p w14:paraId="53B57708" w14:textId="7D8C617B" w:rsidR="00A77BB6" w:rsidRPr="00B06B4F" w:rsidRDefault="00A77BB6" w:rsidP="00A77BB6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 xml:space="preserve">Izgradnja sportsko-rekreativnog kompleksa „Panonija“ – </w:t>
      </w:r>
      <w:r>
        <w:rPr>
          <w:rFonts w:ascii="Bookman Old Style" w:hAnsi="Bookman Old Style"/>
          <w:b/>
        </w:rPr>
        <w:t>tenisko igralište i malonogometno igralište s prirodnom travom</w:t>
      </w:r>
    </w:p>
    <w:p w14:paraId="73A44DE3" w14:textId="77777777" w:rsidR="00A77BB6" w:rsidRPr="00B06B4F" w:rsidRDefault="00A77BB6" w:rsidP="00A77BB6">
      <w:pPr>
        <w:pStyle w:val="Bezproreda"/>
        <w:jc w:val="both"/>
        <w:rPr>
          <w:rFonts w:ascii="Bookman Old Style" w:hAnsi="Bookman Old Style"/>
          <w:b/>
        </w:rPr>
      </w:pPr>
    </w:p>
    <w:p w14:paraId="7460C9EC" w14:textId="6B992EBC" w:rsidR="006812E5" w:rsidRDefault="00A77BB6" w:rsidP="00A77BB6">
      <w:pPr>
        <w:pStyle w:val="Bezproreda"/>
        <w:ind w:firstLine="708"/>
        <w:jc w:val="both"/>
        <w:rPr>
          <w:rFonts w:ascii="Bookman Old Style" w:hAnsi="Bookman Old Style"/>
        </w:rPr>
      </w:pPr>
      <w:r w:rsidRPr="00B06B4F">
        <w:rPr>
          <w:rFonts w:ascii="Bookman Old Style" w:hAnsi="Bookman Old Style"/>
        </w:rPr>
        <w:t xml:space="preserve">Nakon provedenog otvorenog postupka nabave s tvrtkom </w:t>
      </w:r>
      <w:r>
        <w:rPr>
          <w:rFonts w:ascii="Bookman Old Style" w:hAnsi="Bookman Old Style"/>
        </w:rPr>
        <w:t>DINAMIC</w:t>
      </w:r>
      <w:r w:rsidR="003311CF">
        <w:rPr>
          <w:rFonts w:ascii="Bookman Old Style" w:hAnsi="Bookman Old Style"/>
        </w:rPr>
        <w:t xml:space="preserve"> d.o.o.</w:t>
      </w:r>
      <w:r w:rsidRPr="00B06B4F">
        <w:rPr>
          <w:rFonts w:ascii="Bookman Old Style" w:hAnsi="Bookman Old Style"/>
        </w:rPr>
        <w:t xml:space="preserve"> iz </w:t>
      </w:r>
      <w:r>
        <w:rPr>
          <w:rFonts w:ascii="Bookman Old Style" w:hAnsi="Bookman Old Style"/>
        </w:rPr>
        <w:t>Novog Virja</w:t>
      </w:r>
      <w:r w:rsidRPr="00B06B4F">
        <w:rPr>
          <w:rFonts w:ascii="Bookman Old Style" w:hAnsi="Bookman Old Style"/>
        </w:rPr>
        <w:t xml:space="preserve"> sklopljen je Ugovor o izvođenju radova na izgradnji sportsko-rekreativnog kompleksa „Panonija“ – </w:t>
      </w:r>
      <w:r>
        <w:rPr>
          <w:rFonts w:ascii="Bookman Old Style" w:hAnsi="Bookman Old Style"/>
        </w:rPr>
        <w:t>tenisko igralipte</w:t>
      </w:r>
      <w:r w:rsidRPr="00B06B4F">
        <w:rPr>
          <w:rFonts w:ascii="Bookman Old Style" w:hAnsi="Bookman Old Style"/>
        </w:rPr>
        <w:t>. Ugovorena vrijednost radova iznosi 1</w:t>
      </w:r>
      <w:r w:rsidR="003311CF">
        <w:rPr>
          <w:rFonts w:ascii="Bookman Old Style" w:hAnsi="Bookman Old Style"/>
        </w:rPr>
        <w:t>55</w:t>
      </w:r>
      <w:r w:rsidRPr="00B06B4F">
        <w:rPr>
          <w:rFonts w:ascii="Bookman Old Style" w:hAnsi="Bookman Old Style"/>
        </w:rPr>
        <w:t>.</w:t>
      </w:r>
      <w:r w:rsidR="003311CF">
        <w:rPr>
          <w:rFonts w:ascii="Bookman Old Style" w:hAnsi="Bookman Old Style"/>
        </w:rPr>
        <w:t>412</w:t>
      </w:r>
      <w:r w:rsidRPr="00B06B4F">
        <w:rPr>
          <w:rFonts w:ascii="Bookman Old Style" w:hAnsi="Bookman Old Style"/>
        </w:rPr>
        <w:t>,</w:t>
      </w:r>
      <w:r w:rsidR="003311CF">
        <w:rPr>
          <w:rFonts w:ascii="Bookman Old Style" w:hAnsi="Bookman Old Style"/>
        </w:rPr>
        <w:t>5</w:t>
      </w:r>
      <w:r w:rsidRPr="00B06B4F">
        <w:rPr>
          <w:rFonts w:ascii="Bookman Old Style" w:hAnsi="Bookman Old Style"/>
        </w:rPr>
        <w:t>0 EUR bez PDV-</w:t>
      </w:r>
      <w:r w:rsidR="003311CF">
        <w:rPr>
          <w:rFonts w:ascii="Bookman Old Style" w:hAnsi="Bookman Old Style"/>
        </w:rPr>
        <w:t>a</w:t>
      </w:r>
      <w:r w:rsidRPr="00B06B4F">
        <w:rPr>
          <w:rFonts w:ascii="Bookman Old Style" w:hAnsi="Bookman Old Style"/>
        </w:rPr>
        <w:t xml:space="preserve">. Ministarstvo </w:t>
      </w:r>
      <w:r w:rsidR="003311CF">
        <w:rPr>
          <w:rFonts w:ascii="Bookman Old Style" w:hAnsi="Bookman Old Style"/>
        </w:rPr>
        <w:t xml:space="preserve">turizma i sporta </w:t>
      </w:r>
      <w:r w:rsidRPr="00B06B4F">
        <w:rPr>
          <w:rFonts w:ascii="Bookman Old Style" w:hAnsi="Bookman Old Style"/>
        </w:rPr>
        <w:t xml:space="preserve">sufinancira predmetni projekt s </w:t>
      </w:r>
      <w:r w:rsidR="003311CF">
        <w:rPr>
          <w:rFonts w:ascii="Bookman Old Style" w:hAnsi="Bookman Old Style"/>
        </w:rPr>
        <w:t>105</w:t>
      </w:r>
      <w:r w:rsidRPr="00B06B4F">
        <w:rPr>
          <w:rFonts w:ascii="Bookman Old Style" w:hAnsi="Bookman Old Style"/>
        </w:rPr>
        <w:t xml:space="preserve">.000,00 EUR temeljem potpisanog Ugovora o sufinanciranju. Realizacija projekta je </w:t>
      </w:r>
      <w:r w:rsidR="003311CF">
        <w:rPr>
          <w:rFonts w:ascii="Bookman Old Style" w:hAnsi="Bookman Old Style"/>
        </w:rPr>
        <w:t xml:space="preserve"> tijeku.</w:t>
      </w:r>
    </w:p>
    <w:p w14:paraId="77263948" w14:textId="65420639" w:rsidR="003311CF" w:rsidRPr="005A0FDA" w:rsidRDefault="003311CF" w:rsidP="00A77BB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Općina Peteranec narednu je fazu izgradnje </w:t>
      </w:r>
      <w:r w:rsidRPr="00B06B4F">
        <w:rPr>
          <w:rFonts w:ascii="Bookman Old Style" w:hAnsi="Bookman Old Style"/>
        </w:rPr>
        <w:t>sportsko-rekreativnog kompleksa „Panonija“</w:t>
      </w:r>
      <w:r>
        <w:rPr>
          <w:rFonts w:ascii="Bookman Old Style" w:hAnsi="Bookman Old Style"/>
        </w:rPr>
        <w:t>, a koja obuhvaća izgradnju malonogometnog igrališta s prirodnom travom kandidirala na raspisani Javni poziv LAG-a Podravina od kojih se očekuje sufinanciranje  iznosu od 50.000 EUR.</w:t>
      </w:r>
    </w:p>
    <w:bookmarkEnd w:id="1"/>
    <w:bookmarkEnd w:id="2"/>
    <w:p w14:paraId="558D0B74" w14:textId="77777777" w:rsidR="00291F79" w:rsidRPr="000E1A68" w:rsidRDefault="00291F79" w:rsidP="00291F79">
      <w:pPr>
        <w:pStyle w:val="Bezproreda"/>
        <w:jc w:val="both"/>
        <w:rPr>
          <w:rFonts w:ascii="Bookman Old Style" w:hAnsi="Bookman Old Style"/>
          <w:color w:val="FF0000"/>
        </w:rPr>
      </w:pPr>
    </w:p>
    <w:p w14:paraId="2B0C592E" w14:textId="77777777" w:rsidR="00CE5F60" w:rsidRPr="00B06B4F" w:rsidRDefault="00CE5F60" w:rsidP="00CE5F60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>Izgradnja biciklističko-pješačke staze u naselju Sigetec – Ulica Ivana Berute i Ulica Braće Radić</w:t>
      </w:r>
    </w:p>
    <w:p w14:paraId="13C5FAAD" w14:textId="77777777" w:rsidR="00CE5F60" w:rsidRPr="000E1A68" w:rsidRDefault="00CE5F60" w:rsidP="00CE5F60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</w:p>
    <w:p w14:paraId="2D2E84D5" w14:textId="7A07CE6D" w:rsidR="00CE5F60" w:rsidRPr="00B06B4F" w:rsidRDefault="00CE5F60" w:rsidP="00CE5F60">
      <w:pPr>
        <w:pStyle w:val="Bezproreda"/>
        <w:ind w:firstLine="708"/>
        <w:jc w:val="both"/>
        <w:rPr>
          <w:rFonts w:ascii="Bookman Old Style" w:hAnsi="Bookman Old Style"/>
        </w:rPr>
      </w:pPr>
      <w:r w:rsidRPr="00B06B4F">
        <w:rPr>
          <w:rFonts w:ascii="Bookman Old Style" w:hAnsi="Bookman Old Style"/>
        </w:rPr>
        <w:t>Proveden je otvoreni postupak nabave za predmetni projekt te je donesena Odluka o odabiru. Sklopljen je Ugovor o izvođenju radova na izgradnji biciklističko-pješačke staze u naselju Sigetec – Ulica Ivana Berute i Ulica Braće Radić, a vrijednost projekta iznosi 548.875,74 EUR bez PDV-a odnosno 686.094,34 EUR s uračunatim PDV-om. Predmetni projekt uspješno je prijavljen kao ITU projekt na ITU mehanizam za sufinanciranje u maksimalnom iznosu do 85% te su za provedbu istog osigurana sredstva u iznosu 600.000,00 EUR. Dodatna sredstva osigurana su i suradnjom sa Županijskom upravom za ceste Križevci koji je Općini Peteranec za provedbu isplatio 16.000,00 EUR kao pomoć za vlastito učešće. Dodatno, preostali dio vlastitog učešć</w:t>
      </w:r>
      <w:r>
        <w:rPr>
          <w:rFonts w:ascii="Bookman Old Style" w:hAnsi="Bookman Old Style"/>
        </w:rPr>
        <w:t xml:space="preserve">a </w:t>
      </w:r>
      <w:r w:rsidRPr="00B06B4F">
        <w:rPr>
          <w:rFonts w:ascii="Bookman Old Style" w:hAnsi="Bookman Old Style"/>
        </w:rPr>
        <w:t>po predmetnom projektu prijavljen je na Javni poziv MRRFEU od kojeg se očekuje sufinanciranje preostalog dijela vlastitog učešća u iznosu 50%.</w:t>
      </w:r>
      <w:r>
        <w:rPr>
          <w:rFonts w:ascii="Bookman Old Style" w:hAnsi="Bookman Old Style"/>
        </w:rPr>
        <w:t xml:space="preserve"> Radovi su u završnoj fazi provedbe nakon čega će se izvršiti pregled i podnijeti zahtjev za tehnički pregled.</w:t>
      </w:r>
    </w:p>
    <w:p w14:paraId="3F9EBC1A" w14:textId="77777777" w:rsidR="00291F79" w:rsidRPr="005A0FDA" w:rsidRDefault="00291F79" w:rsidP="00E630CE">
      <w:pPr>
        <w:pStyle w:val="Bezproreda"/>
        <w:jc w:val="both"/>
        <w:rPr>
          <w:rFonts w:ascii="Bookman Old Style" w:hAnsi="Bookman Old Style"/>
        </w:rPr>
      </w:pPr>
    </w:p>
    <w:p w14:paraId="35A014E3" w14:textId="10C2108E" w:rsidR="0077326D" w:rsidRPr="00B06B4F" w:rsidRDefault="0077326D" w:rsidP="0077326D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>Izgradnja pješačke staze u ulici Braće Radić</w:t>
      </w:r>
      <w:r>
        <w:rPr>
          <w:rFonts w:ascii="Bookman Old Style" w:hAnsi="Bookman Old Style"/>
          <w:b/>
        </w:rPr>
        <w:t>-Matije Gupca</w:t>
      </w:r>
      <w:r w:rsidRPr="00B06B4F">
        <w:rPr>
          <w:rFonts w:ascii="Bookman Old Style" w:hAnsi="Bookman Old Style"/>
          <w:b/>
        </w:rPr>
        <w:t xml:space="preserve"> u Peterancu – II</w:t>
      </w:r>
      <w:r>
        <w:rPr>
          <w:rFonts w:ascii="Bookman Old Style" w:hAnsi="Bookman Old Style"/>
          <w:b/>
        </w:rPr>
        <w:t>I</w:t>
      </w:r>
      <w:r w:rsidRPr="00B06B4F">
        <w:rPr>
          <w:rFonts w:ascii="Bookman Old Style" w:hAnsi="Bookman Old Style"/>
          <w:b/>
        </w:rPr>
        <w:t>. faza</w:t>
      </w:r>
    </w:p>
    <w:p w14:paraId="594E0ED2" w14:textId="77777777" w:rsidR="0077326D" w:rsidRPr="000E1A68" w:rsidRDefault="0077326D" w:rsidP="0077326D">
      <w:pPr>
        <w:pStyle w:val="Bezproreda"/>
        <w:jc w:val="both"/>
        <w:rPr>
          <w:rFonts w:ascii="Bookman Old Style" w:hAnsi="Bookman Old Style"/>
          <w:color w:val="FF0000"/>
        </w:rPr>
      </w:pPr>
      <w:r w:rsidRPr="000E1A68">
        <w:rPr>
          <w:rFonts w:ascii="Bookman Old Style" w:hAnsi="Bookman Old Style"/>
          <w:color w:val="FF0000"/>
        </w:rPr>
        <w:tab/>
      </w:r>
    </w:p>
    <w:p w14:paraId="229B7DA2" w14:textId="22BF46DC" w:rsidR="0077326D" w:rsidRPr="00B06B4F" w:rsidRDefault="0077326D" w:rsidP="0077326D">
      <w:pPr>
        <w:pStyle w:val="Bezproreda"/>
        <w:ind w:firstLine="708"/>
        <w:jc w:val="both"/>
        <w:rPr>
          <w:rFonts w:ascii="Bookman Old Style" w:hAnsi="Bookman Old Style"/>
        </w:rPr>
      </w:pPr>
      <w:r w:rsidRPr="00B06B4F">
        <w:rPr>
          <w:rFonts w:ascii="Bookman Old Style" w:hAnsi="Bookman Old Style"/>
        </w:rPr>
        <w:t>Nakon provedenog postupka pregleda i ocjene pristiglih ponuda izabran je najpovoljniji ponuditelj, društvo Dinamic</w:t>
      </w:r>
      <w:r>
        <w:rPr>
          <w:rFonts w:ascii="Bookman Old Style" w:hAnsi="Bookman Old Style"/>
        </w:rPr>
        <w:t xml:space="preserve"> d.o.o.</w:t>
      </w:r>
      <w:r w:rsidRPr="00B06B4F">
        <w:rPr>
          <w:rFonts w:ascii="Bookman Old Style" w:hAnsi="Bookman Old Style"/>
        </w:rPr>
        <w:t>, s kojim je sklopljen ugovor o izvođenju radova. Predmetni projekt prijavljen je za sufinanciranje na Javni poziv za sufinanciranje projekata gradova i općina za poticanje razvoja komunalnog gospodarstva i ujednačavanja komunalnog standarda Ministarstva prostornoga uređenja, graditeljstva i državne imovine za koji je odobreno sufinanciranje u iznosu 4</w:t>
      </w:r>
      <w:r>
        <w:rPr>
          <w:rFonts w:ascii="Bookman Old Style" w:hAnsi="Bookman Old Style"/>
        </w:rPr>
        <w:t>6</w:t>
      </w:r>
      <w:r w:rsidRPr="00B06B4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9</w:t>
      </w:r>
      <w:r w:rsidRPr="00B06B4F">
        <w:rPr>
          <w:rFonts w:ascii="Bookman Old Style" w:hAnsi="Bookman Old Style"/>
        </w:rPr>
        <w:t xml:space="preserve">00,00 EUR, </w:t>
      </w:r>
      <w:r>
        <w:rPr>
          <w:rFonts w:ascii="Bookman Old Style" w:hAnsi="Bookman Old Style"/>
        </w:rPr>
        <w:t xml:space="preserve">te Javni poziv Ministarstva regionalnog razvoja i fondova EU koje je odobrilo sufinanciranje u iznosu 60.000 EUR. </w:t>
      </w:r>
    </w:p>
    <w:p w14:paraId="422F868B" w14:textId="77777777" w:rsidR="0077326D" w:rsidRPr="000E1A68" w:rsidRDefault="0077326D" w:rsidP="0077326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34496268" w14:textId="77777777" w:rsidR="0077326D" w:rsidRPr="00B06B4F" w:rsidRDefault="0077326D" w:rsidP="0077326D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 xml:space="preserve">Aglomeracija </w:t>
      </w:r>
    </w:p>
    <w:p w14:paraId="7E50F66F" w14:textId="77777777" w:rsidR="0077326D" w:rsidRPr="000E1A68" w:rsidRDefault="0077326D" w:rsidP="0077326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030B0B8C" w14:textId="2CC4241C" w:rsidR="0077326D" w:rsidRPr="00B06B4F" w:rsidRDefault="0077326D" w:rsidP="0077326D">
      <w:pPr>
        <w:spacing w:after="0" w:line="240" w:lineRule="auto"/>
        <w:jc w:val="both"/>
        <w:rPr>
          <w:rFonts w:ascii="Bookman Old Style" w:eastAsiaTheme="minorHAnsi" w:hAnsi="Bookman Old Style"/>
          <w:lang w:eastAsia="en-US"/>
        </w:rPr>
      </w:pPr>
      <w:r w:rsidRPr="000E1A68">
        <w:rPr>
          <w:rFonts w:ascii="Bookman Old Style" w:hAnsi="Bookman Old Style"/>
          <w:color w:val="FF0000"/>
        </w:rPr>
        <w:lastRenderedPageBreak/>
        <w:tab/>
      </w:r>
      <w:r w:rsidRPr="00B06B4F">
        <w:rPr>
          <w:rFonts w:ascii="Bookman Old Style" w:eastAsiaTheme="minorHAnsi" w:hAnsi="Bookman Old Style"/>
          <w:lang w:eastAsia="en-US"/>
        </w:rPr>
        <w:t>Projekt provedbe aglomeracije na području naselja Sigetec</w:t>
      </w:r>
      <w:r>
        <w:rPr>
          <w:rFonts w:ascii="Bookman Old Style" w:eastAsiaTheme="minorHAnsi" w:hAnsi="Bookman Old Style"/>
          <w:lang w:eastAsia="en-US"/>
        </w:rPr>
        <w:t xml:space="preserve"> okončan je te je izvršen tehnički pregled</w:t>
      </w:r>
      <w:r w:rsidRPr="00B06B4F">
        <w:rPr>
          <w:rFonts w:ascii="Bookman Old Style" w:eastAsiaTheme="minorHAnsi" w:hAnsi="Bookman Old Style"/>
          <w:lang w:eastAsia="en-US"/>
        </w:rPr>
        <w:t xml:space="preserve">. Sukladno udovoljavanju uvjetima Zahtjev za sufinanciranje završetka EU projekta podnijet je MRRFEU u sklopu kojega se očekuje sufinanciranje vlastitog učešća Općini Peteranec u iznosu 50%. U tijeku je pregled dostavljene dokumentacije. </w:t>
      </w:r>
    </w:p>
    <w:p w14:paraId="59C699DA" w14:textId="77777777" w:rsidR="0077326D" w:rsidRPr="000E1A68" w:rsidRDefault="0077326D" w:rsidP="0077326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33092F8B" w14:textId="77777777" w:rsidR="0077326D" w:rsidRPr="00A17D38" w:rsidRDefault="0077326D" w:rsidP="0077326D">
      <w:pPr>
        <w:pStyle w:val="Bezproreda"/>
        <w:jc w:val="both"/>
        <w:rPr>
          <w:rFonts w:ascii="Bookman Old Style" w:hAnsi="Bookman Old Style"/>
          <w:b/>
        </w:rPr>
      </w:pPr>
      <w:r w:rsidRPr="00A17D38">
        <w:rPr>
          <w:rFonts w:ascii="Bookman Old Style" w:hAnsi="Bookman Old Style"/>
          <w:b/>
        </w:rPr>
        <w:t>ePlanovi – prijava na javni poziv Ministarstvu prostornoga uređenja, graditeljstva i državne imovine</w:t>
      </w:r>
    </w:p>
    <w:p w14:paraId="0271AED5" w14:textId="77777777" w:rsidR="0077326D" w:rsidRPr="000E1A68" w:rsidRDefault="0077326D" w:rsidP="0077326D">
      <w:pPr>
        <w:pStyle w:val="Bezproreda"/>
        <w:jc w:val="both"/>
        <w:rPr>
          <w:rFonts w:ascii="Bookman Old Style" w:eastAsiaTheme="minorEastAsia" w:hAnsi="Bookman Old Style"/>
          <w:color w:val="FF0000"/>
          <w:lang w:eastAsia="hr-HR"/>
        </w:rPr>
      </w:pPr>
    </w:p>
    <w:p w14:paraId="5E4CD1DB" w14:textId="3881B77C" w:rsidR="0077326D" w:rsidRPr="00A17D38" w:rsidRDefault="0077326D" w:rsidP="0077326D">
      <w:pPr>
        <w:ind w:firstLine="708"/>
        <w:jc w:val="both"/>
        <w:rPr>
          <w:rFonts w:ascii="Bookman Old Style" w:eastAsiaTheme="minorHAnsi" w:hAnsi="Bookman Old Style"/>
          <w:lang w:eastAsia="en-US"/>
        </w:rPr>
      </w:pPr>
      <w:r w:rsidRPr="00A17D38">
        <w:rPr>
          <w:rFonts w:ascii="Bookman Old Style" w:eastAsiaTheme="minorHAnsi" w:hAnsi="Bookman Old Style"/>
          <w:lang w:eastAsia="en-US"/>
        </w:rPr>
        <w:t xml:space="preserve">Ministarstvu prostornoga uređenja, graditeljstva i državne imovine, Općina Peteranec uputila je dokumentaciju za izmjenu i dopunu Prostornog plana uređenja Općine Peteranec, na Poziv na dodjelu bespovratnih sredstava "IZRADA PROSTORNIH PLANOVA NOVE GENERACIJE PUTEM ELEKTRONIČKOG SUSTAVA „ePLANOVI“" iz Mehanizma za oporavak i otpornost (NPOO) u iznosu financiranja 100% do maksimalnog iznosa 30.000 EUR. </w:t>
      </w:r>
      <w:r>
        <w:rPr>
          <w:rFonts w:ascii="Bookman Old Style" w:eastAsiaTheme="minorHAnsi" w:hAnsi="Bookman Old Style"/>
          <w:lang w:eastAsia="en-US"/>
        </w:rPr>
        <w:t>Provedba je u tijeku</w:t>
      </w:r>
      <w:r w:rsidRPr="00A17D38">
        <w:rPr>
          <w:rFonts w:ascii="Bookman Old Style" w:eastAsiaTheme="minorHAnsi" w:hAnsi="Bookman Old Style"/>
          <w:lang w:eastAsia="en-US"/>
        </w:rPr>
        <w:t>.</w:t>
      </w:r>
    </w:p>
    <w:p w14:paraId="76758809" w14:textId="77777777" w:rsidR="006E5EF3" w:rsidRPr="00A17D38" w:rsidRDefault="006E5EF3" w:rsidP="006E5EF3">
      <w:pPr>
        <w:pStyle w:val="Bezproreda"/>
        <w:jc w:val="both"/>
        <w:rPr>
          <w:rFonts w:ascii="Bookman Old Style" w:hAnsi="Bookman Old Style"/>
          <w:b/>
        </w:rPr>
      </w:pPr>
      <w:r w:rsidRPr="00A17D38">
        <w:rPr>
          <w:rFonts w:ascii="Bookman Old Style" w:hAnsi="Bookman Old Style"/>
          <w:b/>
        </w:rPr>
        <w:t>Dogradnja i prijava projekta dogradnje vrtića u Peterancu</w:t>
      </w:r>
    </w:p>
    <w:p w14:paraId="15F0C2E6" w14:textId="77777777" w:rsidR="006E5EF3" w:rsidRPr="00A17D38" w:rsidRDefault="006E5EF3" w:rsidP="006E5EF3">
      <w:pPr>
        <w:pStyle w:val="Bezproreda"/>
        <w:jc w:val="both"/>
        <w:rPr>
          <w:rFonts w:ascii="Bookman Old Style" w:hAnsi="Bookman Old Style"/>
          <w:b/>
        </w:rPr>
      </w:pPr>
    </w:p>
    <w:p w14:paraId="5071AE52" w14:textId="4F5492D3" w:rsidR="006E5EF3" w:rsidRPr="0096766E" w:rsidRDefault="006E5EF3" w:rsidP="006E5EF3">
      <w:pPr>
        <w:pStyle w:val="Bezproreda"/>
        <w:jc w:val="both"/>
        <w:rPr>
          <w:rFonts w:ascii="Bookman Old Style" w:hAnsi="Bookman Old Style"/>
        </w:rPr>
      </w:pPr>
      <w:r w:rsidRPr="000E1A68">
        <w:rPr>
          <w:rFonts w:ascii="Bookman Old Style" w:hAnsi="Bookman Old Style"/>
          <w:b/>
          <w:bCs/>
          <w:color w:val="FF0000"/>
        </w:rPr>
        <w:tab/>
      </w:r>
      <w:r w:rsidRPr="00A17D38">
        <w:rPr>
          <w:rFonts w:ascii="Bookman Old Style" w:hAnsi="Bookman Old Style"/>
        </w:rPr>
        <w:t>Projekt dogradnje Područnog vrtića Lastavica u Peterancu kandidiran je na Natječaj "Osiguravanje infrastrukturnih uvjeta za povećanje dostupnosti ranog i predškolskog odgoja i obrazovanja" Ministarstva znanosti, obrazovanja i mladih</w:t>
      </w:r>
      <w:r>
        <w:rPr>
          <w:rFonts w:ascii="Bookman Old Style" w:hAnsi="Bookman Old Style"/>
        </w:rPr>
        <w:t xml:space="preserve">. U prvoj polovici 2025. godine slopljen je Ugovor o dodjeli sredstava u iznosu od gotovo </w:t>
      </w:r>
      <w:r w:rsidRPr="00A17D38">
        <w:rPr>
          <w:rFonts w:ascii="Bookman Old Style" w:hAnsi="Bookman Old Style"/>
        </w:rPr>
        <w:t>17</w:t>
      </w:r>
      <w:r>
        <w:rPr>
          <w:rFonts w:ascii="Bookman Old Style" w:hAnsi="Bookman Old Style"/>
        </w:rPr>
        <w:t>2</w:t>
      </w:r>
      <w:r w:rsidRPr="00A17D38">
        <w:rPr>
          <w:rFonts w:ascii="Bookman Old Style" w:hAnsi="Bookman Old Style"/>
        </w:rPr>
        <w:t>.000</w:t>
      </w:r>
      <w:r>
        <w:rPr>
          <w:rFonts w:ascii="Bookman Old Style" w:hAnsi="Bookman Old Style"/>
        </w:rPr>
        <w:t>,00</w:t>
      </w:r>
      <w:r w:rsidRPr="00A17D38">
        <w:rPr>
          <w:rFonts w:ascii="Bookman Old Style" w:hAnsi="Bookman Old Style"/>
        </w:rPr>
        <w:t xml:space="preserve"> EUR. </w:t>
      </w:r>
      <w:r>
        <w:rPr>
          <w:rFonts w:ascii="Bookman Old Style" w:hAnsi="Bookman Old Style"/>
        </w:rPr>
        <w:t>Za predmetni je projekt pripremljena projektno-tehnička dokumentacija sukladno uvjetima javnog poziva te je ista u punom iznosu financirana od strane Ministarstva</w:t>
      </w:r>
      <w:r w:rsidRPr="00A17D38">
        <w:rPr>
          <w:rFonts w:ascii="Bookman Old Style" w:hAnsi="Bookman Old Style"/>
        </w:rPr>
        <w:t xml:space="preserve"> prostornoga uređenja, graditeljstva i državne imovine</w:t>
      </w:r>
      <w:r>
        <w:rPr>
          <w:rFonts w:ascii="Bookman Old Style" w:hAnsi="Bookman Old Style"/>
        </w:rPr>
        <w:t xml:space="preserve">. </w:t>
      </w:r>
      <w:r w:rsidRPr="00A17D38">
        <w:rPr>
          <w:rFonts w:ascii="Bookman Old Style" w:hAnsi="Bookman Old Style"/>
        </w:rPr>
        <w:t xml:space="preserve">Predmetnu prijavu Općina Peteranec pripremala je u suradnji sa PORA razvojna agencija. </w:t>
      </w:r>
      <w:r>
        <w:rPr>
          <w:rFonts w:ascii="Bookman Old Style" w:hAnsi="Bookman Old Style"/>
        </w:rPr>
        <w:t>Javna nabava za provedbu projekta je u tijeku.</w:t>
      </w:r>
    </w:p>
    <w:p w14:paraId="4B165E2A" w14:textId="77777777" w:rsidR="00291F79" w:rsidRPr="00291F79" w:rsidRDefault="00291F79" w:rsidP="00E630CE">
      <w:pPr>
        <w:pStyle w:val="Bezproreda"/>
        <w:jc w:val="both"/>
        <w:rPr>
          <w:rFonts w:ascii="Bookman Old Style" w:hAnsi="Bookman Old Style"/>
          <w:b/>
        </w:rPr>
      </w:pPr>
    </w:p>
    <w:p w14:paraId="3778FA96" w14:textId="0BDDCC58" w:rsidR="00EF1C60" w:rsidRPr="00EF1C60" w:rsidRDefault="00EF1C60" w:rsidP="00E630CE">
      <w:pPr>
        <w:pStyle w:val="Bezproreda"/>
        <w:jc w:val="both"/>
        <w:rPr>
          <w:rFonts w:ascii="Bookman Old Style" w:hAnsi="Bookman Old Style"/>
          <w:b/>
        </w:rPr>
      </w:pPr>
      <w:r w:rsidRPr="00EF1C60">
        <w:rPr>
          <w:rFonts w:ascii="Bookman Old Style" w:hAnsi="Bookman Old Style"/>
          <w:b/>
        </w:rPr>
        <w:t>Modernizacija nerazvrstane ceste – odvojak ulice Ivana Berute</w:t>
      </w:r>
    </w:p>
    <w:p w14:paraId="4D0BBE26" w14:textId="77777777" w:rsidR="00EF1C60" w:rsidRDefault="00EF1C60" w:rsidP="00E630CE">
      <w:pPr>
        <w:pStyle w:val="Bezproreda"/>
        <w:jc w:val="both"/>
      </w:pPr>
    </w:p>
    <w:p w14:paraId="65D728F4" w14:textId="64617733" w:rsidR="00291F79" w:rsidRDefault="00EF1C60" w:rsidP="00EF1C60">
      <w:pPr>
        <w:pStyle w:val="Bezproreda"/>
        <w:ind w:firstLine="708"/>
        <w:jc w:val="both"/>
        <w:rPr>
          <w:rFonts w:ascii="Bookman Old Style" w:hAnsi="Bookman Old Style"/>
        </w:rPr>
      </w:pPr>
      <w:r w:rsidRPr="00EF1C60">
        <w:rPr>
          <w:rFonts w:ascii="Bookman Old Style" w:hAnsi="Bookman Old Style"/>
        </w:rPr>
        <w:t xml:space="preserve">Nakon provedenog postupka nabave s društvom Pavlic asfalti sklopljen je Ugovor o izvođenju radova na </w:t>
      </w:r>
      <w:bookmarkStart w:id="3" w:name="_Hlk180392108"/>
      <w:r w:rsidRPr="00EF1C60">
        <w:rPr>
          <w:rFonts w:ascii="Bookman Old Style" w:hAnsi="Bookman Old Style"/>
        </w:rPr>
        <w:t xml:space="preserve">modernizaciji nerazvrstane ceste </w:t>
      </w:r>
      <w:bookmarkEnd w:id="3"/>
      <w:r w:rsidRPr="00EF1C60">
        <w:rPr>
          <w:rFonts w:ascii="Bookman Old Style" w:hAnsi="Bookman Old Style"/>
        </w:rPr>
        <w:t>- odvojak Ulice Ivana Berute u Sigecu. Radovi su ugovoreni u vrijednosti 23.996,88 EUR s uračunatim PDV-om. Radovi su izvršeni u potpunosti sukladno Ugovoru.</w:t>
      </w:r>
    </w:p>
    <w:p w14:paraId="407792C1" w14:textId="77777777" w:rsidR="00EF1C60" w:rsidRDefault="00EF1C60" w:rsidP="00EF1C60">
      <w:pPr>
        <w:pStyle w:val="Bezproreda"/>
        <w:jc w:val="both"/>
        <w:rPr>
          <w:rFonts w:ascii="Bookman Old Style" w:hAnsi="Bookman Old Style"/>
        </w:rPr>
      </w:pPr>
    </w:p>
    <w:p w14:paraId="7EA97C6C" w14:textId="19A03058" w:rsidR="00EF1C60" w:rsidRPr="00EF1C60" w:rsidRDefault="00EF1C60" w:rsidP="00EF1C60">
      <w:pPr>
        <w:pStyle w:val="Bezproreda"/>
        <w:jc w:val="both"/>
        <w:rPr>
          <w:rFonts w:ascii="Bookman Old Style" w:hAnsi="Bookman Old Style"/>
          <w:b/>
        </w:rPr>
      </w:pPr>
      <w:r w:rsidRPr="00EF1C60">
        <w:rPr>
          <w:rFonts w:ascii="Bookman Old Style" w:hAnsi="Bookman Old Style"/>
          <w:b/>
        </w:rPr>
        <w:t>Provedba optičke mreže</w:t>
      </w:r>
    </w:p>
    <w:p w14:paraId="7DC62A13" w14:textId="77777777" w:rsidR="00EF1C60" w:rsidRDefault="00EF1C60" w:rsidP="00EF1C60">
      <w:pPr>
        <w:pStyle w:val="Bezproreda"/>
        <w:jc w:val="both"/>
        <w:rPr>
          <w:rFonts w:ascii="Bookman Old Style" w:hAnsi="Bookman Old Style"/>
        </w:rPr>
      </w:pPr>
    </w:p>
    <w:p w14:paraId="19E2C8C3" w14:textId="571A9D55" w:rsidR="00EF1C60" w:rsidRDefault="00EF1C60" w:rsidP="00EF1C6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Nakon što je izvršena provedba optičke mreže u naselju Peteranec pristupilo se pregovorima za provedbu iste u naselju Sigetec. Pružatelj takve vrste usluge, društvo Pro-ping iskazalo je interes te nakon svih pribavljenih suglasnosti provelo optičku mrežu u naselju Sigetec. Odlukom općinskog vijeća na prijedlog načenika usvojeno je sufinanciranje u iznosu 100 EUR za mještane na priključak. </w:t>
      </w:r>
    </w:p>
    <w:p w14:paraId="6736010A" w14:textId="77777777" w:rsidR="00B0021C" w:rsidRDefault="00B0021C" w:rsidP="00EF1C60">
      <w:pPr>
        <w:pStyle w:val="Bezproreda"/>
        <w:jc w:val="both"/>
        <w:rPr>
          <w:rFonts w:ascii="Bookman Old Style" w:hAnsi="Bookman Old Style"/>
        </w:rPr>
      </w:pPr>
    </w:p>
    <w:p w14:paraId="39DCB88A" w14:textId="38471249" w:rsidR="00B0021C" w:rsidRPr="00B0021C" w:rsidRDefault="00B0021C" w:rsidP="00EF1C60">
      <w:pPr>
        <w:pStyle w:val="Bezproreda"/>
        <w:jc w:val="both"/>
        <w:rPr>
          <w:rFonts w:ascii="Bookman Old Style" w:hAnsi="Bookman Old Style"/>
          <w:b/>
        </w:rPr>
      </w:pPr>
      <w:r w:rsidRPr="00B0021C">
        <w:rPr>
          <w:rFonts w:ascii="Bookman Old Style" w:hAnsi="Bookman Old Style"/>
          <w:b/>
        </w:rPr>
        <w:t>Postava kamera za nadzor brzine u Peterancu i Sigecu</w:t>
      </w:r>
    </w:p>
    <w:p w14:paraId="0CDB6CC0" w14:textId="77777777" w:rsidR="00B0021C" w:rsidRDefault="00B0021C" w:rsidP="00EF1C60">
      <w:pPr>
        <w:pStyle w:val="Bezproreda"/>
        <w:jc w:val="both"/>
        <w:rPr>
          <w:rFonts w:ascii="Bookman Old Style" w:hAnsi="Bookman Old Style"/>
        </w:rPr>
      </w:pPr>
    </w:p>
    <w:p w14:paraId="4B9929D2" w14:textId="0BBD245E" w:rsidR="00B0021C" w:rsidRDefault="00B0021C" w:rsidP="00EF1C6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U suradnji s MUP Koprivničko-križevačke županije na inicijativu Općine Peteranec u prvoj su polovici godine postavljena dva kučišta za kamere za nadzor brzine. Vrijednost projekta sa svim popratnim troškovima je oko 20.000 EUR. </w:t>
      </w:r>
    </w:p>
    <w:p w14:paraId="2BAAA31D" w14:textId="4C406135" w:rsidR="00EF1C60" w:rsidRPr="00EF1C60" w:rsidRDefault="00EF1C60" w:rsidP="00EF1C6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0B31D65C" w14:textId="2300B01D" w:rsidR="00EF1C60" w:rsidRPr="00B0021C" w:rsidRDefault="00B0021C" w:rsidP="00B0021C">
      <w:pPr>
        <w:pStyle w:val="Bezproreda"/>
        <w:jc w:val="both"/>
        <w:rPr>
          <w:rFonts w:ascii="Bookman Old Style" w:hAnsi="Bookman Old Style"/>
          <w:b/>
        </w:rPr>
      </w:pPr>
      <w:r w:rsidRPr="00B0021C">
        <w:rPr>
          <w:rFonts w:ascii="Bookman Old Style" w:hAnsi="Bookman Old Style"/>
          <w:b/>
        </w:rPr>
        <w:t>Izgradnja biciklističko-pješačke staze između naselja Peteranec i Sigetec</w:t>
      </w:r>
    </w:p>
    <w:p w14:paraId="1F21F494" w14:textId="77777777" w:rsidR="00EF1C60" w:rsidRDefault="00EF1C60" w:rsidP="00EF1C60">
      <w:pPr>
        <w:pStyle w:val="Bezproreda"/>
        <w:ind w:firstLine="708"/>
        <w:jc w:val="both"/>
        <w:rPr>
          <w:rFonts w:ascii="Bookman Old Style" w:hAnsi="Bookman Old Style"/>
          <w:b/>
        </w:rPr>
      </w:pPr>
    </w:p>
    <w:p w14:paraId="6549A234" w14:textId="12A32ECF" w:rsidR="00B0021C" w:rsidRPr="00B0021C" w:rsidRDefault="00B0021C" w:rsidP="00EF1C60">
      <w:pPr>
        <w:pStyle w:val="Bezproreda"/>
        <w:ind w:firstLine="708"/>
        <w:jc w:val="both"/>
        <w:rPr>
          <w:rFonts w:ascii="Bookman Old Style" w:hAnsi="Bookman Old Style"/>
        </w:rPr>
      </w:pPr>
      <w:r w:rsidRPr="00B0021C">
        <w:rPr>
          <w:rFonts w:ascii="Bookman Old Style" w:hAnsi="Bookman Old Style"/>
        </w:rPr>
        <w:t xml:space="preserve">Ministarstvo regionalnoga razvoja i fondova Europske unije donijelo je 17. srpnja 2025. godine Odluku o financiranju projektnog prijedloga "Izgradnja biciklističko-pješačke staze između naselja Peteranec i Sigetec“ kojim će predmetni projekt biti sufinanciran u iznosu 85% vrijednosti projekta, odnosno 360.422,31 </w:t>
      </w:r>
      <w:r w:rsidRPr="00B0021C">
        <w:rPr>
          <w:rFonts w:ascii="Bookman Old Style" w:hAnsi="Bookman Old Style"/>
        </w:rPr>
        <w:lastRenderedPageBreak/>
        <w:t>EUR. Projekt je u visokoj fazi pripremljenosti te će se po primitku svih dozvola započeti s postupkom javne nabave.</w:t>
      </w:r>
    </w:p>
    <w:p w14:paraId="43E434F0" w14:textId="77777777" w:rsidR="0058459B" w:rsidRPr="00570281" w:rsidRDefault="0058459B" w:rsidP="0058459B">
      <w:pPr>
        <w:pStyle w:val="Bezproreda"/>
        <w:jc w:val="both"/>
        <w:rPr>
          <w:rFonts w:ascii="Bookman Old Style" w:hAnsi="Bookman Old Style"/>
          <w:color w:val="FF0000"/>
        </w:rPr>
      </w:pPr>
    </w:p>
    <w:p w14:paraId="24CFA179" w14:textId="77777777" w:rsidR="0058459B" w:rsidRPr="00570281" w:rsidRDefault="0058459B" w:rsidP="0058459B">
      <w:pPr>
        <w:pStyle w:val="Bezproreda"/>
        <w:jc w:val="both"/>
        <w:rPr>
          <w:rFonts w:ascii="Bookman Old Style" w:hAnsi="Bookman Old Style"/>
          <w:b/>
        </w:rPr>
      </w:pPr>
      <w:r w:rsidRPr="00570281">
        <w:rPr>
          <w:rFonts w:ascii="Bookman Old Style" w:hAnsi="Bookman Old Style"/>
          <w:b/>
        </w:rPr>
        <w:t xml:space="preserve">III. ZAKLJUČAK </w:t>
      </w:r>
    </w:p>
    <w:p w14:paraId="4C7260F8" w14:textId="77777777" w:rsidR="0058459B" w:rsidRPr="00A51B24" w:rsidRDefault="0058459B" w:rsidP="0058459B">
      <w:pPr>
        <w:pStyle w:val="Bezproreda"/>
        <w:jc w:val="both"/>
        <w:rPr>
          <w:rFonts w:ascii="Bookman Old Style" w:hAnsi="Bookman Old Style"/>
        </w:rPr>
      </w:pPr>
    </w:p>
    <w:p w14:paraId="5AFEE4E8" w14:textId="0E7C193B" w:rsidR="0058459B" w:rsidRDefault="0058459B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E66472">
        <w:rPr>
          <w:rFonts w:ascii="Bookman Old Style" w:hAnsi="Bookman Old Style"/>
        </w:rPr>
        <w:t xml:space="preserve">Podneseno Izvješće o radu općinskog načelnika Općine Peteranec za razdoblje od 01. </w:t>
      </w:r>
      <w:r>
        <w:rPr>
          <w:rFonts w:ascii="Bookman Old Style" w:hAnsi="Bookman Old Style"/>
        </w:rPr>
        <w:t>siječnja 2025. godine</w:t>
      </w:r>
      <w:r w:rsidRPr="00E66472">
        <w:rPr>
          <w:rFonts w:ascii="Bookman Old Style" w:hAnsi="Bookman Old Style"/>
        </w:rPr>
        <w:t xml:space="preserve"> do 3</w:t>
      </w:r>
      <w:r>
        <w:rPr>
          <w:rFonts w:ascii="Bookman Old Style" w:hAnsi="Bookman Old Style"/>
        </w:rPr>
        <w:t>0</w:t>
      </w:r>
      <w:r w:rsidRPr="00E66472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lipnja</w:t>
      </w:r>
      <w:r w:rsidRPr="00E66472">
        <w:rPr>
          <w:rFonts w:ascii="Bookman Old Style" w:hAnsi="Bookman Old Style"/>
        </w:rPr>
        <w:t xml:space="preserve"> 202</w:t>
      </w:r>
      <w:r>
        <w:rPr>
          <w:rFonts w:ascii="Bookman Old Style" w:hAnsi="Bookman Old Style"/>
        </w:rPr>
        <w:t>5</w:t>
      </w:r>
      <w:r w:rsidRPr="00E66472">
        <w:rPr>
          <w:rFonts w:ascii="Bookman Old Style" w:hAnsi="Bookman Old Style"/>
        </w:rPr>
        <w:t xml:space="preserve">. godine sadrži </w:t>
      </w:r>
      <w:r w:rsidR="0051254B">
        <w:rPr>
          <w:rFonts w:ascii="Bookman Old Style" w:hAnsi="Bookman Old Style"/>
        </w:rPr>
        <w:t xml:space="preserve">samo dio </w:t>
      </w:r>
      <w:r w:rsidRPr="00E66472">
        <w:rPr>
          <w:rFonts w:ascii="Bookman Old Style" w:hAnsi="Bookman Old Style"/>
        </w:rPr>
        <w:t>poslova i zadataka iz nadležnosti općinskog načelnika kao izvršnog tijela Općine Peteranec</w:t>
      </w:r>
      <w:r>
        <w:rPr>
          <w:rFonts w:ascii="Bookman Old Style" w:hAnsi="Bookman Old Style"/>
        </w:rPr>
        <w:t xml:space="preserve"> kao i dio realiziranih i u fazi realizacije projekata</w:t>
      </w:r>
      <w:r w:rsidRPr="00E66472">
        <w:rPr>
          <w:rFonts w:ascii="Bookman Old Style" w:hAnsi="Bookman Old Style"/>
        </w:rPr>
        <w:t xml:space="preserve">. </w:t>
      </w:r>
      <w:r w:rsidR="000B0F2D">
        <w:rPr>
          <w:rFonts w:ascii="Bookman Old Style" w:hAnsi="Bookman Old Style"/>
        </w:rPr>
        <w:t xml:space="preserve"> Značajna briga i dalje se posvećuje unapređenju transparentnosti rada, uključivanju građana u procese donošenja odluka i odgovornom upravljanju resursima.</w:t>
      </w:r>
    </w:p>
    <w:p w14:paraId="5AC5EEAC" w14:textId="77777777" w:rsidR="00201AAF" w:rsidRDefault="00201AAF" w:rsidP="00201AAF">
      <w:pPr>
        <w:pStyle w:val="Bezproreda"/>
        <w:ind w:firstLine="708"/>
        <w:jc w:val="both"/>
        <w:rPr>
          <w:rFonts w:ascii="Bookman Old Style" w:hAnsi="Bookman Old Style"/>
        </w:rPr>
      </w:pPr>
    </w:p>
    <w:p w14:paraId="6FE8B6FB" w14:textId="4A300863" w:rsidR="0058459B" w:rsidRDefault="00D57A9A" w:rsidP="00201AA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Nakon ponovnog izbora na lokalnim izborima održanim 18. svibnja 2025. godine nastavlja</w:t>
      </w:r>
      <w:r w:rsidR="000B0F2D">
        <w:rPr>
          <w:rFonts w:ascii="Bookman Old Style" w:hAnsi="Bookman Old Style"/>
        </w:rPr>
        <w:t xml:space="preserve"> se</w:t>
      </w:r>
      <w:r>
        <w:rPr>
          <w:rFonts w:ascii="Bookman Old Style" w:hAnsi="Bookman Old Style"/>
        </w:rPr>
        <w:t xml:space="preserve"> rad na već započetim projektima te se k</w:t>
      </w:r>
      <w:r w:rsidRPr="00296CFD">
        <w:rPr>
          <w:rFonts w:ascii="Bookman Old Style" w:hAnsi="Bookman Old Style"/>
        </w:rPr>
        <w:t>ao i do sada, velika  posvećenost daje kandidiranju projekata na javne pozive kojima se omogućuje sufinanciranje iz europskih, nacionalnih ili drugih izvora pomoći. Velika pažnja posvećena je pripremi i izradi projekata te projektno-tehničkih dokumentacija za tekuću i naredn</w:t>
      </w:r>
      <w:r w:rsidR="0051254B">
        <w:rPr>
          <w:rFonts w:ascii="Bookman Old Style" w:hAnsi="Bookman Old Style"/>
        </w:rPr>
        <w:t>e</w:t>
      </w:r>
      <w:r w:rsidRPr="00296CFD">
        <w:rPr>
          <w:rFonts w:ascii="Bookman Old Style" w:hAnsi="Bookman Old Style"/>
        </w:rPr>
        <w:t xml:space="preserve"> godin</w:t>
      </w:r>
      <w:r w:rsidR="0051254B">
        <w:rPr>
          <w:rFonts w:ascii="Bookman Old Style" w:hAnsi="Bookman Old Style"/>
        </w:rPr>
        <w:t>e</w:t>
      </w:r>
      <w:r w:rsidRPr="00296CFD">
        <w:rPr>
          <w:rFonts w:ascii="Bookman Old Style" w:hAnsi="Bookman Old Style"/>
        </w:rPr>
        <w:t xml:space="preserve"> te praćenju planiranih i raspisanih europskih i nacionalnih natječaja kako bi se pravovremeno i spremno apliciralo na iste.</w:t>
      </w:r>
    </w:p>
    <w:p w14:paraId="66B41B1F" w14:textId="77777777" w:rsidR="00D0705A" w:rsidRDefault="00D0705A" w:rsidP="00201AAF">
      <w:pPr>
        <w:pStyle w:val="Bezproreda"/>
        <w:ind w:firstLine="708"/>
        <w:jc w:val="both"/>
        <w:rPr>
          <w:rFonts w:ascii="Bookman Old Style" w:hAnsi="Bookman Old Style"/>
        </w:rPr>
      </w:pPr>
    </w:p>
    <w:p w14:paraId="4F04AEE9" w14:textId="3693AF36" w:rsidR="00D0705A" w:rsidRDefault="00D0705A" w:rsidP="00201AA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Općinski načelnik uz stručnu, administrativnu i tehničku potporu Jedinstvenog upravnog odjela Općine Peteranec, a u okviru financijskih mogućnosti planiranih Proračunom, nastojao je u izvještajnom razdoblju obavljati poslove iz svoje nadležnosti na način na koji će osigurati uvjete za što kvalitetnije zadovoljavanje potreba mještana Općine Peteranec, te je s toga nastojao odgovorno i kvalitetno ispuniti svoju obvezu vođenja izvršnih poslova Općine Peteranec kao jedinice lokalne samouprave.</w:t>
      </w:r>
    </w:p>
    <w:p w14:paraId="1FA23CDD" w14:textId="39D2918A" w:rsidR="00D0705A" w:rsidRDefault="00D0705A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Općinski načelnik svoju funkciju obavlja profesionalno. </w:t>
      </w:r>
    </w:p>
    <w:p w14:paraId="12A42BD5" w14:textId="77777777" w:rsidR="00D0705A" w:rsidRPr="00296CFD" w:rsidRDefault="00D0705A" w:rsidP="0058459B">
      <w:pPr>
        <w:pStyle w:val="Bezproreda"/>
        <w:jc w:val="both"/>
        <w:rPr>
          <w:rFonts w:ascii="Bookman Old Style" w:hAnsi="Bookman Old Style"/>
        </w:rPr>
      </w:pPr>
    </w:p>
    <w:p w14:paraId="7AA96A8C" w14:textId="2684A9B8" w:rsidR="0058459B" w:rsidRPr="00BD63C4" w:rsidRDefault="0058459B" w:rsidP="0058459B">
      <w:pPr>
        <w:pStyle w:val="Bezproreda"/>
        <w:jc w:val="both"/>
        <w:rPr>
          <w:rFonts w:ascii="Bookman Old Style" w:hAnsi="Bookman Old Style"/>
          <w:color w:val="000000" w:themeColor="text1"/>
        </w:rPr>
      </w:pPr>
      <w:r w:rsidRPr="00BE3775">
        <w:rPr>
          <w:rFonts w:ascii="Bookman Old Style" w:hAnsi="Bookman Old Style"/>
          <w:color w:val="000000" w:themeColor="text1"/>
        </w:rPr>
        <w:tab/>
        <w:t xml:space="preserve">Financijskom rekapitulacijom na kraju ovog izvještajnog razdoblja utvrđeno je da Općina nije kreditno zadužena, te da na računu Općine na dan 30. lipnja 2025. godine ima ukupno </w:t>
      </w:r>
      <w:r w:rsidR="005D1A10" w:rsidRPr="00BE3775">
        <w:rPr>
          <w:rFonts w:ascii="Bookman Old Style" w:hAnsi="Bookman Old Style"/>
          <w:color w:val="000000" w:themeColor="text1"/>
        </w:rPr>
        <w:t>90.479,45</w:t>
      </w:r>
      <w:r w:rsidRPr="00BE3775">
        <w:rPr>
          <w:rFonts w:ascii="Bookman Old Style" w:hAnsi="Bookman Old Style"/>
          <w:color w:val="000000" w:themeColor="text1"/>
        </w:rPr>
        <w:t xml:space="preserve"> EUR</w:t>
      </w:r>
    </w:p>
    <w:p w14:paraId="321F2DE9" w14:textId="77777777" w:rsidR="00BD63C4" w:rsidRDefault="0058459B" w:rsidP="0058459B">
      <w:pPr>
        <w:pStyle w:val="Bezproreda"/>
        <w:jc w:val="both"/>
        <w:rPr>
          <w:rFonts w:ascii="Bookman Old Style" w:hAnsi="Bookman Old Style"/>
        </w:rPr>
      </w:pPr>
      <w:r w:rsidRPr="00A51B24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</w:p>
    <w:p w14:paraId="3BE35711" w14:textId="3E50BAF7" w:rsidR="0058459B" w:rsidRPr="00A51B24" w:rsidRDefault="00BD63C4" w:rsidP="005845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58459B" w:rsidRPr="00A51B24">
        <w:rPr>
          <w:rFonts w:ascii="Bookman Old Style" w:hAnsi="Bookman Old Style"/>
        </w:rPr>
        <w:t>OPĆINSKI NAČELNIK:</w:t>
      </w:r>
    </w:p>
    <w:p w14:paraId="670F99FD" w14:textId="40B426BD" w:rsidR="00F8500C" w:rsidRPr="00BD63C4" w:rsidRDefault="0058459B" w:rsidP="00BD63C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Ivan Derdić, mag.iur.</w:t>
      </w:r>
      <w:r w:rsidR="00C8397E">
        <w:rPr>
          <w:rFonts w:ascii="Bookman Old Style" w:hAnsi="Bookman Old Style"/>
        </w:rPr>
        <w:t>, v.r.</w:t>
      </w:r>
    </w:p>
    <w:sectPr w:rsidR="00F8500C" w:rsidRPr="00BD63C4" w:rsidSect="0058459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66713" w14:textId="77777777" w:rsidR="00C06C3B" w:rsidRDefault="00C06C3B">
      <w:pPr>
        <w:spacing w:after="0" w:line="240" w:lineRule="auto"/>
      </w:pPr>
      <w:r>
        <w:separator/>
      </w:r>
    </w:p>
  </w:endnote>
  <w:endnote w:type="continuationSeparator" w:id="0">
    <w:p w14:paraId="66758C14" w14:textId="77777777" w:rsidR="00C06C3B" w:rsidRDefault="00C0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9178038"/>
      <w:docPartObj>
        <w:docPartGallery w:val="Page Numbers (Bottom of Page)"/>
        <w:docPartUnique/>
      </w:docPartObj>
    </w:sdtPr>
    <w:sdtContent>
      <w:p w14:paraId="0D92EC0A" w14:textId="77777777" w:rsidR="00722CE4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875E2E5" w14:textId="77777777" w:rsidR="00722CE4" w:rsidRDefault="00722C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DEA12" w14:textId="77777777" w:rsidR="00C06C3B" w:rsidRDefault="00C06C3B">
      <w:pPr>
        <w:spacing w:after="0" w:line="240" w:lineRule="auto"/>
      </w:pPr>
      <w:r>
        <w:separator/>
      </w:r>
    </w:p>
  </w:footnote>
  <w:footnote w:type="continuationSeparator" w:id="0">
    <w:p w14:paraId="4E9EDF52" w14:textId="77777777" w:rsidR="00C06C3B" w:rsidRDefault="00C0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66C0D"/>
    <w:multiLevelType w:val="hybridMultilevel"/>
    <w:tmpl w:val="04347E7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157E20"/>
    <w:multiLevelType w:val="hybridMultilevel"/>
    <w:tmpl w:val="B16E6EAE"/>
    <w:lvl w:ilvl="0" w:tplc="DDC0CFC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51270">
    <w:abstractNumId w:val="1"/>
  </w:num>
  <w:num w:numId="2" w16cid:durableId="153966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9B"/>
    <w:rsid w:val="00004119"/>
    <w:rsid w:val="00016876"/>
    <w:rsid w:val="00052499"/>
    <w:rsid w:val="000A0434"/>
    <w:rsid w:val="000A7A50"/>
    <w:rsid w:val="000B0F2D"/>
    <w:rsid w:val="000D4974"/>
    <w:rsid w:val="00150C22"/>
    <w:rsid w:val="00191271"/>
    <w:rsid w:val="001E3500"/>
    <w:rsid w:val="001E54EB"/>
    <w:rsid w:val="00201AAF"/>
    <w:rsid w:val="00243FF7"/>
    <w:rsid w:val="00256082"/>
    <w:rsid w:val="00285168"/>
    <w:rsid w:val="00291F79"/>
    <w:rsid w:val="002A6D53"/>
    <w:rsid w:val="00302BC2"/>
    <w:rsid w:val="003311CF"/>
    <w:rsid w:val="00337FB8"/>
    <w:rsid w:val="00356FFA"/>
    <w:rsid w:val="00377A8D"/>
    <w:rsid w:val="003F3C6E"/>
    <w:rsid w:val="0040471D"/>
    <w:rsid w:val="0042748F"/>
    <w:rsid w:val="00435FD0"/>
    <w:rsid w:val="00492CCF"/>
    <w:rsid w:val="0049776C"/>
    <w:rsid w:val="004C7A02"/>
    <w:rsid w:val="004C7EF0"/>
    <w:rsid w:val="0051254B"/>
    <w:rsid w:val="005168B7"/>
    <w:rsid w:val="00553A9C"/>
    <w:rsid w:val="0058459B"/>
    <w:rsid w:val="005C1B80"/>
    <w:rsid w:val="005D1A10"/>
    <w:rsid w:val="005F20DB"/>
    <w:rsid w:val="00636F2F"/>
    <w:rsid w:val="00680898"/>
    <w:rsid w:val="006812E5"/>
    <w:rsid w:val="006C7E38"/>
    <w:rsid w:val="006E5EF3"/>
    <w:rsid w:val="00722CE4"/>
    <w:rsid w:val="0073129A"/>
    <w:rsid w:val="0077326D"/>
    <w:rsid w:val="00833C46"/>
    <w:rsid w:val="00885931"/>
    <w:rsid w:val="008D2783"/>
    <w:rsid w:val="008F0458"/>
    <w:rsid w:val="008F1352"/>
    <w:rsid w:val="008F4F17"/>
    <w:rsid w:val="00935CB8"/>
    <w:rsid w:val="00956B96"/>
    <w:rsid w:val="0097172E"/>
    <w:rsid w:val="00A67B52"/>
    <w:rsid w:val="00A77BB6"/>
    <w:rsid w:val="00AA08D3"/>
    <w:rsid w:val="00B0021C"/>
    <w:rsid w:val="00B433EC"/>
    <w:rsid w:val="00B957F4"/>
    <w:rsid w:val="00BD63C4"/>
    <w:rsid w:val="00BE3775"/>
    <w:rsid w:val="00C06C3B"/>
    <w:rsid w:val="00C41674"/>
    <w:rsid w:val="00C47F9C"/>
    <w:rsid w:val="00C8397E"/>
    <w:rsid w:val="00CB50C3"/>
    <w:rsid w:val="00CB5502"/>
    <w:rsid w:val="00CE1FCF"/>
    <w:rsid w:val="00CE5F60"/>
    <w:rsid w:val="00D0705A"/>
    <w:rsid w:val="00D57A9A"/>
    <w:rsid w:val="00D72CCA"/>
    <w:rsid w:val="00DF2612"/>
    <w:rsid w:val="00DF4A52"/>
    <w:rsid w:val="00DF785C"/>
    <w:rsid w:val="00E42F70"/>
    <w:rsid w:val="00E519FD"/>
    <w:rsid w:val="00E62156"/>
    <w:rsid w:val="00E630CE"/>
    <w:rsid w:val="00E715F8"/>
    <w:rsid w:val="00E77437"/>
    <w:rsid w:val="00E83101"/>
    <w:rsid w:val="00EB4FF3"/>
    <w:rsid w:val="00EF1C60"/>
    <w:rsid w:val="00F8500C"/>
    <w:rsid w:val="00F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52E5"/>
  <w15:chartTrackingRefBased/>
  <w15:docId w15:val="{E1CD82B3-3922-4CBB-9754-D6A8BA5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59B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459B"/>
    <w:pPr>
      <w:spacing w:after="0" w:line="240" w:lineRule="auto"/>
    </w:pPr>
    <w:rPr>
      <w:kern w:val="0"/>
      <w14:ligatures w14:val="none"/>
    </w:rPr>
  </w:style>
  <w:style w:type="character" w:customStyle="1" w:styleId="FontStyle15">
    <w:name w:val="Font Style15"/>
    <w:rsid w:val="0058459B"/>
    <w:rPr>
      <w:rFonts w:ascii="Courier New" w:hAnsi="Courier New" w:cs="Courier New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8459B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84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459B"/>
    <w:rPr>
      <w:rFonts w:eastAsiaTheme="minorEastAsia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F261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43F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3FF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3FF7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3F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3FF7"/>
    <w:rPr>
      <w:rFonts w:eastAsiaTheme="minorEastAsia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eteranec.hr/dokumenti-opcine/pristup-informacijama/sklopljeni-ugovori/sklopljeni-ugovori-2025-godin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18</cp:revision>
  <dcterms:created xsi:type="dcterms:W3CDTF">2025-09-12T07:14:00Z</dcterms:created>
  <dcterms:modified xsi:type="dcterms:W3CDTF">2025-09-19T10:31:00Z</dcterms:modified>
</cp:coreProperties>
</file>