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A0C13" w14:textId="77777777" w:rsidR="008D41C0" w:rsidRDefault="008D41C0" w:rsidP="008D41C0">
      <w:pPr>
        <w:jc w:val="center"/>
        <w:rPr>
          <w:rFonts w:ascii="Bookman Old Style" w:hAnsi="Bookman Old Style"/>
          <w:b/>
          <w:sz w:val="22"/>
          <w:szCs w:val="22"/>
        </w:rPr>
      </w:pPr>
      <w:r>
        <w:rPr>
          <w:rFonts w:ascii="Bookman Old Style" w:hAnsi="Bookman Old Style"/>
          <w:b/>
          <w:sz w:val="22"/>
          <w:szCs w:val="22"/>
        </w:rPr>
        <w:t>UPUTE I OBAVIJESTI KANDIDATIMA</w:t>
      </w:r>
    </w:p>
    <w:p w14:paraId="371DFB09" w14:textId="77777777" w:rsidR="008D41C0" w:rsidRDefault="008D41C0" w:rsidP="008D41C0">
      <w:pPr>
        <w:jc w:val="both"/>
        <w:rPr>
          <w:rFonts w:ascii="Bookman Old Style" w:hAnsi="Bookman Old Style"/>
          <w:sz w:val="22"/>
          <w:szCs w:val="22"/>
        </w:rPr>
      </w:pPr>
    </w:p>
    <w:p w14:paraId="143462B6" w14:textId="4223D790" w:rsidR="008D41C0" w:rsidRDefault="008D41C0" w:rsidP="008D41C0">
      <w:pPr>
        <w:jc w:val="both"/>
        <w:rPr>
          <w:rFonts w:ascii="Bookman Old Style" w:hAnsi="Bookman Old Style"/>
          <w:sz w:val="22"/>
          <w:szCs w:val="22"/>
        </w:rPr>
      </w:pPr>
      <w:r>
        <w:rPr>
          <w:rFonts w:ascii="Bookman Old Style" w:hAnsi="Bookman Old Style"/>
          <w:sz w:val="22"/>
          <w:szCs w:val="22"/>
        </w:rPr>
        <w:t>Sukladno članku 19. Zakona o službenicima i namještenicima u lokalnoj i područnoj (regionalnoj) samoupravi („Narodne novine“ broj 86/08, 61/11, 04/18.</w:t>
      </w:r>
      <w:r w:rsidR="00D9281C">
        <w:rPr>
          <w:rFonts w:ascii="Bookman Old Style" w:hAnsi="Bookman Old Style"/>
          <w:sz w:val="22"/>
          <w:szCs w:val="22"/>
        </w:rPr>
        <w:t>,</w:t>
      </w:r>
      <w:r>
        <w:rPr>
          <w:rFonts w:ascii="Bookman Old Style" w:hAnsi="Bookman Old Style"/>
          <w:sz w:val="22"/>
          <w:szCs w:val="22"/>
        </w:rPr>
        <w:t xml:space="preserve"> 112/19</w:t>
      </w:r>
      <w:r w:rsidR="00D9281C">
        <w:rPr>
          <w:rFonts w:ascii="Bookman Old Style" w:hAnsi="Bookman Old Style"/>
          <w:sz w:val="22"/>
          <w:szCs w:val="22"/>
        </w:rPr>
        <w:t xml:space="preserve"> i 17/25</w:t>
      </w:r>
      <w:r>
        <w:rPr>
          <w:rFonts w:ascii="Bookman Old Style" w:hAnsi="Bookman Old Style"/>
          <w:sz w:val="22"/>
          <w:szCs w:val="22"/>
        </w:rPr>
        <w:t xml:space="preserve">) pročelnica Jedinstvenog upravnog odjela Općine Peteranec raspisala je Javni natječaj za prijam u službu </w:t>
      </w:r>
      <w:r w:rsidR="007B01BE">
        <w:rPr>
          <w:rFonts w:ascii="Bookman Old Style" w:hAnsi="Bookman Old Style"/>
          <w:sz w:val="22"/>
          <w:szCs w:val="22"/>
        </w:rPr>
        <w:t xml:space="preserve">komunalnog radnika/ radnice. </w:t>
      </w:r>
    </w:p>
    <w:p w14:paraId="38BB9CCF" w14:textId="77777777" w:rsidR="008D41C0" w:rsidRDefault="008D41C0" w:rsidP="008D41C0">
      <w:pPr>
        <w:jc w:val="both"/>
        <w:rPr>
          <w:rFonts w:ascii="Bookman Old Style" w:hAnsi="Bookman Old Style"/>
          <w:sz w:val="22"/>
          <w:szCs w:val="22"/>
        </w:rPr>
      </w:pPr>
    </w:p>
    <w:p w14:paraId="107B8FFD" w14:textId="77777777" w:rsidR="008D41C0" w:rsidRDefault="008D41C0" w:rsidP="008D41C0">
      <w:pPr>
        <w:jc w:val="both"/>
        <w:rPr>
          <w:rFonts w:ascii="Bookman Old Style" w:hAnsi="Bookman Old Style"/>
          <w:sz w:val="22"/>
          <w:szCs w:val="22"/>
        </w:rPr>
      </w:pPr>
      <w:r>
        <w:rPr>
          <w:rFonts w:ascii="Bookman Old Style" w:hAnsi="Bookman Old Style"/>
          <w:sz w:val="22"/>
          <w:szCs w:val="22"/>
        </w:rPr>
        <w:t>Riječi i pojmovi koji imaju rodno značenje, korišteni u ovim uputama i obavijestima odnose se jednako na muški i ženski rod,  bez obzira jesu li korišteni u muškom ili ženskom rodu.</w:t>
      </w:r>
    </w:p>
    <w:p w14:paraId="6F4F87C4" w14:textId="77777777" w:rsidR="008D41C0" w:rsidRDefault="008D41C0" w:rsidP="008D41C0">
      <w:pPr>
        <w:jc w:val="both"/>
        <w:rPr>
          <w:rFonts w:ascii="Bookman Old Style" w:hAnsi="Bookman Old Style"/>
          <w:sz w:val="22"/>
          <w:szCs w:val="22"/>
        </w:rPr>
      </w:pPr>
    </w:p>
    <w:p w14:paraId="59186682" w14:textId="77777777" w:rsidR="008D41C0" w:rsidRDefault="008D41C0" w:rsidP="008D41C0">
      <w:pPr>
        <w:jc w:val="both"/>
        <w:rPr>
          <w:rFonts w:ascii="Bookman Old Style" w:hAnsi="Bookman Old Style"/>
          <w:sz w:val="22"/>
          <w:szCs w:val="22"/>
          <w:u w:val="single"/>
        </w:rPr>
      </w:pPr>
    </w:p>
    <w:p w14:paraId="18217041" w14:textId="685F51B0" w:rsidR="008D41C0" w:rsidRDefault="008D41C0" w:rsidP="008D41C0">
      <w:pPr>
        <w:jc w:val="both"/>
        <w:rPr>
          <w:rFonts w:ascii="Bookman Old Style" w:hAnsi="Bookman Old Style"/>
          <w:b/>
          <w:sz w:val="22"/>
          <w:szCs w:val="22"/>
          <w:u w:val="single"/>
        </w:rPr>
      </w:pPr>
      <w:r>
        <w:rPr>
          <w:rFonts w:ascii="Bookman Old Style" w:hAnsi="Bookman Old Style"/>
          <w:b/>
          <w:sz w:val="22"/>
          <w:szCs w:val="22"/>
          <w:u w:val="single"/>
        </w:rPr>
        <w:t xml:space="preserve">OPIS POSLOVA RADNOG MJESTA –   </w:t>
      </w:r>
      <w:r w:rsidR="007B01BE">
        <w:rPr>
          <w:rFonts w:ascii="Bookman Old Style" w:hAnsi="Bookman Old Style"/>
          <w:b/>
          <w:sz w:val="22"/>
          <w:szCs w:val="22"/>
          <w:u w:val="single"/>
        </w:rPr>
        <w:t>komunalni radnik/radnica</w:t>
      </w:r>
    </w:p>
    <w:p w14:paraId="55DC3E16" w14:textId="77777777" w:rsidR="008D41C0" w:rsidRDefault="008D41C0" w:rsidP="008D41C0">
      <w:pPr>
        <w:jc w:val="both"/>
        <w:rPr>
          <w:rFonts w:ascii="Bookman Old Style" w:hAnsi="Bookman Old Style"/>
          <w:b/>
          <w:sz w:val="22"/>
          <w:szCs w:val="22"/>
          <w:u w:val="single"/>
        </w:rPr>
      </w:pPr>
    </w:p>
    <w:p w14:paraId="5C1A39E1" w14:textId="01130058" w:rsidR="007B01BE" w:rsidRPr="00B26F0A" w:rsidRDefault="007B01BE" w:rsidP="007B01BE">
      <w:pPr>
        <w:jc w:val="both"/>
        <w:rPr>
          <w:rFonts w:ascii="Bookman Old Style" w:hAnsi="Bookman Old Style"/>
          <w:szCs w:val="20"/>
          <w:lang w:val="sl-SI"/>
        </w:rPr>
      </w:pPr>
      <w:r>
        <w:rPr>
          <w:rFonts w:ascii="Bookman Old Style" w:hAnsi="Bookman Old Style"/>
          <w:bCs/>
          <w:sz w:val="22"/>
          <w:szCs w:val="22"/>
        </w:rPr>
        <w:t xml:space="preserve">- </w:t>
      </w:r>
      <w:r>
        <w:rPr>
          <w:rFonts w:ascii="Bookman Old Style" w:hAnsi="Bookman Old Style"/>
          <w:szCs w:val="20"/>
          <w:lang w:val="sl-SI"/>
        </w:rPr>
        <w:t>č</w:t>
      </w:r>
      <w:r w:rsidRPr="00B26F0A">
        <w:rPr>
          <w:rFonts w:ascii="Bookman Old Style" w:hAnsi="Bookman Old Style"/>
          <w:szCs w:val="20"/>
          <w:lang w:val="sl-SI"/>
        </w:rPr>
        <w:t>isti, održava i kosi zelene površine, parkove, cvjetnjake i ostale javne</w:t>
      </w:r>
    </w:p>
    <w:p w14:paraId="394A4706" w14:textId="752B587B" w:rsidR="007B01BE" w:rsidRDefault="007B01BE" w:rsidP="007B01BE">
      <w:pPr>
        <w:jc w:val="both"/>
        <w:rPr>
          <w:rFonts w:ascii="Bookman Old Style" w:hAnsi="Bookman Old Style"/>
          <w:szCs w:val="20"/>
          <w:lang w:val="sl-SI"/>
        </w:rPr>
      </w:pPr>
      <w:r w:rsidRPr="00B26F0A">
        <w:rPr>
          <w:rFonts w:ascii="Bookman Old Style" w:hAnsi="Bookman Old Style"/>
          <w:szCs w:val="20"/>
          <w:lang w:val="sl-SI"/>
        </w:rPr>
        <w:t xml:space="preserve">  površine po potrebi</w:t>
      </w:r>
    </w:p>
    <w:p w14:paraId="71A779DA" w14:textId="66AC070B" w:rsidR="00E75F31" w:rsidRDefault="00E75F31" w:rsidP="007B01BE">
      <w:pPr>
        <w:jc w:val="both"/>
        <w:rPr>
          <w:rFonts w:ascii="Bookman Old Style" w:hAnsi="Bookman Old Style"/>
          <w:szCs w:val="20"/>
          <w:lang w:val="sl-SI"/>
        </w:rPr>
      </w:pPr>
      <w:r>
        <w:rPr>
          <w:rFonts w:ascii="Bookman Old Style" w:hAnsi="Bookman Old Style"/>
          <w:szCs w:val="20"/>
          <w:lang w:val="sl-SI"/>
        </w:rPr>
        <w:t xml:space="preserve">- </w:t>
      </w:r>
      <w:r w:rsidRPr="00B26F0A">
        <w:rPr>
          <w:rFonts w:ascii="Bookman Old Style" w:hAnsi="Bookman Old Style"/>
          <w:szCs w:val="20"/>
          <w:lang w:val="sl-SI"/>
        </w:rPr>
        <w:t>bavlja poslove na održavanju groblja</w:t>
      </w:r>
    </w:p>
    <w:p w14:paraId="784A3652" w14:textId="01B6A063" w:rsidR="00E75F31" w:rsidRPr="00B26F0A" w:rsidRDefault="00E75F31" w:rsidP="00E75F31">
      <w:pPr>
        <w:jc w:val="both"/>
        <w:rPr>
          <w:rFonts w:ascii="Bookman Old Style" w:hAnsi="Bookman Old Style"/>
          <w:szCs w:val="20"/>
          <w:lang w:val="sl-SI"/>
        </w:rPr>
      </w:pPr>
      <w:r>
        <w:rPr>
          <w:rFonts w:ascii="Bookman Old Style" w:hAnsi="Bookman Old Style"/>
          <w:bCs/>
          <w:sz w:val="22"/>
          <w:szCs w:val="22"/>
        </w:rPr>
        <w:t xml:space="preserve">- </w:t>
      </w:r>
      <w:r>
        <w:rPr>
          <w:rFonts w:ascii="Bookman Old Style" w:hAnsi="Bookman Old Style"/>
          <w:szCs w:val="20"/>
          <w:lang w:val="sl-SI"/>
        </w:rPr>
        <w:t>v</w:t>
      </w:r>
      <w:r w:rsidRPr="00B26F0A">
        <w:rPr>
          <w:rFonts w:ascii="Bookman Old Style" w:hAnsi="Bookman Old Style"/>
          <w:szCs w:val="20"/>
          <w:lang w:val="sl-SI"/>
        </w:rPr>
        <w:t>rši nadzor radova na groblju, naročito kod izmjere za izradu okvira,</w:t>
      </w:r>
    </w:p>
    <w:p w14:paraId="5212E405" w14:textId="77777777" w:rsidR="00E75F31" w:rsidRPr="00B26F0A" w:rsidRDefault="00E75F31" w:rsidP="00E75F31">
      <w:pPr>
        <w:jc w:val="both"/>
        <w:rPr>
          <w:rFonts w:ascii="Bookman Old Style" w:hAnsi="Bookman Old Style"/>
          <w:szCs w:val="20"/>
          <w:lang w:val="sl-SI"/>
        </w:rPr>
      </w:pPr>
      <w:r w:rsidRPr="00B26F0A">
        <w:rPr>
          <w:rFonts w:ascii="Bookman Old Style" w:hAnsi="Bookman Old Style"/>
          <w:szCs w:val="20"/>
          <w:lang w:val="sl-SI"/>
        </w:rPr>
        <w:t xml:space="preserve">  spomenika i drugih sličnih radova te vrši izmjeru i određivanje granice kod</w:t>
      </w:r>
    </w:p>
    <w:p w14:paraId="6E1A1ED1" w14:textId="39C273F3" w:rsidR="00E75F31" w:rsidRDefault="00E75F31" w:rsidP="00E75F31">
      <w:pPr>
        <w:jc w:val="both"/>
        <w:rPr>
          <w:rFonts w:ascii="Bookman Old Style" w:hAnsi="Bookman Old Style"/>
          <w:szCs w:val="20"/>
          <w:lang w:val="sl-SI"/>
        </w:rPr>
      </w:pPr>
      <w:r w:rsidRPr="00B26F0A">
        <w:rPr>
          <w:rFonts w:ascii="Bookman Old Style" w:hAnsi="Bookman Old Style"/>
          <w:szCs w:val="20"/>
          <w:lang w:val="sl-SI"/>
        </w:rPr>
        <w:t xml:space="preserve">  formiranja novih grobnih mjesta</w:t>
      </w:r>
    </w:p>
    <w:p w14:paraId="157CB6CD" w14:textId="186E646C" w:rsidR="00E75F31" w:rsidRDefault="00E75F31" w:rsidP="00E75F31">
      <w:pPr>
        <w:jc w:val="both"/>
        <w:rPr>
          <w:rFonts w:ascii="Bookman Old Style" w:hAnsi="Bookman Old Style"/>
          <w:lang w:val="sl-SI"/>
        </w:rPr>
      </w:pPr>
      <w:r>
        <w:rPr>
          <w:rFonts w:ascii="Bookman Old Style" w:hAnsi="Bookman Old Style"/>
          <w:bCs/>
          <w:sz w:val="22"/>
          <w:szCs w:val="22"/>
        </w:rPr>
        <w:t xml:space="preserve">- </w:t>
      </w:r>
      <w:r>
        <w:rPr>
          <w:rFonts w:ascii="Bookman Old Style" w:hAnsi="Bookman Old Style"/>
          <w:lang w:val="sl-SI"/>
        </w:rPr>
        <w:t>v</w:t>
      </w:r>
      <w:r w:rsidRPr="00B26F0A">
        <w:rPr>
          <w:rFonts w:ascii="Bookman Old Style" w:hAnsi="Bookman Old Style"/>
          <w:lang w:val="sl-SI"/>
        </w:rPr>
        <w:t>rši dostavu poziva i materijala za sjednice općinskih tijela, rješenja, uplatnica, obavijesti i druge pošte po potrebi</w:t>
      </w:r>
    </w:p>
    <w:p w14:paraId="0AD7BD17" w14:textId="3AD12C67" w:rsidR="00E75F31" w:rsidRDefault="00E75F31" w:rsidP="00E75F31">
      <w:pPr>
        <w:jc w:val="both"/>
        <w:rPr>
          <w:rFonts w:ascii="Bookman Old Style" w:hAnsi="Bookman Old Style"/>
          <w:lang w:val="sl-SI"/>
        </w:rPr>
      </w:pPr>
      <w:r>
        <w:rPr>
          <w:rFonts w:ascii="Bookman Old Style" w:hAnsi="Bookman Old Style"/>
          <w:bCs/>
          <w:sz w:val="22"/>
          <w:szCs w:val="22"/>
        </w:rPr>
        <w:t xml:space="preserve">- </w:t>
      </w:r>
      <w:r>
        <w:rPr>
          <w:rFonts w:ascii="Bookman Old Style" w:hAnsi="Bookman Old Style"/>
          <w:lang w:val="sl-SI"/>
        </w:rPr>
        <w:t>p</w:t>
      </w:r>
      <w:r w:rsidRPr="00B26F0A">
        <w:rPr>
          <w:rFonts w:ascii="Bookman Old Style" w:hAnsi="Bookman Old Style"/>
          <w:lang w:val="sl-SI"/>
        </w:rPr>
        <w:t>omaže kod pripreme proslava i manifestacija koje organizira Općina</w:t>
      </w:r>
    </w:p>
    <w:p w14:paraId="132D91B8" w14:textId="51327CBD" w:rsidR="00E75F31" w:rsidRDefault="00E75F31" w:rsidP="00E75F31">
      <w:pPr>
        <w:jc w:val="both"/>
        <w:rPr>
          <w:rFonts w:ascii="Bookman Old Style" w:hAnsi="Bookman Old Style"/>
          <w:lang w:val="sl-SI"/>
        </w:rPr>
      </w:pPr>
      <w:r>
        <w:rPr>
          <w:rFonts w:ascii="Bookman Old Style" w:hAnsi="Bookman Old Style"/>
          <w:lang w:val="sl-SI"/>
        </w:rPr>
        <w:t>- p</w:t>
      </w:r>
      <w:r w:rsidRPr="00B26F0A">
        <w:rPr>
          <w:rFonts w:ascii="Bookman Old Style" w:hAnsi="Bookman Old Style"/>
          <w:lang w:val="sl-SI"/>
        </w:rPr>
        <w:t>ostavlja i skida božićnu rasvjetu</w:t>
      </w:r>
    </w:p>
    <w:p w14:paraId="236CCE67" w14:textId="4C23A654" w:rsidR="00E75F31" w:rsidRDefault="00E75F31" w:rsidP="00E75F31">
      <w:pPr>
        <w:jc w:val="both"/>
        <w:rPr>
          <w:rFonts w:ascii="Bookman Old Style" w:hAnsi="Bookman Old Style"/>
          <w:lang w:val="sl-SI"/>
        </w:rPr>
      </w:pPr>
      <w:r>
        <w:rPr>
          <w:rFonts w:ascii="Bookman Old Style" w:hAnsi="Bookman Old Style"/>
          <w:lang w:val="sl-SI"/>
        </w:rPr>
        <w:t>- v</w:t>
      </w:r>
      <w:r w:rsidRPr="00B26F0A">
        <w:rPr>
          <w:rFonts w:ascii="Bookman Old Style" w:hAnsi="Bookman Old Style"/>
          <w:lang w:val="sl-SI"/>
        </w:rPr>
        <w:t>odi brigu o održavanju u ispravnom stanju i servisiranju sredstava za rad (kosilice i ostalo)</w:t>
      </w:r>
    </w:p>
    <w:p w14:paraId="2CC5C344" w14:textId="20DB9AFF" w:rsidR="00E75F31" w:rsidRDefault="00E75F31" w:rsidP="00E75F31">
      <w:pPr>
        <w:jc w:val="both"/>
        <w:rPr>
          <w:rFonts w:ascii="Bookman Old Style" w:hAnsi="Bookman Old Style"/>
          <w:szCs w:val="20"/>
          <w:lang w:val="sl-SI"/>
        </w:rPr>
      </w:pPr>
      <w:r>
        <w:rPr>
          <w:rFonts w:ascii="Bookman Old Style" w:hAnsi="Bookman Old Style"/>
          <w:lang w:val="sl-SI"/>
        </w:rPr>
        <w:t xml:space="preserve">- </w:t>
      </w:r>
      <w:r>
        <w:rPr>
          <w:rFonts w:ascii="Bookman Old Style" w:hAnsi="Bookman Old Style"/>
          <w:szCs w:val="20"/>
          <w:lang w:val="sl-SI"/>
        </w:rPr>
        <w:t>č</w:t>
      </w:r>
      <w:r w:rsidRPr="00B26F0A">
        <w:rPr>
          <w:rFonts w:ascii="Bookman Old Style" w:hAnsi="Bookman Old Style"/>
          <w:szCs w:val="20"/>
          <w:lang w:val="sl-SI"/>
        </w:rPr>
        <w:t>isti uredske i ostale zajedničke prostorije Općine</w:t>
      </w:r>
    </w:p>
    <w:p w14:paraId="5FE58522" w14:textId="7FC08324" w:rsidR="00E75F31" w:rsidRDefault="00E75F31" w:rsidP="00E75F31">
      <w:pPr>
        <w:jc w:val="both"/>
        <w:rPr>
          <w:rFonts w:ascii="Bookman Old Style" w:hAnsi="Bookman Old Style"/>
          <w:szCs w:val="20"/>
          <w:lang w:val="sl-SI"/>
        </w:rPr>
      </w:pPr>
      <w:r>
        <w:rPr>
          <w:rFonts w:ascii="Bookman Old Style" w:hAnsi="Bookman Old Style"/>
          <w:bCs/>
          <w:sz w:val="22"/>
          <w:szCs w:val="22"/>
        </w:rPr>
        <w:t xml:space="preserve">- </w:t>
      </w:r>
      <w:r>
        <w:rPr>
          <w:rFonts w:ascii="Bookman Old Style" w:hAnsi="Bookman Old Style"/>
          <w:szCs w:val="20"/>
          <w:lang w:val="sl-SI"/>
        </w:rPr>
        <w:t>o</w:t>
      </w:r>
      <w:r w:rsidRPr="00B26F0A">
        <w:rPr>
          <w:rFonts w:ascii="Bookman Old Style" w:hAnsi="Bookman Old Style"/>
          <w:szCs w:val="20"/>
          <w:lang w:val="sl-SI"/>
        </w:rPr>
        <w:t>bavlja i druge poslove održavanja čistoće</w:t>
      </w:r>
    </w:p>
    <w:p w14:paraId="556EC140" w14:textId="103812FE" w:rsidR="00E75F31" w:rsidRPr="00E75F31" w:rsidRDefault="00E75F31" w:rsidP="00E75F31">
      <w:pPr>
        <w:jc w:val="both"/>
        <w:rPr>
          <w:rFonts w:ascii="Bookman Old Style" w:hAnsi="Bookman Old Style"/>
          <w:bCs/>
          <w:sz w:val="22"/>
          <w:szCs w:val="22"/>
        </w:rPr>
      </w:pPr>
      <w:r>
        <w:rPr>
          <w:rFonts w:ascii="Bookman Old Style" w:hAnsi="Bookman Old Style"/>
          <w:bCs/>
          <w:sz w:val="22"/>
          <w:szCs w:val="22"/>
        </w:rPr>
        <w:t>-</w:t>
      </w:r>
      <w:r>
        <w:rPr>
          <w:rFonts w:ascii="Bookman Old Style" w:hAnsi="Bookman Old Style"/>
        </w:rPr>
        <w:t>o</w:t>
      </w:r>
      <w:r w:rsidRPr="00B26F0A">
        <w:rPr>
          <w:rFonts w:ascii="Bookman Old Style" w:hAnsi="Bookman Old Style"/>
          <w:lang w:val="sl-SI"/>
        </w:rPr>
        <w:t>bavlja i ostale poslove po nalogu pročelnika Jedinstvenog upravnog odjela</w:t>
      </w:r>
    </w:p>
    <w:p w14:paraId="06491F11" w14:textId="77777777" w:rsidR="008D41C0" w:rsidRDefault="008D41C0" w:rsidP="008D41C0">
      <w:pPr>
        <w:jc w:val="both"/>
        <w:rPr>
          <w:rFonts w:ascii="Bookman Old Style" w:hAnsi="Bookman Old Style"/>
          <w:b/>
          <w:sz w:val="22"/>
          <w:szCs w:val="22"/>
          <w:u w:val="single"/>
        </w:rPr>
      </w:pPr>
      <w:r>
        <w:rPr>
          <w:szCs w:val="22"/>
          <w:lang w:eastAsia="en-US"/>
        </w:rPr>
        <w:tab/>
      </w:r>
    </w:p>
    <w:p w14:paraId="3E397085" w14:textId="77777777" w:rsidR="008D41C0" w:rsidRPr="005C7415" w:rsidRDefault="008D41C0" w:rsidP="008D41C0">
      <w:pPr>
        <w:jc w:val="both"/>
        <w:rPr>
          <w:rFonts w:ascii="Bookman Old Style" w:hAnsi="Bookman Old Style"/>
          <w:b/>
          <w:sz w:val="22"/>
          <w:szCs w:val="22"/>
          <w:u w:val="single"/>
        </w:rPr>
      </w:pPr>
      <w:r w:rsidRPr="005C7415">
        <w:rPr>
          <w:rFonts w:ascii="Bookman Old Style" w:hAnsi="Bookman Old Style"/>
          <w:b/>
          <w:sz w:val="22"/>
          <w:szCs w:val="22"/>
          <w:u w:val="single"/>
        </w:rPr>
        <w:t xml:space="preserve">PODACI O PLAĆI </w:t>
      </w:r>
    </w:p>
    <w:p w14:paraId="3C9E71A3" w14:textId="77777777" w:rsidR="008D41C0" w:rsidRPr="00C5380A" w:rsidRDefault="008D41C0" w:rsidP="008D41C0">
      <w:pPr>
        <w:jc w:val="both"/>
        <w:rPr>
          <w:rFonts w:ascii="Bookman Old Style" w:hAnsi="Bookman Old Style"/>
          <w:b/>
          <w:color w:val="FF0000"/>
          <w:sz w:val="22"/>
          <w:szCs w:val="22"/>
          <w:u w:val="single"/>
        </w:rPr>
      </w:pPr>
    </w:p>
    <w:p w14:paraId="15EAAA86" w14:textId="2942D4AC" w:rsidR="00E75F31" w:rsidRDefault="008D41C0" w:rsidP="001B3071">
      <w:pPr>
        <w:pStyle w:val="Bezproreda"/>
        <w:ind w:firstLine="708"/>
        <w:jc w:val="both"/>
        <w:rPr>
          <w:rFonts w:ascii="Bookman Old Style" w:hAnsi="Bookman Old Style"/>
          <w:b/>
          <w:bCs/>
        </w:rPr>
      </w:pPr>
      <w:r w:rsidRPr="001B3071">
        <w:rPr>
          <w:rFonts w:ascii="Bookman Old Style" w:hAnsi="Bookman Old Style"/>
        </w:rPr>
        <w:t>Sukladno odredbama Zakona o plaćama u lokalnoj i područnoj (regionalnoj) samoupravi („Narodne novine“ broj 28/10</w:t>
      </w:r>
      <w:r w:rsidR="00D9281C" w:rsidRPr="001B3071">
        <w:rPr>
          <w:rFonts w:ascii="Bookman Old Style" w:hAnsi="Bookman Old Style"/>
        </w:rPr>
        <w:t xml:space="preserve"> i 10/23</w:t>
      </w:r>
      <w:r w:rsidRPr="001B3071">
        <w:rPr>
          <w:rFonts w:ascii="Bookman Old Style" w:hAnsi="Bookman Old Style"/>
        </w:rPr>
        <w:t>) plaću službenika u upravnim odjelima i službama jedinica lokalne i područne (regionalne) samouprave čini umnožak koeficijenta složenosti poslova radnog mjesta i osnovice za obračun plaće uvećan za 0,5% za svaku navršenu godinu radnog staža</w:t>
      </w:r>
      <w:r w:rsidR="001B3071" w:rsidRPr="001B3071">
        <w:rPr>
          <w:rFonts w:ascii="Bookman Old Style" w:hAnsi="Bookman Old Style"/>
        </w:rPr>
        <w:t xml:space="preserve"> </w:t>
      </w:r>
      <w:r w:rsidR="001B3071" w:rsidRPr="009079EF">
        <w:rPr>
          <w:rFonts w:ascii="Bookman Old Style" w:hAnsi="Bookman Old Style"/>
        </w:rPr>
        <w:t xml:space="preserve">Odlukom o koeficijentima za obračun plaća službenika i namještenika Jedinstvenog upravnog odjela Općine Peteranec („Službeni glasnik Koprivničko-križevačke županije“ broj </w:t>
      </w:r>
      <w:r w:rsidR="001B3071">
        <w:rPr>
          <w:rFonts w:ascii="Bookman Old Style" w:hAnsi="Bookman Old Style"/>
        </w:rPr>
        <w:t>28a/23. i 3/24</w:t>
      </w:r>
      <w:r w:rsidR="001B3071" w:rsidRPr="009079EF">
        <w:rPr>
          <w:rFonts w:ascii="Bookman Old Style" w:hAnsi="Bookman Old Style"/>
        </w:rPr>
        <w:t>), koeficijent složenosti poslova za radno mjesto komunalni radnik utvrđen je u vrijednosti 1,</w:t>
      </w:r>
      <w:r w:rsidR="001B3071">
        <w:rPr>
          <w:rFonts w:ascii="Bookman Old Style" w:hAnsi="Bookman Old Style"/>
        </w:rPr>
        <w:t>05,</w:t>
      </w:r>
      <w:r w:rsidRPr="00C5380A">
        <w:rPr>
          <w:rFonts w:ascii="Bookman Old Style" w:hAnsi="Bookman Old Style"/>
          <w:color w:val="FF0000"/>
        </w:rPr>
        <w:t xml:space="preserve"> </w:t>
      </w:r>
      <w:r w:rsidR="001B3071">
        <w:rPr>
          <w:rFonts w:ascii="Bookman Old Style" w:hAnsi="Bookman Old Style"/>
        </w:rPr>
        <w:t>dok je Od</w:t>
      </w:r>
      <w:r w:rsidR="001B3071" w:rsidRPr="009079EF">
        <w:rPr>
          <w:rFonts w:ascii="Bookman Old Style" w:hAnsi="Bookman Old Style"/>
        </w:rPr>
        <w:t xml:space="preserve">lukom o osnovici za obračun plaće službenika i namještenika u Jedinstvenom upravnom odjelu Općine Peteranec („Službeni glasnik Koprivničko-križevačke županije“ broj </w:t>
      </w:r>
      <w:r w:rsidR="001B3071" w:rsidRPr="008A3D0F">
        <w:rPr>
          <w:rFonts w:ascii="Bookman Old Style" w:hAnsi="Bookman Old Style"/>
        </w:rPr>
        <w:t>24/25</w:t>
      </w:r>
      <w:r w:rsidR="001B3071" w:rsidRPr="009079EF">
        <w:rPr>
          <w:rFonts w:ascii="Bookman Old Style" w:hAnsi="Bookman Old Style"/>
        </w:rPr>
        <w:t xml:space="preserve">), osnovica je određena u iznosu od </w:t>
      </w:r>
      <w:r w:rsidR="001B3071">
        <w:rPr>
          <w:rFonts w:ascii="Bookman Old Style" w:hAnsi="Bookman Old Style"/>
        </w:rPr>
        <w:t>1.200,00 eura bruto,</w:t>
      </w:r>
      <w:r w:rsidR="001B3071" w:rsidRPr="00A26575">
        <w:rPr>
          <w:rFonts w:ascii="Bookman Old Style" w:hAnsi="Bookman Old Style"/>
        </w:rPr>
        <w:t xml:space="preserve"> </w:t>
      </w:r>
      <w:r w:rsidR="001B3071">
        <w:rPr>
          <w:rFonts w:ascii="Bookman Old Style" w:hAnsi="Bookman Old Style"/>
        </w:rPr>
        <w:t>a ista se primjenjuje od 01. listopada 2025</w:t>
      </w:r>
      <w:r w:rsidR="001B3071" w:rsidRPr="001706B3">
        <w:rPr>
          <w:rFonts w:ascii="Bookman Old Style" w:hAnsi="Bookman Old Style"/>
        </w:rPr>
        <w:t>. godine</w:t>
      </w:r>
    </w:p>
    <w:p w14:paraId="2C3B807A" w14:textId="77777777" w:rsidR="00F26E83" w:rsidRDefault="00F26E83" w:rsidP="008D41C0">
      <w:pPr>
        <w:jc w:val="both"/>
        <w:rPr>
          <w:rFonts w:ascii="Bookman Old Style" w:hAnsi="Bookman Old Style"/>
          <w:b/>
          <w:sz w:val="22"/>
          <w:szCs w:val="22"/>
        </w:rPr>
      </w:pPr>
    </w:p>
    <w:p w14:paraId="1D2D92BE" w14:textId="2A8E32B1" w:rsidR="008D41C0" w:rsidRDefault="008D41C0" w:rsidP="008D41C0">
      <w:pPr>
        <w:jc w:val="both"/>
        <w:rPr>
          <w:rFonts w:ascii="Bookman Old Style" w:hAnsi="Bookman Old Style"/>
          <w:b/>
          <w:sz w:val="22"/>
          <w:szCs w:val="22"/>
        </w:rPr>
      </w:pPr>
      <w:r>
        <w:rPr>
          <w:rFonts w:ascii="Bookman Old Style" w:hAnsi="Bookman Old Style"/>
          <w:b/>
          <w:sz w:val="22"/>
          <w:szCs w:val="22"/>
        </w:rPr>
        <w:t>Način obavljanja prethodne provjere znanja i sposobnosti kandidata:</w:t>
      </w:r>
    </w:p>
    <w:p w14:paraId="78634E40" w14:textId="77777777" w:rsidR="008D41C0" w:rsidRDefault="008D41C0" w:rsidP="008D41C0">
      <w:pPr>
        <w:jc w:val="both"/>
        <w:rPr>
          <w:rFonts w:ascii="Bookman Old Style" w:hAnsi="Bookman Old Style"/>
          <w:sz w:val="22"/>
          <w:szCs w:val="22"/>
        </w:rPr>
      </w:pPr>
    </w:p>
    <w:p w14:paraId="14BDD52E" w14:textId="28CEF25C" w:rsidR="008D41C0" w:rsidRDefault="008D41C0" w:rsidP="008D41C0">
      <w:pPr>
        <w:jc w:val="both"/>
        <w:rPr>
          <w:rFonts w:ascii="Bookman Old Style" w:hAnsi="Bookman Old Style"/>
          <w:sz w:val="22"/>
          <w:szCs w:val="22"/>
        </w:rPr>
      </w:pPr>
      <w:r>
        <w:rPr>
          <w:rFonts w:ascii="Bookman Old Style" w:hAnsi="Bookman Old Style"/>
          <w:sz w:val="22"/>
          <w:szCs w:val="22"/>
        </w:rPr>
        <w:t>Za kandidate prijavljene na Javni natječaj koji su podnijeli pravodobnu i urednu prijavu te ispunjavaju formalne uvjete iz Javnog natječaja provest će se</w:t>
      </w:r>
      <w:r w:rsidR="00C5380A">
        <w:rPr>
          <w:rFonts w:ascii="Bookman Old Style" w:hAnsi="Bookman Old Style"/>
          <w:sz w:val="22"/>
          <w:szCs w:val="22"/>
        </w:rPr>
        <w:t xml:space="preserve"> testiranje i </w:t>
      </w:r>
      <w:r>
        <w:rPr>
          <w:rFonts w:ascii="Bookman Old Style" w:hAnsi="Bookman Old Style"/>
          <w:sz w:val="22"/>
          <w:szCs w:val="22"/>
        </w:rPr>
        <w:t xml:space="preserve"> intervju. </w:t>
      </w:r>
    </w:p>
    <w:p w14:paraId="07B26710" w14:textId="43323254" w:rsidR="008D41C0" w:rsidRDefault="008D41C0" w:rsidP="008D41C0">
      <w:pPr>
        <w:jc w:val="both"/>
        <w:rPr>
          <w:rFonts w:ascii="Bookman Old Style" w:hAnsi="Bookman Old Style"/>
          <w:sz w:val="22"/>
          <w:szCs w:val="22"/>
        </w:rPr>
      </w:pPr>
      <w:r>
        <w:rPr>
          <w:rFonts w:ascii="Bookman Old Style" w:hAnsi="Bookman Old Style"/>
          <w:sz w:val="22"/>
          <w:szCs w:val="22"/>
        </w:rPr>
        <w:t>Smatra se da je kandidat, koji nije pristupio</w:t>
      </w:r>
      <w:r w:rsidR="00DB5468">
        <w:rPr>
          <w:rFonts w:ascii="Bookman Old Style" w:hAnsi="Bookman Old Style"/>
          <w:sz w:val="22"/>
          <w:szCs w:val="22"/>
        </w:rPr>
        <w:t xml:space="preserve"> testiranju i </w:t>
      </w:r>
      <w:r>
        <w:rPr>
          <w:rFonts w:ascii="Bookman Old Style" w:hAnsi="Bookman Old Style"/>
          <w:sz w:val="22"/>
          <w:szCs w:val="22"/>
        </w:rPr>
        <w:t xml:space="preserve"> </w:t>
      </w:r>
      <w:r w:rsidR="00E75F31">
        <w:rPr>
          <w:rFonts w:ascii="Bookman Old Style" w:hAnsi="Bookman Old Style"/>
          <w:sz w:val="22"/>
          <w:szCs w:val="22"/>
        </w:rPr>
        <w:t xml:space="preserve">intervjuu, </w:t>
      </w:r>
      <w:r>
        <w:rPr>
          <w:rFonts w:ascii="Bookman Old Style" w:hAnsi="Bookman Old Style"/>
          <w:sz w:val="22"/>
          <w:szCs w:val="22"/>
        </w:rPr>
        <w:t xml:space="preserve">povukao prijavu na Javni natječaj. </w:t>
      </w:r>
    </w:p>
    <w:p w14:paraId="6228930C" w14:textId="7FE195A7" w:rsidR="008D41C0" w:rsidRDefault="008656E1" w:rsidP="008D41C0">
      <w:pPr>
        <w:jc w:val="both"/>
        <w:rPr>
          <w:rFonts w:ascii="Bookman Old Style" w:hAnsi="Bookman Old Style"/>
          <w:sz w:val="22"/>
          <w:szCs w:val="22"/>
        </w:rPr>
      </w:pPr>
      <w:r>
        <w:rPr>
          <w:rFonts w:ascii="Bookman Old Style" w:hAnsi="Bookman Old Style"/>
          <w:sz w:val="22"/>
          <w:szCs w:val="22"/>
        </w:rPr>
        <w:lastRenderedPageBreak/>
        <w:t xml:space="preserve">Pismeno testiranje i intervju </w:t>
      </w:r>
      <w:r w:rsidR="008D41C0">
        <w:rPr>
          <w:rFonts w:ascii="Bookman Old Style" w:hAnsi="Bookman Old Style"/>
          <w:sz w:val="22"/>
          <w:szCs w:val="22"/>
        </w:rPr>
        <w:t xml:space="preserve">provoditi će Povjerenstvo za provedbu Javnog natječaja.  </w:t>
      </w:r>
    </w:p>
    <w:p w14:paraId="1ABB82E4" w14:textId="770A47DD" w:rsidR="001B3071" w:rsidRDefault="001B3071" w:rsidP="008D41C0">
      <w:pPr>
        <w:jc w:val="both"/>
        <w:rPr>
          <w:rFonts w:ascii="Bookman Old Style" w:hAnsi="Bookman Old Style"/>
          <w:sz w:val="22"/>
          <w:szCs w:val="22"/>
        </w:rPr>
      </w:pPr>
      <w:r>
        <w:rPr>
          <w:rFonts w:ascii="Bookman Old Style" w:hAnsi="Bookman Old Style"/>
          <w:sz w:val="22"/>
          <w:szCs w:val="22"/>
        </w:rPr>
        <w:t>Pismeno testiranje i intervjuu provest će se isti dan.</w:t>
      </w:r>
    </w:p>
    <w:p w14:paraId="31474966" w14:textId="77777777" w:rsidR="008D41C0" w:rsidRDefault="008D41C0" w:rsidP="008D41C0">
      <w:pPr>
        <w:jc w:val="both"/>
        <w:rPr>
          <w:rFonts w:ascii="Bookman Old Style" w:hAnsi="Bookman Old Style"/>
          <w:b/>
          <w:sz w:val="22"/>
          <w:szCs w:val="22"/>
        </w:rPr>
      </w:pPr>
    </w:p>
    <w:p w14:paraId="16D7A38D" w14:textId="77777777" w:rsidR="008D41C0" w:rsidRDefault="008D41C0" w:rsidP="008D41C0">
      <w:pPr>
        <w:jc w:val="center"/>
        <w:rPr>
          <w:rFonts w:ascii="Bookman Old Style" w:hAnsi="Bookman Old Style"/>
          <w:b/>
          <w:sz w:val="22"/>
          <w:szCs w:val="22"/>
        </w:rPr>
      </w:pPr>
      <w:r>
        <w:rPr>
          <w:rFonts w:ascii="Bookman Old Style" w:hAnsi="Bookman Old Style"/>
          <w:b/>
          <w:sz w:val="22"/>
          <w:szCs w:val="22"/>
        </w:rPr>
        <w:t>*****</w:t>
      </w:r>
    </w:p>
    <w:p w14:paraId="3D027304" w14:textId="77777777" w:rsidR="008D41C0" w:rsidRDefault="008D41C0" w:rsidP="008D41C0">
      <w:pPr>
        <w:jc w:val="both"/>
        <w:rPr>
          <w:rFonts w:ascii="Bookman Old Style" w:hAnsi="Bookman Old Style"/>
          <w:color w:val="FF0000"/>
          <w:sz w:val="22"/>
          <w:szCs w:val="22"/>
        </w:rPr>
      </w:pPr>
    </w:p>
    <w:p w14:paraId="22033F51" w14:textId="3EA2647A" w:rsidR="008D41C0" w:rsidRDefault="008D41C0" w:rsidP="008D41C0">
      <w:pPr>
        <w:jc w:val="center"/>
        <w:rPr>
          <w:rFonts w:ascii="Bookman Old Style" w:hAnsi="Bookman Old Style"/>
          <w:b/>
          <w:sz w:val="22"/>
          <w:szCs w:val="22"/>
          <w:u w:val="single"/>
        </w:rPr>
      </w:pPr>
      <w:r>
        <w:rPr>
          <w:rFonts w:ascii="Bookman Old Style" w:hAnsi="Bookman Old Style"/>
          <w:b/>
          <w:sz w:val="22"/>
          <w:szCs w:val="22"/>
        </w:rPr>
        <w:t xml:space="preserve">POZIV ZA TESTIRANJE </w:t>
      </w:r>
      <w:r w:rsidR="00076179">
        <w:rPr>
          <w:rFonts w:ascii="Bookman Old Style" w:hAnsi="Bookman Old Style"/>
          <w:b/>
          <w:sz w:val="22"/>
          <w:szCs w:val="22"/>
        </w:rPr>
        <w:t xml:space="preserve"> TE PRAVNI I DRUGI IZVORI ZA TESTIRANJE </w:t>
      </w:r>
      <w:r>
        <w:rPr>
          <w:rFonts w:ascii="Bookman Old Style" w:hAnsi="Bookman Old Style"/>
          <w:b/>
          <w:sz w:val="22"/>
          <w:szCs w:val="22"/>
        </w:rPr>
        <w:t>BITI ĆE OBJAVLJEN</w:t>
      </w:r>
      <w:r w:rsidR="00076179">
        <w:rPr>
          <w:rFonts w:ascii="Bookman Old Style" w:hAnsi="Bookman Old Style"/>
          <w:b/>
          <w:sz w:val="22"/>
          <w:szCs w:val="22"/>
        </w:rPr>
        <w:t>I</w:t>
      </w:r>
      <w:r>
        <w:rPr>
          <w:rFonts w:ascii="Bookman Old Style" w:hAnsi="Bookman Old Style"/>
          <w:b/>
          <w:sz w:val="22"/>
          <w:szCs w:val="22"/>
        </w:rPr>
        <w:t xml:space="preserve">, </w:t>
      </w:r>
      <w:r>
        <w:rPr>
          <w:rFonts w:ascii="Bookman Old Style" w:hAnsi="Bookman Old Style"/>
          <w:b/>
          <w:sz w:val="22"/>
          <w:szCs w:val="22"/>
          <w:u w:val="single"/>
        </w:rPr>
        <w:t>NAJMANJE 5 DANA PRIJE TESTIRANJA NA WEB STRANICI I OGLASNOJ PLOĆI OPĆINE PETERANEC</w:t>
      </w:r>
    </w:p>
    <w:p w14:paraId="3DC9676F" w14:textId="0BA735FD" w:rsidR="008D41C0" w:rsidRDefault="008D41C0" w:rsidP="009133E1">
      <w:pPr>
        <w:jc w:val="both"/>
        <w:rPr>
          <w:rFonts w:ascii="Bookman Old Style" w:hAnsi="Bookman Old Style"/>
          <w:sz w:val="22"/>
          <w:szCs w:val="22"/>
        </w:rPr>
      </w:pPr>
      <w:r>
        <w:rPr>
          <w:rFonts w:ascii="Bookman Old Style" w:hAnsi="Bookman Old Style"/>
          <w:sz w:val="22"/>
          <w:szCs w:val="22"/>
        </w:rPr>
        <w:t xml:space="preserve"> </w:t>
      </w:r>
    </w:p>
    <w:p w14:paraId="7291F4A6" w14:textId="77777777" w:rsidR="008D41C0" w:rsidRDefault="008D41C0" w:rsidP="008D41C0">
      <w:pPr>
        <w:jc w:val="center"/>
        <w:rPr>
          <w:rFonts w:ascii="Bookman Old Style" w:hAnsi="Bookman Old Style"/>
          <w:sz w:val="22"/>
          <w:szCs w:val="22"/>
        </w:rPr>
      </w:pPr>
    </w:p>
    <w:p w14:paraId="646370A6" w14:textId="77777777" w:rsidR="008D41C0" w:rsidRDefault="008D41C0" w:rsidP="008D41C0">
      <w:pPr>
        <w:jc w:val="center"/>
        <w:rPr>
          <w:rFonts w:ascii="Bookman Old Style" w:hAnsi="Bookman Old Style"/>
          <w:b/>
          <w:sz w:val="22"/>
          <w:szCs w:val="22"/>
          <w:u w:val="single"/>
        </w:rPr>
      </w:pPr>
      <w:r>
        <w:rPr>
          <w:rFonts w:ascii="Bookman Old Style" w:hAnsi="Bookman Old Style"/>
          <w:b/>
          <w:sz w:val="22"/>
          <w:szCs w:val="22"/>
          <w:u w:val="single"/>
        </w:rPr>
        <w:t>PRAVILA I POSTUPAK TESTIRANJA</w:t>
      </w:r>
    </w:p>
    <w:p w14:paraId="55E58352" w14:textId="77777777" w:rsidR="008D41C0" w:rsidRDefault="008D41C0" w:rsidP="008D41C0">
      <w:pPr>
        <w:jc w:val="both"/>
        <w:rPr>
          <w:rFonts w:ascii="Bookman Old Style" w:hAnsi="Bookman Old Style"/>
          <w:b/>
          <w:color w:val="FF0000"/>
          <w:sz w:val="22"/>
          <w:szCs w:val="22"/>
          <w:u w:val="single"/>
        </w:rPr>
      </w:pPr>
    </w:p>
    <w:p w14:paraId="60EBB3A8" w14:textId="77777777" w:rsidR="008D41C0" w:rsidRDefault="008D41C0" w:rsidP="008D41C0">
      <w:pPr>
        <w:jc w:val="both"/>
        <w:rPr>
          <w:rFonts w:ascii="Bookman Old Style" w:hAnsi="Bookman Old Style"/>
          <w:sz w:val="22"/>
          <w:szCs w:val="22"/>
        </w:rPr>
      </w:pPr>
      <w:r>
        <w:rPr>
          <w:rFonts w:ascii="Bookman Old Style" w:hAnsi="Bookman Old Style"/>
          <w:sz w:val="22"/>
          <w:szCs w:val="22"/>
        </w:rPr>
        <w:t xml:space="preserve">Po dolasku na provjeru znanja i sposobnosti od kandidata će biti zatraženo predočenje odgovarajuće identifikacijske isprave na kojoj se nalazi fotografija, sa kojom se dokazuje identitet osobe. Kandidat koji ne može dokazati identitet neće moći pristupiti testiranju. Za kandidata koji ne pristupi testiranju smatrat će se da je povukao prijavu na Javni natječaj. </w:t>
      </w:r>
    </w:p>
    <w:p w14:paraId="4D583030" w14:textId="77777777" w:rsidR="008D41C0" w:rsidRDefault="008D41C0" w:rsidP="008D41C0">
      <w:pPr>
        <w:jc w:val="both"/>
        <w:rPr>
          <w:rFonts w:ascii="Bookman Old Style" w:hAnsi="Bookman Old Style"/>
          <w:sz w:val="22"/>
          <w:szCs w:val="22"/>
        </w:rPr>
      </w:pPr>
      <w:r>
        <w:rPr>
          <w:rFonts w:ascii="Bookman Old Style" w:hAnsi="Bookman Old Style"/>
          <w:sz w:val="22"/>
          <w:szCs w:val="22"/>
        </w:rPr>
        <w:t>Ne postoji mogućnost naknadnog pisanog testiranja, bez obzira na razloge koje pojedinog kandidata eventualno spriječe da testiranju pristupi u naznačeno vrijeme.</w:t>
      </w:r>
    </w:p>
    <w:p w14:paraId="4B3D7A74" w14:textId="77777777" w:rsidR="008D41C0" w:rsidRDefault="008D41C0" w:rsidP="008D41C0">
      <w:pPr>
        <w:jc w:val="both"/>
        <w:rPr>
          <w:rFonts w:ascii="Bookman Old Style" w:hAnsi="Bookman Old Style"/>
          <w:sz w:val="22"/>
          <w:szCs w:val="22"/>
        </w:rPr>
      </w:pPr>
      <w:r>
        <w:rPr>
          <w:rFonts w:ascii="Bookman Old Style" w:hAnsi="Bookman Old Style"/>
          <w:sz w:val="22"/>
          <w:szCs w:val="22"/>
        </w:rPr>
        <w:t xml:space="preserve"> </w:t>
      </w:r>
    </w:p>
    <w:p w14:paraId="108F85E4" w14:textId="77777777" w:rsidR="008D41C0" w:rsidRDefault="008D41C0" w:rsidP="008D41C0">
      <w:pPr>
        <w:jc w:val="both"/>
        <w:rPr>
          <w:rFonts w:ascii="Bookman Old Style" w:hAnsi="Bookman Old Style"/>
          <w:sz w:val="22"/>
          <w:szCs w:val="22"/>
        </w:rPr>
      </w:pPr>
      <w:r>
        <w:rPr>
          <w:rFonts w:ascii="Bookman Old Style" w:hAnsi="Bookman Old Style"/>
          <w:sz w:val="22"/>
          <w:szCs w:val="22"/>
        </w:rPr>
        <w:t xml:space="preserve">Nakon utvrđivanja identiteta kandidata, kandidatima će biti podijeljena pitanja za provjeru znanja iz navedenih područja testiranja. </w:t>
      </w:r>
    </w:p>
    <w:p w14:paraId="6D1035D2" w14:textId="77777777" w:rsidR="008D41C0" w:rsidRDefault="008D41C0" w:rsidP="008D41C0">
      <w:pPr>
        <w:jc w:val="both"/>
        <w:rPr>
          <w:rFonts w:ascii="Bookman Old Style" w:hAnsi="Bookman Old Style"/>
          <w:sz w:val="22"/>
          <w:szCs w:val="22"/>
        </w:rPr>
      </w:pPr>
    </w:p>
    <w:p w14:paraId="21EDA9C2" w14:textId="77777777" w:rsidR="008D41C0" w:rsidRDefault="008D41C0" w:rsidP="008D41C0">
      <w:pPr>
        <w:jc w:val="both"/>
        <w:rPr>
          <w:rFonts w:ascii="Bookman Old Style" w:hAnsi="Bookman Old Style"/>
          <w:b/>
          <w:sz w:val="22"/>
          <w:szCs w:val="22"/>
        </w:rPr>
      </w:pPr>
      <w:r>
        <w:rPr>
          <w:rFonts w:ascii="Bookman Old Style" w:hAnsi="Bookman Old Style"/>
          <w:b/>
          <w:sz w:val="22"/>
          <w:szCs w:val="22"/>
        </w:rPr>
        <w:t xml:space="preserve">Vrijeme trajanja pisane provjere znanja je 60 minuta. </w:t>
      </w:r>
    </w:p>
    <w:p w14:paraId="359643AE" w14:textId="77777777" w:rsidR="008D41C0" w:rsidRDefault="008D41C0" w:rsidP="008D41C0">
      <w:pPr>
        <w:jc w:val="both"/>
        <w:rPr>
          <w:rFonts w:ascii="Bookman Old Style" w:hAnsi="Bookman Old Style"/>
          <w:sz w:val="22"/>
          <w:szCs w:val="22"/>
        </w:rPr>
      </w:pPr>
      <w:r>
        <w:rPr>
          <w:rFonts w:ascii="Bookman Old Style" w:hAnsi="Bookman Old Style"/>
          <w:sz w:val="22"/>
          <w:szCs w:val="22"/>
        </w:rPr>
        <w:t>Kandidati su dužni pridržavati se utvrđenog vremena i rasporeda postupka.</w:t>
      </w:r>
    </w:p>
    <w:p w14:paraId="60AF39A2" w14:textId="77777777" w:rsidR="008D41C0" w:rsidRDefault="008D41C0" w:rsidP="008D41C0">
      <w:pPr>
        <w:jc w:val="both"/>
        <w:rPr>
          <w:rFonts w:ascii="Bookman Old Style" w:hAnsi="Bookman Old Style"/>
          <w:sz w:val="22"/>
          <w:szCs w:val="22"/>
        </w:rPr>
      </w:pPr>
    </w:p>
    <w:p w14:paraId="3D42EA5F" w14:textId="77777777" w:rsidR="008D41C0" w:rsidRDefault="008D41C0" w:rsidP="008D41C0">
      <w:pPr>
        <w:jc w:val="both"/>
        <w:rPr>
          <w:rFonts w:ascii="Bookman Old Style" w:hAnsi="Bookman Old Style"/>
          <w:sz w:val="22"/>
          <w:szCs w:val="22"/>
        </w:rPr>
      </w:pPr>
      <w:r>
        <w:rPr>
          <w:rFonts w:ascii="Bookman Old Style" w:hAnsi="Bookman Old Style"/>
          <w:sz w:val="22"/>
          <w:szCs w:val="22"/>
        </w:rPr>
        <w:t xml:space="preserve">Za vrijeme provjere znanja i sposobnosti </w:t>
      </w:r>
      <w:r>
        <w:rPr>
          <w:rFonts w:ascii="Bookman Old Style" w:hAnsi="Bookman Old Style"/>
          <w:b/>
          <w:sz w:val="22"/>
          <w:szCs w:val="22"/>
          <w:u w:val="single"/>
        </w:rPr>
        <w:t xml:space="preserve">nije dopušteno: </w:t>
      </w:r>
    </w:p>
    <w:p w14:paraId="4B261547" w14:textId="77777777" w:rsidR="008D41C0" w:rsidRDefault="008D41C0" w:rsidP="008D41C0">
      <w:pPr>
        <w:jc w:val="both"/>
        <w:rPr>
          <w:rFonts w:ascii="Bookman Old Style" w:hAnsi="Bookman Old Style"/>
          <w:sz w:val="22"/>
          <w:szCs w:val="22"/>
        </w:rPr>
      </w:pPr>
      <w:r>
        <w:rPr>
          <w:rFonts w:ascii="Bookman Old Style" w:hAnsi="Bookman Old Style"/>
          <w:sz w:val="22"/>
          <w:szCs w:val="22"/>
        </w:rPr>
        <w:tab/>
        <w:t xml:space="preserve">-  koristiti se bilo kakvom literaturom odnosno bilješkama; </w:t>
      </w:r>
    </w:p>
    <w:p w14:paraId="0F0B2BAC" w14:textId="77777777" w:rsidR="008D41C0" w:rsidRDefault="008D41C0" w:rsidP="008D41C0">
      <w:pPr>
        <w:jc w:val="both"/>
        <w:rPr>
          <w:rFonts w:ascii="Bookman Old Style" w:hAnsi="Bookman Old Style"/>
          <w:sz w:val="22"/>
          <w:szCs w:val="22"/>
        </w:rPr>
      </w:pPr>
      <w:r>
        <w:rPr>
          <w:rFonts w:ascii="Bookman Old Style" w:hAnsi="Bookman Old Style"/>
          <w:sz w:val="22"/>
          <w:szCs w:val="22"/>
        </w:rPr>
        <w:tab/>
        <w:t>-  koristiti mobitel ili druga komunikacijska sredstva;</w:t>
      </w:r>
    </w:p>
    <w:p w14:paraId="3A972805" w14:textId="77777777" w:rsidR="008D41C0" w:rsidRDefault="008D41C0" w:rsidP="008D41C0">
      <w:pPr>
        <w:jc w:val="both"/>
        <w:rPr>
          <w:rFonts w:ascii="Bookman Old Style" w:hAnsi="Bookman Old Style"/>
          <w:sz w:val="22"/>
          <w:szCs w:val="22"/>
        </w:rPr>
      </w:pPr>
      <w:r>
        <w:rPr>
          <w:rFonts w:ascii="Bookman Old Style" w:hAnsi="Bookman Old Style"/>
          <w:sz w:val="22"/>
          <w:szCs w:val="22"/>
        </w:rPr>
        <w:tab/>
        <w:t xml:space="preserve">-  napuštati prostoriju u kojoj se provjera odvija; </w:t>
      </w:r>
    </w:p>
    <w:p w14:paraId="53E72D0B" w14:textId="77777777" w:rsidR="008D41C0" w:rsidRDefault="008D41C0" w:rsidP="008D41C0">
      <w:pPr>
        <w:jc w:val="both"/>
        <w:rPr>
          <w:rFonts w:ascii="Bookman Old Style" w:hAnsi="Bookman Old Style"/>
          <w:sz w:val="22"/>
          <w:szCs w:val="22"/>
        </w:rPr>
      </w:pPr>
      <w:r>
        <w:rPr>
          <w:rFonts w:ascii="Bookman Old Style" w:hAnsi="Bookman Old Style"/>
          <w:sz w:val="22"/>
          <w:szCs w:val="22"/>
        </w:rPr>
        <w:tab/>
        <w:t xml:space="preserve">- razgovarati s ostalim kandidatima, niti na bilo koji drugi način ometati ostale kandidate i remetiti im koncentraciju. </w:t>
      </w:r>
    </w:p>
    <w:p w14:paraId="66B7E80B" w14:textId="77777777" w:rsidR="008D41C0" w:rsidRDefault="008D41C0" w:rsidP="008D41C0">
      <w:pPr>
        <w:jc w:val="both"/>
        <w:rPr>
          <w:rFonts w:ascii="Bookman Old Style" w:hAnsi="Bookman Old Style"/>
          <w:sz w:val="22"/>
          <w:szCs w:val="22"/>
        </w:rPr>
      </w:pPr>
    </w:p>
    <w:p w14:paraId="384DE129" w14:textId="77777777" w:rsidR="008D41C0" w:rsidRDefault="008D41C0" w:rsidP="008D41C0">
      <w:pPr>
        <w:jc w:val="both"/>
        <w:rPr>
          <w:rFonts w:ascii="Bookman Old Style" w:hAnsi="Bookman Old Style"/>
          <w:sz w:val="22"/>
          <w:szCs w:val="22"/>
        </w:rPr>
      </w:pPr>
      <w:r>
        <w:rPr>
          <w:rFonts w:ascii="Bookman Old Style" w:hAnsi="Bookman Old Style"/>
          <w:sz w:val="22"/>
          <w:szCs w:val="22"/>
        </w:rPr>
        <w:t>Kandidati koji će se ponašati neprimjereno ili će prekršiti jedno od gore navedenih pravila  biti će udaljeni s testiranja, a njihov rezultat i rad Povjerenstvo neće bodovati.</w:t>
      </w:r>
    </w:p>
    <w:p w14:paraId="1EC3C2B4" w14:textId="77777777" w:rsidR="008D41C0" w:rsidRDefault="008D41C0" w:rsidP="008D41C0">
      <w:pPr>
        <w:jc w:val="both"/>
        <w:rPr>
          <w:rFonts w:ascii="Bookman Old Style" w:hAnsi="Bookman Old Style"/>
          <w:sz w:val="22"/>
          <w:szCs w:val="22"/>
        </w:rPr>
      </w:pPr>
    </w:p>
    <w:p w14:paraId="571140F1" w14:textId="77777777" w:rsidR="008D41C0" w:rsidRDefault="008D41C0" w:rsidP="008D41C0">
      <w:pPr>
        <w:jc w:val="both"/>
        <w:rPr>
          <w:rFonts w:ascii="Bookman Old Style" w:hAnsi="Bookman Old Style"/>
          <w:sz w:val="22"/>
          <w:szCs w:val="22"/>
        </w:rPr>
      </w:pPr>
      <w:r>
        <w:rPr>
          <w:rFonts w:ascii="Bookman Old Style" w:hAnsi="Bookman Old Style"/>
          <w:sz w:val="22"/>
          <w:szCs w:val="22"/>
        </w:rPr>
        <w:t xml:space="preserve">Za svaki dio provjere znanja i sposobnosti dodjeljuje se od 1 do 10 bodova. </w:t>
      </w:r>
    </w:p>
    <w:p w14:paraId="4BF53751" w14:textId="77777777" w:rsidR="008D41C0" w:rsidRDefault="008D41C0" w:rsidP="008D41C0">
      <w:pPr>
        <w:jc w:val="both"/>
        <w:rPr>
          <w:rFonts w:ascii="Bookman Old Style" w:hAnsi="Bookman Old Style"/>
          <w:sz w:val="22"/>
          <w:szCs w:val="22"/>
        </w:rPr>
      </w:pPr>
      <w:r>
        <w:rPr>
          <w:rFonts w:ascii="Bookman Old Style" w:hAnsi="Bookman Old Style"/>
          <w:sz w:val="22"/>
          <w:szCs w:val="22"/>
        </w:rPr>
        <w:t xml:space="preserve">Intervju se provodi samo s kandidatima koji su ostvarili najmanje 50% bodova iz područja provjere znanja i sposobnosti na provedenom pisanom testiranju. </w:t>
      </w:r>
    </w:p>
    <w:p w14:paraId="1957E922" w14:textId="77777777" w:rsidR="008D41C0" w:rsidRDefault="008D41C0" w:rsidP="008D41C0">
      <w:pPr>
        <w:jc w:val="both"/>
        <w:rPr>
          <w:rFonts w:ascii="Bookman Old Style" w:hAnsi="Bookman Old Style"/>
          <w:sz w:val="22"/>
          <w:szCs w:val="22"/>
        </w:rPr>
      </w:pPr>
    </w:p>
    <w:p w14:paraId="5C97747F" w14:textId="77777777" w:rsidR="008D41C0" w:rsidRDefault="008D41C0" w:rsidP="008D41C0">
      <w:pPr>
        <w:jc w:val="both"/>
        <w:rPr>
          <w:rFonts w:ascii="Bookman Old Style" w:hAnsi="Bookman Old Style"/>
          <w:sz w:val="22"/>
          <w:szCs w:val="22"/>
        </w:rPr>
      </w:pPr>
      <w:r>
        <w:rPr>
          <w:rFonts w:ascii="Bookman Old Style" w:hAnsi="Bookman Old Style"/>
          <w:sz w:val="22"/>
          <w:szCs w:val="22"/>
        </w:rPr>
        <w:t xml:space="preserve">Povjerenstvo kroz razgovor sa kandidatima utvrđuje interese, profesionalne ciljeve i motivaciju kandidata za rad na navedenom radnom mjestu. </w:t>
      </w:r>
    </w:p>
    <w:p w14:paraId="395D205A" w14:textId="77777777" w:rsidR="008D41C0" w:rsidRDefault="008D41C0" w:rsidP="008D41C0">
      <w:pPr>
        <w:jc w:val="both"/>
        <w:rPr>
          <w:rFonts w:ascii="Bookman Old Style" w:hAnsi="Bookman Old Style"/>
          <w:sz w:val="22"/>
          <w:szCs w:val="22"/>
        </w:rPr>
      </w:pPr>
    </w:p>
    <w:p w14:paraId="44AEEBF8" w14:textId="77777777" w:rsidR="008D41C0" w:rsidRDefault="008D41C0" w:rsidP="008D41C0">
      <w:pPr>
        <w:jc w:val="both"/>
        <w:rPr>
          <w:rFonts w:ascii="Bookman Old Style" w:hAnsi="Bookman Old Style"/>
          <w:sz w:val="22"/>
          <w:szCs w:val="22"/>
        </w:rPr>
      </w:pPr>
      <w:r>
        <w:rPr>
          <w:rFonts w:ascii="Bookman Old Style" w:hAnsi="Bookman Old Style"/>
          <w:sz w:val="22"/>
          <w:szCs w:val="22"/>
        </w:rPr>
        <w:t xml:space="preserve">Rezultati intervjua boduju se na isti način kao i testiranje. </w:t>
      </w:r>
    </w:p>
    <w:p w14:paraId="059F69AE" w14:textId="77777777" w:rsidR="008D41C0" w:rsidRDefault="008D41C0" w:rsidP="008D41C0">
      <w:pPr>
        <w:jc w:val="both"/>
        <w:rPr>
          <w:rFonts w:ascii="Bookman Old Style" w:hAnsi="Bookman Old Style"/>
          <w:sz w:val="22"/>
          <w:szCs w:val="22"/>
        </w:rPr>
      </w:pPr>
    </w:p>
    <w:p w14:paraId="4FA5F0DB" w14:textId="77777777" w:rsidR="008D41C0" w:rsidRDefault="008D41C0" w:rsidP="008D41C0">
      <w:pPr>
        <w:jc w:val="both"/>
        <w:rPr>
          <w:rFonts w:ascii="Bookman Old Style" w:hAnsi="Bookman Old Style"/>
          <w:sz w:val="22"/>
          <w:szCs w:val="22"/>
        </w:rPr>
      </w:pPr>
      <w:r>
        <w:rPr>
          <w:rFonts w:ascii="Bookman Old Style" w:hAnsi="Bookman Old Style"/>
          <w:sz w:val="22"/>
          <w:szCs w:val="22"/>
        </w:rPr>
        <w:t xml:space="preserve">Kandidati koji su pristupili testiranju imaju pravo uvida u rezultate provedenog postupka. </w:t>
      </w:r>
    </w:p>
    <w:p w14:paraId="2C15E7B0" w14:textId="77777777" w:rsidR="008D41C0" w:rsidRDefault="008D41C0" w:rsidP="008D41C0">
      <w:pPr>
        <w:jc w:val="both"/>
        <w:rPr>
          <w:rFonts w:ascii="Bookman Old Style" w:hAnsi="Bookman Old Style"/>
          <w:sz w:val="22"/>
          <w:szCs w:val="22"/>
        </w:rPr>
      </w:pPr>
      <w:r>
        <w:rPr>
          <w:rFonts w:ascii="Bookman Old Style" w:hAnsi="Bookman Old Style"/>
          <w:sz w:val="22"/>
          <w:szCs w:val="22"/>
        </w:rPr>
        <w:t xml:space="preserve"> </w:t>
      </w:r>
    </w:p>
    <w:p w14:paraId="5F661484" w14:textId="01499057" w:rsidR="008D41C0" w:rsidRDefault="008D41C0" w:rsidP="008D41C0">
      <w:pPr>
        <w:jc w:val="both"/>
        <w:rPr>
          <w:rFonts w:ascii="Bookman Old Style" w:hAnsi="Bookman Old Style"/>
          <w:sz w:val="22"/>
          <w:szCs w:val="22"/>
        </w:rPr>
      </w:pPr>
      <w:r>
        <w:rPr>
          <w:rFonts w:ascii="Bookman Old Style" w:hAnsi="Bookman Old Style"/>
          <w:sz w:val="22"/>
          <w:szCs w:val="22"/>
        </w:rPr>
        <w:t xml:space="preserve">Nakon provedenog </w:t>
      </w:r>
      <w:r w:rsidR="008656E1">
        <w:rPr>
          <w:rFonts w:ascii="Bookman Old Style" w:hAnsi="Bookman Old Style"/>
          <w:sz w:val="22"/>
          <w:szCs w:val="22"/>
        </w:rPr>
        <w:t xml:space="preserve">pisanog testiranja i </w:t>
      </w:r>
      <w:r>
        <w:rPr>
          <w:rFonts w:ascii="Bookman Old Style" w:hAnsi="Bookman Old Style"/>
          <w:sz w:val="22"/>
          <w:szCs w:val="22"/>
        </w:rPr>
        <w:t xml:space="preserve">intervjua, Povjerenstvo za provedbu Javnog natječaja utvrđuje rang listu kandidata prema ukupnom broju bodova ostvarenih na </w:t>
      </w:r>
      <w:r w:rsidR="008656E1">
        <w:rPr>
          <w:rFonts w:ascii="Bookman Old Style" w:hAnsi="Bookman Old Style"/>
          <w:sz w:val="22"/>
          <w:szCs w:val="22"/>
        </w:rPr>
        <w:t xml:space="preserve">testiranju i </w:t>
      </w:r>
      <w:r>
        <w:rPr>
          <w:rFonts w:ascii="Bookman Old Style" w:hAnsi="Bookman Old Style"/>
          <w:sz w:val="22"/>
          <w:szCs w:val="22"/>
        </w:rPr>
        <w:t xml:space="preserve">intervjuu. </w:t>
      </w:r>
    </w:p>
    <w:p w14:paraId="6A2DF407" w14:textId="77777777" w:rsidR="008D41C0" w:rsidRDefault="008D41C0" w:rsidP="008D41C0">
      <w:pPr>
        <w:pStyle w:val="Bezproreda"/>
        <w:jc w:val="center"/>
        <w:rPr>
          <w:rFonts w:ascii="Bookman Old Style" w:hAnsi="Bookman Old Style"/>
          <w:b/>
          <w:u w:val="single"/>
        </w:rPr>
      </w:pPr>
    </w:p>
    <w:p w14:paraId="7FF795D8" w14:textId="77777777" w:rsidR="008D41C0" w:rsidRDefault="008D41C0" w:rsidP="008D41C0">
      <w:pPr>
        <w:pStyle w:val="Bezproreda"/>
        <w:jc w:val="both"/>
        <w:rPr>
          <w:rFonts w:ascii="Bookman Old Style" w:hAnsi="Bookman Old Style"/>
        </w:rPr>
      </w:pPr>
      <w:r>
        <w:rPr>
          <w:rFonts w:ascii="Bookman Old Style" w:hAnsi="Bookman Old Style"/>
        </w:rPr>
        <w:t xml:space="preserve">Povjerenstvo sastavlja Izvješće o provedenom postupku koje potpisuju svi članovi Povjerenstva. </w:t>
      </w:r>
    </w:p>
    <w:p w14:paraId="583C6F7C" w14:textId="77777777" w:rsidR="008D41C0" w:rsidRDefault="008D41C0" w:rsidP="008D41C0">
      <w:pPr>
        <w:pStyle w:val="Bezproreda"/>
        <w:jc w:val="both"/>
        <w:rPr>
          <w:rFonts w:ascii="Bookman Old Style" w:hAnsi="Bookman Old Style"/>
        </w:rPr>
      </w:pPr>
      <w:r>
        <w:rPr>
          <w:rFonts w:ascii="Bookman Old Style" w:hAnsi="Bookman Old Style"/>
        </w:rPr>
        <w:lastRenderedPageBreak/>
        <w:t xml:space="preserve">Rješenje o prijmu u službu biti će dostavljeno svim kandidatima prijavljenim na Javni natječaj, a koji su ispunili formalne uvjete Javnog natječaja i pristupili su testiranju. </w:t>
      </w:r>
    </w:p>
    <w:p w14:paraId="218DD72B" w14:textId="77777777" w:rsidR="008D41C0" w:rsidRDefault="008D41C0" w:rsidP="008D41C0">
      <w:pPr>
        <w:pStyle w:val="Bezproreda"/>
        <w:jc w:val="both"/>
        <w:rPr>
          <w:rFonts w:ascii="Bookman Old Style" w:hAnsi="Bookman Old Style"/>
        </w:rPr>
      </w:pPr>
    </w:p>
    <w:p w14:paraId="59844E68" w14:textId="7E32FA45" w:rsidR="008D41C0" w:rsidRDefault="008D41C0" w:rsidP="008D41C0">
      <w:pPr>
        <w:pStyle w:val="Bezproreda"/>
        <w:jc w:val="both"/>
        <w:rPr>
          <w:rFonts w:ascii="Bookman Old Style" w:hAnsi="Bookman Old Style"/>
        </w:rPr>
      </w:pPr>
      <w:r>
        <w:rPr>
          <w:rFonts w:ascii="Bookman Old Style" w:hAnsi="Bookman Old Style"/>
        </w:rPr>
        <w:t>Izabrani kandidat mora dostaviti uvjerenje o zdravstvenoj sposobnosti kojim se dokazuje ispunjavanje općih uvjeta zdravstvene sposobnosti za obavljanje poslova radnog mjesta na koje se prima.</w:t>
      </w:r>
      <w:r w:rsidR="008656E1">
        <w:rPr>
          <w:rFonts w:ascii="Bookman Old Style" w:hAnsi="Bookman Old Style"/>
        </w:rPr>
        <w:t xml:space="preserve"> </w:t>
      </w:r>
    </w:p>
    <w:p w14:paraId="43C0D80D" w14:textId="77777777" w:rsidR="008D41C0" w:rsidRDefault="008D41C0" w:rsidP="008D41C0">
      <w:pPr>
        <w:pStyle w:val="Bezproreda"/>
        <w:jc w:val="both"/>
        <w:rPr>
          <w:rFonts w:ascii="Bookman Old Style" w:hAnsi="Bookman Old Style"/>
        </w:rPr>
      </w:pPr>
    </w:p>
    <w:p w14:paraId="582D569E" w14:textId="77777777" w:rsidR="008D41C0" w:rsidRDefault="008D41C0" w:rsidP="008D41C0">
      <w:pPr>
        <w:pStyle w:val="Bezproreda"/>
        <w:jc w:val="both"/>
        <w:rPr>
          <w:rFonts w:ascii="Bookman Old Style" w:hAnsi="Bookman Old Style"/>
        </w:rPr>
      </w:pPr>
      <w:r>
        <w:rPr>
          <w:rFonts w:ascii="Bookman Old Style" w:eastAsia="Times New Roman" w:hAnsi="Bookman Old Style"/>
        </w:rPr>
        <w:t xml:space="preserve">Sukladno Općoj uredbi o zaštiti podataka (EU 2016/679 – u daljnjem tekstu: Uredba) i Zakonu o provedbi opće uredbe o zaštiti podataka („Narodne novine“ broj 42/18), Općina Peteranec kao voditelj obrade osobnih podataka sa istima će postupati prema načelima obrade osobnih podataka navedenih u članku 5. Uredbe. </w:t>
      </w:r>
      <w:r>
        <w:rPr>
          <w:rFonts w:ascii="Bookman Old Style" w:hAnsi="Bookman Old Style"/>
        </w:rPr>
        <w:t>Kandidati prijavom na Javni natječaj pristaju da Općina Peteranec, kao voditelj obrade, prikupljene podatke na temelju javnog natječaja obrađuje samo u obimu i samo u svrhu provedbe Javnog natječaja, od strane ovlaštenih osoba za provedbu Javnog natječaja. Općina Peteranec će s osobnim podacima postupati sukladno pozitivnim propisima uz primjenu odgovarajućih tehnika sigurnosnih mjera zaštite osobnih podataka od neovlaštenog pristupa, zlouporabe, otkrivanja, gubitka ili oštećenja.</w:t>
      </w:r>
    </w:p>
    <w:p w14:paraId="5E60DAD1" w14:textId="77777777" w:rsidR="008D41C0" w:rsidRDefault="008D41C0" w:rsidP="008D41C0">
      <w:pPr>
        <w:pStyle w:val="Bezproreda"/>
        <w:jc w:val="both"/>
        <w:rPr>
          <w:rFonts w:ascii="Bookman Old Style" w:hAnsi="Bookman Old Style"/>
        </w:rPr>
      </w:pPr>
    </w:p>
    <w:p w14:paraId="44B76196" w14:textId="77777777" w:rsidR="008D41C0" w:rsidRDefault="008D41C0" w:rsidP="008D41C0">
      <w:pPr>
        <w:pStyle w:val="Bezproreda"/>
        <w:jc w:val="right"/>
        <w:rPr>
          <w:rFonts w:ascii="Bookman Old Style" w:hAnsi="Bookman Old Style"/>
        </w:rPr>
      </w:pPr>
      <w:r>
        <w:rPr>
          <w:rFonts w:ascii="Bookman Old Style" w:hAnsi="Bookman Old Style"/>
        </w:rPr>
        <w:tab/>
        <w:t xml:space="preserve">POVJERENSTVO </w:t>
      </w:r>
    </w:p>
    <w:p w14:paraId="4A279347" w14:textId="77777777" w:rsidR="008D41C0" w:rsidRDefault="008D41C0" w:rsidP="008D41C0">
      <w:pPr>
        <w:pStyle w:val="Bezproreda"/>
        <w:jc w:val="right"/>
        <w:rPr>
          <w:rFonts w:ascii="Bookman Old Style" w:eastAsia="Times New Roman" w:hAnsi="Bookman Old Style"/>
        </w:rPr>
      </w:pPr>
      <w:r>
        <w:rPr>
          <w:rFonts w:ascii="Bookman Old Style" w:hAnsi="Bookman Old Style"/>
        </w:rPr>
        <w:t>ZA PROVEDBU JAVNOG NATJEČAJA</w:t>
      </w:r>
    </w:p>
    <w:p w14:paraId="10450CB8" w14:textId="77777777" w:rsidR="008208DA" w:rsidRDefault="008208DA"/>
    <w:sectPr w:rsidR="008208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300268"/>
    <w:multiLevelType w:val="hybridMultilevel"/>
    <w:tmpl w:val="80E8B368"/>
    <w:lvl w:ilvl="0" w:tplc="14660DE4">
      <w:start w:val="1"/>
      <w:numFmt w:val="decimal"/>
      <w:lvlText w:val="%1."/>
      <w:lvlJc w:val="left"/>
      <w:pPr>
        <w:ind w:left="720"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465D2DA6"/>
    <w:multiLevelType w:val="hybridMultilevel"/>
    <w:tmpl w:val="C9EAAEA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1415397841">
    <w:abstractNumId w:val="1"/>
  </w:num>
  <w:num w:numId="2" w16cid:durableId="1544559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88C"/>
    <w:rsid w:val="0005288C"/>
    <w:rsid w:val="00076179"/>
    <w:rsid w:val="000E10B9"/>
    <w:rsid w:val="001B3071"/>
    <w:rsid w:val="005C7415"/>
    <w:rsid w:val="007B01BE"/>
    <w:rsid w:val="008208DA"/>
    <w:rsid w:val="008656E1"/>
    <w:rsid w:val="008D41C0"/>
    <w:rsid w:val="009133E1"/>
    <w:rsid w:val="00A170A1"/>
    <w:rsid w:val="00C5380A"/>
    <w:rsid w:val="00D9281C"/>
    <w:rsid w:val="00DB5468"/>
    <w:rsid w:val="00E75F31"/>
    <w:rsid w:val="00F26E8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BFD82"/>
  <w15:chartTrackingRefBased/>
  <w15:docId w15:val="{E49060A7-B83B-4614-975F-AE29CCEC3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1C0"/>
    <w:pPr>
      <w:spacing w:after="0" w:line="240" w:lineRule="auto"/>
    </w:pPr>
    <w:rPr>
      <w:rFonts w:ascii="Times New Roman" w:eastAsia="Times New Roman" w:hAnsi="Times New Roman" w:cs="Times New Roman"/>
      <w:kern w:val="0"/>
      <w:sz w:val="24"/>
      <w:szCs w:val="24"/>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8D41C0"/>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24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957</Words>
  <Characters>5455</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Peteranec</dc:creator>
  <cp:keywords/>
  <dc:description/>
  <cp:lastModifiedBy>Općina Peteranec</cp:lastModifiedBy>
  <cp:revision>11</cp:revision>
  <dcterms:created xsi:type="dcterms:W3CDTF">2025-07-31T10:49:00Z</dcterms:created>
  <dcterms:modified xsi:type="dcterms:W3CDTF">2025-11-21T08:39:00Z</dcterms:modified>
</cp:coreProperties>
</file>