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F2F67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0AFA83E6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                          </w:t>
      </w:r>
      <w:r w:rsidRPr="00386B7C">
        <w:rPr>
          <w:rFonts w:eastAsia="Lucida Sans Unicode" w:cs="Times New Roman"/>
          <w:noProof/>
          <w:lang w:eastAsia="hr-HR"/>
        </w:rPr>
        <w:drawing>
          <wp:inline distT="0" distB="0" distL="0" distR="0" wp14:anchorId="309633DB" wp14:editId="0D5029B6">
            <wp:extent cx="542503" cy="65659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uzm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27" cy="73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BD3C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494286DB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</w:rPr>
        <w:t xml:space="preserve">             </w:t>
      </w:r>
      <w:r w:rsidRPr="00386B7C">
        <w:rPr>
          <w:rFonts w:ascii="Bookman Old Style" w:hAnsi="Bookman Old Style"/>
          <w:b/>
        </w:rPr>
        <w:t xml:space="preserve">REPUBLIKA HRVATSKA </w:t>
      </w:r>
    </w:p>
    <w:p w14:paraId="183C5428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KOPRIVNIČKO-KRIŽEVAČKA ŽUPANIJA </w:t>
      </w:r>
    </w:p>
    <w:p w14:paraId="5D7538C7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              OPĆINA PETERANEC </w:t>
      </w:r>
    </w:p>
    <w:p w14:paraId="7510179C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             OPĆINSKI NAČELNIK </w:t>
      </w:r>
    </w:p>
    <w:p w14:paraId="0566BC67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</w:p>
    <w:p w14:paraId="5156714A" w14:textId="626FACE9" w:rsidR="00C234D3" w:rsidRPr="00386B7C" w:rsidRDefault="00C234D3" w:rsidP="00C234D3">
      <w:pPr>
        <w:pStyle w:val="Bezproreda"/>
        <w:jc w:val="both"/>
        <w:rPr>
          <w:rFonts w:ascii="Bookman Old Style" w:hAnsi="Bookman Old Style" w:cs="Arial"/>
          <w:b/>
        </w:rPr>
      </w:pPr>
      <w:r w:rsidRPr="00386B7C">
        <w:rPr>
          <w:rFonts w:ascii="Bookman Old Style" w:hAnsi="Bookman Old Style" w:cs="Arial"/>
          <w:b/>
        </w:rPr>
        <w:t>KLASA: 024-01/25-01/34</w:t>
      </w:r>
    </w:p>
    <w:p w14:paraId="7C4514B9" w14:textId="2CD02441" w:rsidR="00C234D3" w:rsidRPr="00386B7C" w:rsidRDefault="00C234D3" w:rsidP="00C234D3">
      <w:pPr>
        <w:pStyle w:val="Bezproreda"/>
        <w:jc w:val="both"/>
        <w:rPr>
          <w:rFonts w:ascii="Bookman Old Style" w:hAnsi="Bookman Old Style" w:cs="Arial"/>
          <w:b/>
        </w:rPr>
      </w:pPr>
      <w:r w:rsidRPr="00386B7C">
        <w:rPr>
          <w:rFonts w:ascii="Bookman Old Style" w:hAnsi="Bookman Old Style" w:cs="Arial"/>
          <w:b/>
        </w:rPr>
        <w:t>URBROJ: 2137-12-01-26-3</w:t>
      </w:r>
    </w:p>
    <w:p w14:paraId="0138EC2E" w14:textId="5B212BE4" w:rsidR="00C234D3" w:rsidRPr="00386B7C" w:rsidRDefault="00C234D3" w:rsidP="00C234D3">
      <w:pPr>
        <w:pStyle w:val="Bezproreda"/>
        <w:jc w:val="both"/>
        <w:rPr>
          <w:rFonts w:ascii="Bookman Old Style" w:hAnsi="Bookman Old Style" w:cs="Arial"/>
          <w:b/>
        </w:rPr>
      </w:pPr>
      <w:r w:rsidRPr="00386B7C">
        <w:rPr>
          <w:rFonts w:ascii="Bookman Old Style" w:hAnsi="Bookman Old Style" w:cs="Arial"/>
          <w:b/>
        </w:rPr>
        <w:t xml:space="preserve">Peteranec, </w:t>
      </w:r>
      <w:r w:rsidR="00964D43" w:rsidRPr="00386B7C">
        <w:rPr>
          <w:rFonts w:ascii="Bookman Old Style" w:hAnsi="Bookman Old Style" w:cs="Arial"/>
          <w:b/>
        </w:rPr>
        <w:t>12</w:t>
      </w:r>
      <w:r w:rsidRPr="00386B7C">
        <w:rPr>
          <w:rFonts w:ascii="Bookman Old Style" w:hAnsi="Bookman Old Style" w:cs="Arial"/>
          <w:b/>
        </w:rPr>
        <w:t>. ožujka 2026.</w:t>
      </w:r>
    </w:p>
    <w:p w14:paraId="7FC954A2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 w:cs="Arial"/>
          <w:b/>
        </w:rPr>
      </w:pPr>
    </w:p>
    <w:p w14:paraId="69C0C655" w14:textId="7EEF31D0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  <w:t xml:space="preserve">Na temelju članka 35.b. Zakona o lokalnoj i područnoj (regionalnoj) samoupravi (“Narodne novine” broj 33/01, 60/01, 129/05, 109/07, 125/08, 36/09, 150/11, 144/12, 19/13, 137/15, 123/17, 98/19 i 144/20) i članka 49. Statuta Općine Peteranec ("Službeni glasnik Koprivničko-križevačke županije” broj 6/13., 4/18., 4/20., 4/21., 26/23. – pročišćeni tekst i 7/25), općinski načelnik Općine Peteranec Općinskom vijeću Općine Peteranec podnosi </w:t>
      </w:r>
    </w:p>
    <w:p w14:paraId="23859D72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57F5EDD6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10B21944" w14:textId="77777777" w:rsidR="00C234D3" w:rsidRPr="00386B7C" w:rsidRDefault="00C234D3" w:rsidP="00C234D3">
      <w:pPr>
        <w:pStyle w:val="Bezproreda"/>
        <w:jc w:val="center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>I Z V J E Š Ć E</w:t>
      </w:r>
    </w:p>
    <w:p w14:paraId="1B7FF61C" w14:textId="1EBDC1C4" w:rsidR="00C234D3" w:rsidRPr="00386B7C" w:rsidRDefault="00C234D3" w:rsidP="00C234D3">
      <w:pPr>
        <w:pStyle w:val="Bezproreda"/>
        <w:jc w:val="center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>za razdoblje od 01. srpnja 2025. godine do 31. prosinca 2025. godine</w:t>
      </w:r>
    </w:p>
    <w:p w14:paraId="171150B0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0E51327A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0E0DC121" w14:textId="15A8D3D2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I. UVODNI DIO </w:t>
      </w:r>
    </w:p>
    <w:p w14:paraId="1C8C55F1" w14:textId="20CABA5B" w:rsidR="00964D43" w:rsidRPr="00386B7C" w:rsidRDefault="00BE4B21" w:rsidP="00964D43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</w:r>
      <w:r w:rsidR="00964D43" w:rsidRPr="00386B7C">
        <w:rPr>
          <w:rFonts w:ascii="Bookman Old Style" w:hAnsi="Bookman Old Style"/>
          <w:sz w:val="22"/>
          <w:szCs w:val="22"/>
        </w:rPr>
        <w:t>Sukladno Zakonu o lokalnoj i područnoj (regionalnoj) samoupravi, općinski načelnik obavlja izvršne poslove lokalne samouprave. U okviru svojih zakonom propisanih ovlasti, općinski načelnik priprema prijedloge općih akata, izvršava ili osigurava izvršavanje općih akata predstavničkog tijela, usmjerava djelovanje upravnih tijela jedinice lokalne samouprave u obavljanju poslova iz njihova samoupravnog djelokruga te nadzire njihov rad. Također upravlja i raspolaže nekretninama i pokretninama u vlasništvu jedinice lokalne samouprave, kao i njezinim prihodima i rashodima, u skladu sa zakonom i statutom, te obavlja i druge poslove utvrđene statutom.</w:t>
      </w:r>
    </w:p>
    <w:p w14:paraId="4EC9BE50" w14:textId="1C5BF2A7" w:rsidR="00964D43" w:rsidRPr="00386B7C" w:rsidRDefault="00BE4B21" w:rsidP="00964D43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</w:r>
      <w:r w:rsidR="00964D43" w:rsidRPr="00386B7C">
        <w:rPr>
          <w:rFonts w:ascii="Bookman Old Style" w:hAnsi="Bookman Old Style"/>
          <w:sz w:val="22"/>
          <w:szCs w:val="22"/>
        </w:rPr>
        <w:t>U izvještajnom razdoblju općinski načelnik Općine Peteranec, u okviru svojih nadležnosti, obavljao je izvršne poslove iz samoupravnog djelokruga Općine koji su mu povjereni zakonom. Utvrđivao je prijedloge općih akata koje donosi Općinsko vijeće, davao mišljenja na prijedloge odluka i drugih akata koje su Općinskom vijeću uputili drugi ovlašteni predlagatelji, te je izvršavao i osiguravao izvršavanje općih i drugih akata Općinskog vijeća.</w:t>
      </w:r>
    </w:p>
    <w:p w14:paraId="2C96F302" w14:textId="0E78AFFC" w:rsidR="00964D43" w:rsidRPr="00386B7C" w:rsidRDefault="00BE4B21" w:rsidP="00964D43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</w:r>
      <w:r w:rsidR="00964D43" w:rsidRPr="00386B7C">
        <w:rPr>
          <w:rFonts w:ascii="Bookman Old Style" w:hAnsi="Bookman Old Style"/>
          <w:sz w:val="22"/>
          <w:szCs w:val="22"/>
        </w:rPr>
        <w:t>Nadalje, općinski načelnik upravljao je nekretninama i pokretninama u vlasništvu Općine, kao i prihodima i rashodima Općine, usmjeravao rad Jedinstvenog upravnog odjela u obavljanju poslova iz samoupravnog djelokruga Općine te nadzirao njegov rad. Uz navedeno, obavljao je i druge poslove sukladno zakonu, Statutu Općine i aktima Općinskog vijeća.</w:t>
      </w:r>
    </w:p>
    <w:p w14:paraId="430FBB70" w14:textId="55039822" w:rsidR="00C234D3" w:rsidRPr="00386B7C" w:rsidRDefault="00BE4B21" w:rsidP="00964D43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</w:r>
      <w:r w:rsidR="00964D43" w:rsidRPr="00386B7C">
        <w:rPr>
          <w:rFonts w:ascii="Bookman Old Style" w:hAnsi="Bookman Old Style"/>
          <w:sz w:val="22"/>
          <w:szCs w:val="22"/>
        </w:rPr>
        <w:t xml:space="preserve">Provedba navedenih zadaća ostvarivala se kroz redovite radne aktivnosti općinskog načelnika, sudjelovanje na sastancima, konzultacijama i radnim </w:t>
      </w:r>
      <w:r w:rsidR="00964D43" w:rsidRPr="00386B7C">
        <w:rPr>
          <w:rFonts w:ascii="Bookman Old Style" w:hAnsi="Bookman Old Style"/>
          <w:sz w:val="22"/>
          <w:szCs w:val="22"/>
        </w:rPr>
        <w:lastRenderedPageBreak/>
        <w:t>dogovorima, kroz rad radnih tijela te putem djelovanja Jedinstvenog upravnog odjela Općine.</w:t>
      </w:r>
    </w:p>
    <w:p w14:paraId="4D9698A5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256ACD6E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II. DJELOVANJE OPĆINSKOG NAČELNIKA </w:t>
      </w:r>
    </w:p>
    <w:p w14:paraId="0D57C67D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7B664E7F" w14:textId="7189F58E" w:rsidR="00C234D3" w:rsidRPr="00386B7C" w:rsidRDefault="00C234D3" w:rsidP="00C234D3">
      <w:pPr>
        <w:pStyle w:val="Bezproreda"/>
        <w:ind w:firstLine="708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U izvještajnom razdoblju održane su </w:t>
      </w:r>
      <w:r w:rsidR="00964D43" w:rsidRPr="00386B7C">
        <w:rPr>
          <w:rFonts w:ascii="Bookman Old Style" w:hAnsi="Bookman Old Style"/>
        </w:rPr>
        <w:t>4</w:t>
      </w:r>
      <w:r w:rsidRPr="00386B7C">
        <w:rPr>
          <w:rFonts w:ascii="Bookman Old Style" w:hAnsi="Bookman Old Style"/>
        </w:rPr>
        <w:t xml:space="preserve"> (četiri) sjednice Općinskog vijeća. </w:t>
      </w:r>
    </w:p>
    <w:p w14:paraId="1EDE5AF8" w14:textId="77777777" w:rsidR="00C234D3" w:rsidRPr="00386B7C" w:rsidRDefault="00C234D3" w:rsidP="00C234D3">
      <w:pPr>
        <w:pStyle w:val="Bezproreda"/>
        <w:ind w:firstLine="708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Sukladno ovlaštenjima iz Statuta, Općinskom vijeću podneseni su prijedlozi akata, odluka i izvješća te su u ovom izvještajnom periodu usvojeni slijedeći akti i donesene Odluke i Zaključci: </w:t>
      </w:r>
    </w:p>
    <w:p w14:paraId="05F20979" w14:textId="77777777" w:rsidR="00964D43" w:rsidRPr="00386B7C" w:rsidRDefault="00964D43" w:rsidP="00C234D3">
      <w:pPr>
        <w:pStyle w:val="Bezproreda"/>
        <w:ind w:firstLine="708"/>
        <w:jc w:val="both"/>
        <w:rPr>
          <w:rFonts w:ascii="Bookman Old Style" w:hAnsi="Bookman Old Style"/>
        </w:rPr>
      </w:pPr>
    </w:p>
    <w:p w14:paraId="1CA55A1A" w14:textId="28803BE3" w:rsidR="00964D43" w:rsidRPr="00386B7C" w:rsidRDefault="00964D43" w:rsidP="00824970">
      <w:pPr>
        <w:pStyle w:val="Bezproreda"/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</w:t>
      </w:r>
      <w:r w:rsidR="00824970" w:rsidRPr="00386B7C">
        <w:rPr>
          <w:rFonts w:ascii="Bookman Old Style" w:hAnsi="Bookman Old Style"/>
        </w:rPr>
        <w:t>. Zaključak o usvajanju Izvješća o radu općinskog načelnika Općine Peteranec za razdoblje od 1. siječnja 2025. godine do 30. lipnja 2025. godine;</w:t>
      </w:r>
    </w:p>
    <w:p w14:paraId="67DE59BB" w14:textId="11D81F1C" w:rsidR="00824970" w:rsidRPr="00386B7C" w:rsidRDefault="00824970" w:rsidP="00824970">
      <w:pPr>
        <w:pStyle w:val="Bezproreda"/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2. Polugodišnji izvještaj o izvršenju proračuna Općine Peteranec za 2025. godinu;</w:t>
      </w:r>
    </w:p>
    <w:p w14:paraId="2719201D" w14:textId="47ABEB4F" w:rsidR="00824970" w:rsidRPr="00386B7C" w:rsidRDefault="00824970" w:rsidP="00824970">
      <w:pPr>
        <w:pStyle w:val="Bezproreda"/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3. Obrazloženje uz Polugodišnji izvještaj o izvršenju proračuna Općine Peteranec za 2025. godinu;</w:t>
      </w:r>
    </w:p>
    <w:p w14:paraId="24B112F0" w14:textId="7BA6E391" w:rsidR="00824970" w:rsidRPr="00386B7C" w:rsidRDefault="0082497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4. Odluka o imenovanju Povjerenstva za uvođenje u posjed na poljoprivredno zemljište u vlasništvu Republike Hrvatske;</w:t>
      </w:r>
    </w:p>
    <w:p w14:paraId="4615E159" w14:textId="592EB504" w:rsidR="00824970" w:rsidRPr="00386B7C" w:rsidRDefault="0082497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5. Odluka o izgledu i sadržaju iskaznice i izgledu službene odore komunalnog redara Općine Peteranec;</w:t>
      </w:r>
    </w:p>
    <w:p w14:paraId="7A14F605" w14:textId="5626756F" w:rsidR="00824970" w:rsidRPr="00386B7C" w:rsidRDefault="0082497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6. Odluka o izmjenama Odluke o naknadama za korištenje vatrogasnih i društvenih domova na području Općine Peteranec;</w:t>
      </w:r>
    </w:p>
    <w:p w14:paraId="2D2233A0" w14:textId="09A71D50" w:rsidR="00824970" w:rsidRPr="00386B7C" w:rsidRDefault="0082497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7. Odluka o izmjeni Odluke o upravljanju grobljima na području Općine Peteranec;</w:t>
      </w:r>
    </w:p>
    <w:p w14:paraId="35B2AAFA" w14:textId="298382DE" w:rsidR="00824970" w:rsidRPr="00386B7C" w:rsidRDefault="0082497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8. </w:t>
      </w:r>
      <w:r w:rsidR="00C50531" w:rsidRPr="00386B7C">
        <w:rPr>
          <w:rFonts w:ascii="Bookman Old Style" w:hAnsi="Bookman Old Style"/>
        </w:rPr>
        <w:t>Odluka o osnivanju Povjerenstva za procjenu šteta od prirodnih nepogoda na području Općine Peteranec 2025. godine;</w:t>
      </w:r>
    </w:p>
    <w:p w14:paraId="18532517" w14:textId="57E9E352" w:rsidR="00C50531" w:rsidRPr="00386B7C" w:rsidRDefault="00C50531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9. Odluka o naknadi za rad </w:t>
      </w:r>
      <w:r w:rsidR="00DB5661">
        <w:rPr>
          <w:rFonts w:ascii="Bookman Old Style" w:hAnsi="Bookman Old Style"/>
        </w:rPr>
        <w:t>č</w:t>
      </w:r>
      <w:r w:rsidRPr="00386B7C">
        <w:rPr>
          <w:rFonts w:ascii="Bookman Old Style" w:hAnsi="Bookman Old Style"/>
        </w:rPr>
        <w:t>lanovima Općinskog vijeća Općine Peteranec za prisustvovanje sjednicama Općinskog vijeća Općine Peteranec;</w:t>
      </w:r>
    </w:p>
    <w:p w14:paraId="19BF196E" w14:textId="6A8B9212" w:rsidR="00C50531" w:rsidRPr="00386B7C" w:rsidRDefault="00C50531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10. Odluka o isplati jednokratne novčane naknade (božićnice) korisnicima zajamčene minimalne naknade</w:t>
      </w:r>
      <w:r w:rsidR="00B03E60" w:rsidRPr="00386B7C">
        <w:rPr>
          <w:rFonts w:ascii="Bookman Old Style" w:hAnsi="Bookman Old Style"/>
        </w:rPr>
        <w:t xml:space="preserve"> starijima od 65 godina, korisnicima nacionalne naknade za starije osobe i mještanima Općine Peteranec starijima od 65 godina života bez primanja u 2025. godini;</w:t>
      </w:r>
    </w:p>
    <w:p w14:paraId="3F395808" w14:textId="637DA425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11. Odluka o isplati jednokratne novčane naknade (božićnice) učenicima polaznicima srednjoškolskog obrazovanja s prebivalištem na području Općine Peteranec u 2025. godini;</w:t>
      </w:r>
    </w:p>
    <w:p w14:paraId="6869C639" w14:textId="55F6DD9B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12. Odluka o usvajanju Plana razvoja sustava civilne zaštite na području Općine Peteranec s prilozima;</w:t>
      </w:r>
    </w:p>
    <w:p w14:paraId="78FC401D" w14:textId="6F24C81F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13. Plan djelovanja civilne zaštite Općine Peteranec;</w:t>
      </w:r>
    </w:p>
    <w:p w14:paraId="5C43F9E9" w14:textId="3A9BD724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14.  Odluka o prihvaćanju Indikativne ponude Hrvatske banke za obnovu i razvitak za izravno kreditiranje putem programa kreditiranja Investicije javnog sektora;</w:t>
      </w:r>
    </w:p>
    <w:p w14:paraId="1E7D9C2E" w14:textId="0D4E0107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15.  Odluka o nastavku suradnje s DV „Igra“ za vrtiće „Lastavica“ i „Potočnica“ u </w:t>
      </w:r>
      <w:proofErr w:type="spellStart"/>
      <w:r w:rsidRPr="00386B7C">
        <w:rPr>
          <w:rFonts w:ascii="Bookman Old Style" w:hAnsi="Bookman Old Style"/>
        </w:rPr>
        <w:t>Peterancu</w:t>
      </w:r>
      <w:proofErr w:type="spellEnd"/>
      <w:r w:rsidRPr="00386B7C">
        <w:rPr>
          <w:rFonts w:ascii="Bookman Old Style" w:hAnsi="Bookman Old Style"/>
        </w:rPr>
        <w:t xml:space="preserve"> i </w:t>
      </w:r>
      <w:proofErr w:type="spellStart"/>
      <w:r w:rsidRPr="00386B7C">
        <w:rPr>
          <w:rFonts w:ascii="Bookman Old Style" w:hAnsi="Bookman Old Style"/>
        </w:rPr>
        <w:t>Sigecu</w:t>
      </w:r>
      <w:proofErr w:type="spellEnd"/>
      <w:r w:rsidRPr="00386B7C">
        <w:rPr>
          <w:rFonts w:ascii="Bookman Old Style" w:hAnsi="Bookman Old Style"/>
        </w:rPr>
        <w:t>;</w:t>
      </w:r>
    </w:p>
    <w:p w14:paraId="44D53477" w14:textId="6712BC5E" w:rsidR="00B03E60" w:rsidRPr="00386B7C" w:rsidRDefault="00B03E60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16.  Izmjena i dopuna Proračuna Općine Peteranec za 2025. godinu i projekcije za 2026. i 2027. godinu</w:t>
      </w:r>
      <w:r w:rsidR="00F002EA" w:rsidRPr="00386B7C">
        <w:rPr>
          <w:rFonts w:ascii="Bookman Old Style" w:hAnsi="Bookman Old Style"/>
        </w:rPr>
        <w:t>;</w:t>
      </w:r>
    </w:p>
    <w:p w14:paraId="7CF0E84F" w14:textId="1BCBE217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17. Odluka o izmjeni Odluke o izvršenju proračuna za 2025. godinu;</w:t>
      </w:r>
    </w:p>
    <w:p w14:paraId="4D87B3C4" w14:textId="4D6B33FC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18. Odluka o isplati jednokratne novčane naknade (božićnice) umirovljenicima s prebivalištem na području Općine Peteranec u 2025. godini;</w:t>
      </w:r>
    </w:p>
    <w:p w14:paraId="7C98A4DF" w14:textId="21625C8B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19. Program dodjele potpora male vrijednosti poljoprivrednicima na području Općine Peteranec kao pomoć za ublažavanje posljedica prirodne nepogode suše za 2024. godini;</w:t>
      </w:r>
    </w:p>
    <w:p w14:paraId="6998DD3B" w14:textId="789844E0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20. Izmjene i dopune Proračuna Općine Peteranec za 2025. godinu i projekcije za 2026. i 2027. godinu;</w:t>
      </w:r>
    </w:p>
    <w:p w14:paraId="3A692FAF" w14:textId="39AD2765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21. Odluka o izmjeni Odluke o izvršavanju proračuna za 2025. godinu;</w:t>
      </w:r>
    </w:p>
    <w:p w14:paraId="5022643B" w14:textId="69155A48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>22. Plan o izmjenama Plana javnih potreba u socijalnoj skrbi na području Općine Peteranec u 2025. godini;</w:t>
      </w:r>
    </w:p>
    <w:p w14:paraId="651BF0A9" w14:textId="5FACE804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Fonts w:ascii="Bookman Old Style" w:hAnsi="Bookman Old Style"/>
        </w:rPr>
        <w:lastRenderedPageBreak/>
        <w:t xml:space="preserve">23. </w:t>
      </w: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i dopunama Programa građenja komunalne infrastrukture na području Općine Peteranec za 2025. godinu;</w:t>
      </w:r>
    </w:p>
    <w:p w14:paraId="50164FE1" w14:textId="5282D4DA" w:rsidR="00F002EA" w:rsidRPr="00386B7C" w:rsidRDefault="00F002EA" w:rsidP="00824970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24. Program o izmjenama Programa održavanja komunalne infrastrukture na području Općine Peteranec u 2025. godini;</w:t>
      </w:r>
    </w:p>
    <w:p w14:paraId="360B39DD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Fonts w:ascii="Bookman Old Style" w:hAnsi="Bookman Old Style"/>
        </w:rPr>
        <w:t xml:space="preserve">26. </w:t>
      </w: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Program o izmjenama Programa javnih potreba u djelatnosti predškolskog i školskog odgoja i obrazovanja na području Općine Peteranec za 2025. godinu;</w:t>
      </w:r>
    </w:p>
    <w:p w14:paraId="693757C5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27. Program o izmjenama Programa javnih potreba u području unapređenja kvalitete života stanovnika Općine Peteranec za 2025. godinu;</w:t>
      </w:r>
    </w:p>
    <w:p w14:paraId="6F29D809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28. Program o izmjenama Programa javnih potreba u protupožarnoj i civilnoj zaštiti na području Općine Peteranec u 2025. godini;</w:t>
      </w:r>
    </w:p>
    <w:p w14:paraId="7D4C1EA3" w14:textId="7CFC7263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28. Program o izmjenama Programa javnih potreba u sportu na području Općine Peteranec u 2025. godini;</w:t>
      </w:r>
    </w:p>
    <w:p w14:paraId="2BC62AE6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29. </w:t>
      </w: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Program o izmjenama Programa o namjenskom korištenju sredstava od naknade za koncesiju za eksploataciju mineralnih sirovina na području Općine Peteranec u 2025. godini;</w:t>
      </w:r>
    </w:p>
    <w:p w14:paraId="4B44FE73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30. Program o izmjenama Programa javnih potreba u kulturi i razvoja civilnog društva na području Općine Peteranec u 2025. godini;</w:t>
      </w:r>
    </w:p>
    <w:p w14:paraId="3D1AD494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31. Program o izmjenama Programa o namjenskom korištenju sredstava naknade za promjenu namjene poljoprivrednog zemljišta na području Općine Peteranec u 2025. godini;</w:t>
      </w:r>
    </w:p>
    <w:p w14:paraId="0D33AB46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32. Program o izmjeni Programa utroška sredstava šumskog doprinosa na području Općine Peteranec u 2025. godini;</w:t>
      </w:r>
    </w:p>
    <w:p w14:paraId="14EB9E4E" w14:textId="7777777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33. </w:t>
      </w:r>
      <w:r w:rsidRPr="00386B7C">
        <w:rPr>
          <w:rFonts w:ascii="Bookman Old Style" w:eastAsia="Times New Roman" w:hAnsi="Bookman Old Style" w:cs="Times New Roman"/>
        </w:rPr>
        <w:t>Proračun Općine Peteranec za 2026. godinu i projekcija za 2027. i 2028. godinu;</w:t>
      </w:r>
    </w:p>
    <w:p w14:paraId="00A9A8BA" w14:textId="531FF09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34. </w:t>
      </w:r>
      <w:r w:rsidRPr="00386B7C">
        <w:rPr>
          <w:rFonts w:ascii="Bookman Old Style" w:eastAsia="Times New Roman" w:hAnsi="Bookman Old Style" w:cs="Times New Roman"/>
        </w:rPr>
        <w:t>Odluka o izvršavanju Proračuna Općine Peteranec za 2026. godinu;</w:t>
      </w:r>
    </w:p>
    <w:p w14:paraId="22E8E628" w14:textId="6B008C27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35. Plan javnih potreba u socijalnoj skrbi na području Općine Peteranec u 2026. godini;</w:t>
      </w:r>
    </w:p>
    <w:p w14:paraId="1BFE4FFD" w14:textId="2999BF68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36. Program građenja komunalne infrastrukture na području Općine Peteranec za 2026. godinu;</w:t>
      </w:r>
    </w:p>
    <w:p w14:paraId="5811E1ED" w14:textId="2607995B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37. Program održavanja komunalne infrastrukture na području Općine Peteranec u 2026. godini;</w:t>
      </w:r>
    </w:p>
    <w:p w14:paraId="59551478" w14:textId="50C4DDED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hAnsi="Bookman Old Style" w:cs="Times New Roman"/>
        </w:rPr>
      </w:pPr>
      <w:r w:rsidRPr="00386B7C">
        <w:rPr>
          <w:rFonts w:ascii="Bookman Old Style" w:hAnsi="Bookman Old Style" w:cs="Times New Roman"/>
        </w:rPr>
        <w:t xml:space="preserve">38. </w:t>
      </w:r>
      <w:r w:rsidRPr="00386B7C">
        <w:rPr>
          <w:rFonts w:ascii="Bookman Old Style" w:eastAsia="Times New Roman" w:hAnsi="Bookman Old Style" w:cs="Times New Roman"/>
        </w:rPr>
        <w:t>Program javnih potreba sufinanciranja vjerskih zajednica na području Općine Peteranec u 2026. godini;</w:t>
      </w:r>
    </w:p>
    <w:p w14:paraId="1292CB06" w14:textId="6602FB4A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39. </w:t>
      </w:r>
      <w:r w:rsidRPr="00386B7C">
        <w:rPr>
          <w:rFonts w:ascii="Bookman Old Style" w:eastAsia="Times New Roman" w:hAnsi="Bookman Old Style" w:cs="Times New Roman"/>
        </w:rPr>
        <w:t>Program javnih potreba u kulturi i razvoja civilnog društva na području Općine Peteranec u 2026. godini;</w:t>
      </w:r>
    </w:p>
    <w:p w14:paraId="15FA9603" w14:textId="6A15DA12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40. Program javnih potreba u području unapređenja kvalitete života stanovnika Općine Peteranec za 2026. godinu;</w:t>
      </w:r>
    </w:p>
    <w:p w14:paraId="549FFE82" w14:textId="798BBC83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41. Program javnih potreba u djelatnosti predškolskog i školskog odgoja i obrazovanja na području Općine Peteranec za 2026. godinu;</w:t>
      </w:r>
    </w:p>
    <w:p w14:paraId="28A82AEE" w14:textId="67C96E70" w:rsidR="00F002EA" w:rsidRPr="00386B7C" w:rsidRDefault="00F002EA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42. Program javnih potreba u protupožarnoj i civilnoj zaštiti na području Općine Peteranec u 2026. godini;</w:t>
      </w:r>
    </w:p>
    <w:p w14:paraId="6CC11577" w14:textId="77777777" w:rsidR="00DB5661" w:rsidRDefault="00F002EA" w:rsidP="001A66D4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43. Program javnih potreba u sportu na području Općine Peteranec u 2026. godini;</w:t>
      </w:r>
    </w:p>
    <w:p w14:paraId="7FC1D98F" w14:textId="4FDE1C3A" w:rsidR="001A66D4" w:rsidRPr="00386B7C" w:rsidRDefault="00F002EA" w:rsidP="001A66D4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 xml:space="preserve">44. </w:t>
      </w:r>
      <w:r w:rsidR="001A66D4" w:rsidRPr="00386B7C">
        <w:rPr>
          <w:rFonts w:ascii="Bookman Old Style" w:eastAsia="Times New Roman" w:hAnsi="Bookman Old Style" w:cs="Times New Roman"/>
        </w:rPr>
        <w:t>Program korištenja sredstava ostvarenih od zakupa, prodaje, prodaje izravnom pogodbom, privremenog korištenja i davanja na korištenje izravnom pogodbom poljoprivrednog zemljišta u vlasništvu Republike Hrvatske na području Općine Peteranec u 2026. godini;</w:t>
      </w:r>
    </w:p>
    <w:p w14:paraId="0E63F666" w14:textId="1BFA345C" w:rsidR="00F002EA" w:rsidRPr="00386B7C" w:rsidRDefault="001A66D4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44. </w:t>
      </w:r>
      <w:r w:rsidRPr="00386B7C">
        <w:rPr>
          <w:rFonts w:ascii="Bookman Old Style" w:eastAsia="Times New Roman" w:hAnsi="Bookman Old Style" w:cs="Times New Roman"/>
        </w:rPr>
        <w:t>Program o namjenskom korištenju sredstava naknade iz postupka ozakonjenja nezakonito izgrađenih zgrada na području Općine Peteranec u 2026. godini;</w:t>
      </w:r>
    </w:p>
    <w:p w14:paraId="60BF0A30" w14:textId="70F33E7A" w:rsidR="001A66D4" w:rsidRPr="00386B7C" w:rsidRDefault="001A66D4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45. Program o namjenskom korištenju sredstava naknade za promjenu namjene poljoprivrednog zemljišta na području Općine Peteranec u 2026. godini;</w:t>
      </w:r>
    </w:p>
    <w:p w14:paraId="1DD074F2" w14:textId="437E624C" w:rsidR="001A66D4" w:rsidRPr="00386B7C" w:rsidRDefault="001A66D4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46. Program utroška sredstava šumskog doprinosa na području Općine Peteranec u 2026. godini;</w:t>
      </w:r>
    </w:p>
    <w:p w14:paraId="777ADDD7" w14:textId="5C732D8B" w:rsidR="001A66D4" w:rsidRPr="00386B7C" w:rsidRDefault="001A66D4" w:rsidP="00F002EA">
      <w:pPr>
        <w:pStyle w:val="Bezproreda"/>
        <w:tabs>
          <w:tab w:val="left" w:pos="0"/>
        </w:tabs>
        <w:ind w:firstLine="142"/>
        <w:jc w:val="both"/>
        <w:rPr>
          <w:rFonts w:ascii="Bookman Old Style" w:eastAsia="Times New Roman" w:hAnsi="Bookman Old Style" w:cs="Times New Roman"/>
        </w:rPr>
      </w:pPr>
      <w:r w:rsidRPr="00386B7C">
        <w:rPr>
          <w:rFonts w:ascii="Bookman Old Style" w:eastAsia="Times New Roman" w:hAnsi="Bookman Old Style" w:cs="Times New Roman"/>
        </w:rPr>
        <w:t>47. Program o namjenskom korištenju sredstava naknade za koncesiju za eksploataciju mineralnih sirovina na području Općine Peteranec za 2026. godinu;</w:t>
      </w:r>
    </w:p>
    <w:p w14:paraId="67084923" w14:textId="77777777" w:rsidR="001A66D4" w:rsidRPr="00386B7C" w:rsidRDefault="001A66D4" w:rsidP="001A66D4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Fonts w:ascii="Bookman Old Style" w:eastAsia="Times New Roman" w:hAnsi="Bookman Old Style" w:cs="Times New Roman"/>
        </w:rPr>
        <w:t>48. Program utroška sredstava spomeničke rente na području Općine Peteranec u 2026. godini</w:t>
      </w: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;</w:t>
      </w:r>
    </w:p>
    <w:p w14:paraId="1353E711" w14:textId="77777777" w:rsidR="001A66D4" w:rsidRPr="00386B7C" w:rsidRDefault="001A66D4" w:rsidP="001A66D4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lastRenderedPageBreak/>
        <w:t>49.</w:t>
      </w: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</w:t>
      </w: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Odluka o usvajanju Strategije upravljanja imovinom Općine Peteranec za 2025.-2031.;</w:t>
      </w:r>
    </w:p>
    <w:p w14:paraId="198F1B95" w14:textId="77777777" w:rsidR="001A66D4" w:rsidRPr="00386B7C" w:rsidRDefault="001A66D4" w:rsidP="001A66D4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50. Odluka o usvajanju Plana upravljanja imovinom za 2026. godinu;</w:t>
      </w:r>
    </w:p>
    <w:p w14:paraId="033BDDD0" w14:textId="0BB935DE" w:rsidR="001A66D4" w:rsidRPr="00386B7C" w:rsidRDefault="001A66D4" w:rsidP="001A66D4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51. Odluka o usvajanju Odluke o izmjenama i dopunama o načinu pružanja javne usluge sakupljanja komunalnog otpada na području Općine Peteranec;</w:t>
      </w:r>
    </w:p>
    <w:p w14:paraId="5125A613" w14:textId="77777777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52. Plan razvoja sustava civilne zaštite na području Općine Peteranec za 2026. godinu s trogodišnjim financijskim učincima;</w:t>
      </w:r>
    </w:p>
    <w:p w14:paraId="47B7637A" w14:textId="77777777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53. Odluka o usvajanju Plana razvoja sustava civilne zaštite na području Općine Peteranec za 2026. godinu s trogodišnjim financijskim učincima; </w:t>
      </w:r>
    </w:p>
    <w:p w14:paraId="64CB1933" w14:textId="77777777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54. Analiza stanja sustava civilne zaštite na području Općine Peteranec za 2025. godinu;</w:t>
      </w:r>
    </w:p>
    <w:p w14:paraId="0EB6BCDD" w14:textId="77777777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55. Plan djelovanja u području prirodnih nepogoda Općine Peteranec za 2026. godinu;</w:t>
      </w:r>
    </w:p>
    <w:p w14:paraId="5C186FD5" w14:textId="4C11F093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56. Odluka o donošenju Plana djelovanja u području prirodnih nepogoda Općine Peteranec za 2026. godinu;</w:t>
      </w:r>
    </w:p>
    <w:p w14:paraId="2D9B1B9E" w14:textId="6B46B88A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57. </w:t>
      </w: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Odluka o raspisivanju Natječaja za prodaju nekretnina u vlasništvu Općine Peteranec;</w:t>
      </w:r>
    </w:p>
    <w:p w14:paraId="1E436C4C" w14:textId="3616AECD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 xml:space="preserve">58. Odluka o </w:t>
      </w: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 xml:space="preserve"> sufinanciranju troškova prijevoza na treninge članice Ive Šole;</w:t>
      </w:r>
    </w:p>
    <w:p w14:paraId="77035794" w14:textId="6AC146F4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eastAsia="Times New Roman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eastAsia="Times New Roman" w:hAnsi="Bookman Old Style" w:cs="Times New Roman"/>
          <w:sz w:val="22"/>
          <w:szCs w:val="22"/>
        </w:rPr>
        <w:t>59. Odluka o prodaji poslovnog udjela Općine Peteranec u Drava Komu d.o.o.;</w:t>
      </w:r>
    </w:p>
    <w:p w14:paraId="0F286DC1" w14:textId="7149E1A0" w:rsidR="00713289" w:rsidRPr="00386B7C" w:rsidRDefault="00713289" w:rsidP="00713289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60. Odluka o opozivu Odluke o prihvaćanju indikativne ponude HABOR-a za kreditiranje/dugoročno zaduženje;</w:t>
      </w:r>
    </w:p>
    <w:p w14:paraId="1881BB04" w14:textId="5A5E83EE" w:rsidR="008F0858" w:rsidRPr="00386B7C" w:rsidRDefault="00713289" w:rsidP="008F0858">
      <w:pPr>
        <w:pStyle w:val="Bezproreda"/>
        <w:tabs>
          <w:tab w:val="left" w:pos="0"/>
        </w:tabs>
        <w:ind w:firstLine="142"/>
        <w:jc w:val="both"/>
        <w:rPr>
          <w:rStyle w:val="FontStyle15"/>
          <w:rFonts w:ascii="Bookman Old Style" w:hAnsi="Bookman Old Style" w:cs="Times New Roman"/>
          <w:sz w:val="22"/>
          <w:szCs w:val="22"/>
        </w:rPr>
      </w:pPr>
      <w:r w:rsidRPr="00386B7C">
        <w:rPr>
          <w:rStyle w:val="FontStyle15"/>
          <w:rFonts w:ascii="Bookman Old Style" w:hAnsi="Bookman Old Style" w:cs="Times New Roman"/>
          <w:sz w:val="22"/>
          <w:szCs w:val="22"/>
        </w:rPr>
        <w:t>61. Godišnji plana rada Općine Peteranec za 2026. godinu - Donošenje Odluke o donošenju Godišnjeg plana rada Općine Peteranec za 2026. godinu</w:t>
      </w:r>
      <w:r w:rsidR="008F0858" w:rsidRPr="00386B7C">
        <w:rPr>
          <w:rStyle w:val="FontStyle15"/>
          <w:rFonts w:ascii="Bookman Old Style" w:hAnsi="Bookman Old Style" w:cs="Times New Roman"/>
          <w:sz w:val="22"/>
          <w:szCs w:val="22"/>
        </w:rPr>
        <w:t>.</w:t>
      </w:r>
    </w:p>
    <w:p w14:paraId="6557DFA0" w14:textId="444980EC" w:rsidR="00C234D3" w:rsidRPr="00386B7C" w:rsidRDefault="00C234D3" w:rsidP="00C234D3">
      <w:pPr>
        <w:pStyle w:val="Bezproreda"/>
        <w:ind w:left="1428"/>
        <w:jc w:val="both"/>
        <w:rPr>
          <w:rStyle w:val="FontStyle15"/>
          <w:rFonts w:ascii="Bookman Old Style" w:hAnsi="Bookman Old Style"/>
          <w:sz w:val="22"/>
          <w:szCs w:val="22"/>
        </w:rPr>
      </w:pPr>
    </w:p>
    <w:p w14:paraId="772AF71B" w14:textId="77777777" w:rsidR="00C234D3" w:rsidRPr="00386B7C" w:rsidRDefault="00C234D3" w:rsidP="00C234D3">
      <w:pPr>
        <w:pStyle w:val="Bezproreda"/>
        <w:ind w:left="1428"/>
        <w:jc w:val="both"/>
        <w:rPr>
          <w:rStyle w:val="FontStyle15"/>
          <w:rFonts w:ascii="Bookman Old Style" w:hAnsi="Bookman Old Style"/>
          <w:sz w:val="22"/>
          <w:szCs w:val="22"/>
        </w:rPr>
      </w:pPr>
    </w:p>
    <w:p w14:paraId="4656BBEC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  <w:color w:val="FF0000"/>
        </w:rPr>
      </w:pPr>
      <w:r w:rsidRPr="00386B7C">
        <w:rPr>
          <w:rFonts w:ascii="Bookman Old Style" w:hAnsi="Bookman Old Style"/>
          <w:b/>
        </w:rPr>
        <w:t>Sklopljeni Ugovori/Sporazumi:</w:t>
      </w:r>
    </w:p>
    <w:p w14:paraId="087422FB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color w:val="FF0000"/>
        </w:rPr>
      </w:pPr>
    </w:p>
    <w:p w14:paraId="6A6EAD48" w14:textId="5E5D634C" w:rsidR="00C234D3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  <w:t xml:space="preserve">U izvještajnom razdoblju sklopljeno je ukupno </w:t>
      </w:r>
      <w:r w:rsidR="00B00BF3" w:rsidRPr="00386B7C">
        <w:rPr>
          <w:rFonts w:ascii="Bookman Old Style" w:hAnsi="Bookman Old Style"/>
        </w:rPr>
        <w:t>97</w:t>
      </w:r>
      <w:r w:rsidRPr="00386B7C">
        <w:rPr>
          <w:rFonts w:ascii="Bookman Old Style" w:hAnsi="Bookman Old Style"/>
        </w:rPr>
        <w:t xml:space="preserve"> (</w:t>
      </w:r>
      <w:proofErr w:type="spellStart"/>
      <w:r w:rsidR="00B00BF3" w:rsidRPr="00386B7C">
        <w:rPr>
          <w:rFonts w:ascii="Bookman Old Style" w:hAnsi="Bookman Old Style"/>
        </w:rPr>
        <w:t>devedesetsedam</w:t>
      </w:r>
      <w:proofErr w:type="spellEnd"/>
      <w:r w:rsidRPr="00386B7C">
        <w:rPr>
          <w:rFonts w:ascii="Bookman Old Style" w:hAnsi="Bookman Old Style"/>
        </w:rPr>
        <w:t xml:space="preserve">) Ugovor/Sporazum. Svi sklopljeni Ugovori/Sporazumi javno su dostupni i objavljeni na internet stranicama Općine Peteranec </w:t>
      </w:r>
      <w:hyperlink r:id="rId9" w:history="1">
        <w:r w:rsidRPr="00386B7C">
          <w:rPr>
            <w:rFonts w:ascii="Bookman Old Style" w:hAnsi="Bookman Old Style"/>
            <w:color w:val="0563C1" w:themeColor="hyperlink"/>
            <w:u w:val="single"/>
          </w:rPr>
          <w:t>www.peteranec.hr</w:t>
        </w:r>
      </w:hyperlink>
      <w:r w:rsidRPr="00386B7C">
        <w:rPr>
          <w:rFonts w:ascii="Bookman Old Style" w:hAnsi="Bookman Old Style"/>
        </w:rPr>
        <w:t xml:space="preserve"> na poveznici</w:t>
      </w:r>
      <w:r w:rsidR="00C2534A">
        <w:rPr>
          <w:rFonts w:ascii="Bookman Old Style" w:hAnsi="Bookman Old Style"/>
        </w:rPr>
        <w:t xml:space="preserve">: </w:t>
      </w:r>
      <w:r w:rsidR="00823C63" w:rsidRPr="00823C63">
        <w:rPr>
          <w:rFonts w:ascii="Bookman Old Style" w:hAnsi="Bookman Old Style"/>
        </w:rPr>
        <w:t>https://peteranec.hr/dokumenti-opcine/pristup-informacijama/sklopljeni-ugovori/sklopljeni-ugovori-2025-godina</w:t>
      </w:r>
    </w:p>
    <w:p w14:paraId="3A09F8D9" w14:textId="77777777" w:rsidR="00B00BF3" w:rsidRPr="00386B7C" w:rsidRDefault="00B00BF3" w:rsidP="00B00BF3">
      <w:pPr>
        <w:pStyle w:val="Bezproreda"/>
        <w:jc w:val="both"/>
        <w:rPr>
          <w:rFonts w:ascii="Bookman Old Style" w:hAnsi="Bookman Old Style"/>
        </w:rPr>
      </w:pPr>
    </w:p>
    <w:p w14:paraId="2B9C7925" w14:textId="05F03330" w:rsidR="00B00BF3" w:rsidRPr="00386B7C" w:rsidRDefault="00BE4B21" w:rsidP="00B00BF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</w:r>
      <w:r w:rsidR="00B00BF3" w:rsidRPr="00386B7C">
        <w:rPr>
          <w:rFonts w:ascii="Bookman Old Style" w:hAnsi="Bookman Old Style"/>
        </w:rPr>
        <w:t>Na javnim radovima zaposlene su bile tri osobe na razdoblje od 6 (šest) mjeseci, zaključno do dana 12. studenog 2025. godine.</w:t>
      </w:r>
    </w:p>
    <w:p w14:paraId="32FA828B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4F6ECABD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68648FFF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1A5D71">
        <w:rPr>
          <w:rFonts w:ascii="Bookman Old Style" w:hAnsi="Bookman Old Style"/>
          <w:b/>
        </w:rPr>
        <w:t>Realizacija i prijava projekata (izdvojeno):</w:t>
      </w:r>
    </w:p>
    <w:p w14:paraId="1A6FF666" w14:textId="3AC4572F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597FF71D" w14:textId="77777777" w:rsidR="00887E69" w:rsidRPr="005A0FDA" w:rsidRDefault="00887E69" w:rsidP="00887E69">
      <w:pPr>
        <w:pStyle w:val="Bezproreda"/>
        <w:jc w:val="both"/>
        <w:rPr>
          <w:rFonts w:ascii="Bookman Old Style" w:hAnsi="Bookman Old Style"/>
          <w:b/>
        </w:rPr>
      </w:pPr>
      <w:r w:rsidRPr="005A0FDA">
        <w:rPr>
          <w:rFonts w:ascii="Bookman Old Style" w:hAnsi="Bookman Old Style"/>
          <w:b/>
        </w:rPr>
        <w:t xml:space="preserve">Izgradnja ograde na groblju u </w:t>
      </w:r>
      <w:proofErr w:type="spellStart"/>
      <w:r w:rsidRPr="005A0FDA">
        <w:rPr>
          <w:rFonts w:ascii="Bookman Old Style" w:hAnsi="Bookman Old Style"/>
          <w:b/>
        </w:rPr>
        <w:t>Peterancu</w:t>
      </w:r>
      <w:proofErr w:type="spellEnd"/>
      <w:r w:rsidRPr="005A0FDA">
        <w:rPr>
          <w:rFonts w:ascii="Bookman Old Style" w:hAnsi="Bookman Old Style"/>
          <w:b/>
        </w:rPr>
        <w:t xml:space="preserve"> – I</w:t>
      </w:r>
      <w:r>
        <w:rPr>
          <w:rFonts w:ascii="Bookman Old Style" w:hAnsi="Bookman Old Style"/>
          <w:b/>
        </w:rPr>
        <w:t>I</w:t>
      </w:r>
      <w:r w:rsidRPr="005A0FDA">
        <w:rPr>
          <w:rFonts w:ascii="Bookman Old Style" w:hAnsi="Bookman Old Style"/>
          <w:b/>
        </w:rPr>
        <w:t>. faza</w:t>
      </w:r>
      <w:r>
        <w:rPr>
          <w:rFonts w:ascii="Bookman Old Style" w:hAnsi="Bookman Old Style"/>
          <w:b/>
        </w:rPr>
        <w:t>, uređenje okoliša i postava kanti za odvajanje otpada</w:t>
      </w:r>
    </w:p>
    <w:p w14:paraId="1D37E7C2" w14:textId="77777777" w:rsidR="00887E69" w:rsidRPr="000E1A68" w:rsidRDefault="00887E69" w:rsidP="00887E69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04C2B740" w14:textId="3FB6D292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 w:rsidRPr="005A0FDA">
        <w:rPr>
          <w:rFonts w:ascii="Bookman Old Style" w:hAnsi="Bookman Old Style"/>
        </w:rPr>
        <w:t xml:space="preserve">Nakon provedenog postupka javne nabave s tvrtkom TOPDACH d.o.o. iz </w:t>
      </w:r>
      <w:proofErr w:type="spellStart"/>
      <w:r w:rsidRPr="005A0FDA">
        <w:rPr>
          <w:rFonts w:ascii="Bookman Old Style" w:hAnsi="Bookman Old Style"/>
        </w:rPr>
        <w:t>Dunjkovca</w:t>
      </w:r>
      <w:proofErr w:type="spellEnd"/>
      <w:r w:rsidRPr="005A0FDA">
        <w:rPr>
          <w:rFonts w:ascii="Bookman Old Style" w:hAnsi="Bookman Old Style"/>
        </w:rPr>
        <w:t xml:space="preserve"> sklopljen je Ugovor o izvođenju radova na izgradnji ograde na groblju u </w:t>
      </w:r>
      <w:proofErr w:type="spellStart"/>
      <w:r w:rsidRPr="005A0FDA">
        <w:rPr>
          <w:rFonts w:ascii="Bookman Old Style" w:hAnsi="Bookman Old Style"/>
        </w:rPr>
        <w:t>Peterancu</w:t>
      </w:r>
      <w:proofErr w:type="spellEnd"/>
      <w:r w:rsidRPr="005A0FDA">
        <w:rPr>
          <w:rFonts w:ascii="Bookman Old Style" w:hAnsi="Bookman Old Style"/>
        </w:rPr>
        <w:t xml:space="preserve"> – </w:t>
      </w:r>
      <w:r>
        <w:rPr>
          <w:rFonts w:ascii="Bookman Old Style" w:hAnsi="Bookman Old Style"/>
        </w:rPr>
        <w:t>II</w:t>
      </w:r>
      <w:r w:rsidRPr="005A0FDA">
        <w:rPr>
          <w:rFonts w:ascii="Bookman Old Style" w:hAnsi="Bookman Old Style"/>
        </w:rPr>
        <w:t>. faza</w:t>
      </w:r>
      <w:r>
        <w:rPr>
          <w:rFonts w:ascii="Bookman Old Style" w:hAnsi="Bookman Old Style"/>
        </w:rPr>
        <w:t xml:space="preserve"> u iznosu </w:t>
      </w:r>
      <w:r w:rsidRPr="00E630CE">
        <w:rPr>
          <w:rFonts w:ascii="Bookman Old Style" w:hAnsi="Bookman Old Style"/>
        </w:rPr>
        <w:t>48.7885,00 EUR (bez PDV-a)</w:t>
      </w:r>
      <w:r w:rsidRPr="005A0FDA">
        <w:rPr>
          <w:rFonts w:ascii="Bookman Old Style" w:hAnsi="Bookman Old Style"/>
        </w:rPr>
        <w:t>. Projekt I</w:t>
      </w:r>
      <w:r>
        <w:rPr>
          <w:rFonts w:ascii="Bookman Old Style" w:hAnsi="Bookman Old Style"/>
        </w:rPr>
        <w:t>I</w:t>
      </w:r>
      <w:r w:rsidRPr="005A0FDA">
        <w:rPr>
          <w:rFonts w:ascii="Bookman Old Style" w:hAnsi="Bookman Old Style"/>
        </w:rPr>
        <w:t xml:space="preserve">. faze realiziran </w:t>
      </w:r>
      <w:r>
        <w:rPr>
          <w:rFonts w:ascii="Bookman Old Style" w:hAnsi="Bookman Old Style"/>
        </w:rPr>
        <w:t>je u potpunosti</w:t>
      </w:r>
      <w:r w:rsidRPr="005A0FDA">
        <w:rPr>
          <w:rFonts w:ascii="Bookman Old Style" w:hAnsi="Bookman Old Style"/>
        </w:rPr>
        <w:t xml:space="preserve"> sukl</w:t>
      </w:r>
      <w:r>
        <w:rPr>
          <w:rFonts w:ascii="Bookman Old Style" w:hAnsi="Bookman Old Style"/>
        </w:rPr>
        <w:t xml:space="preserve">adno ugovoru, a službena primopredaja radova izvršena je u </w:t>
      </w:r>
      <w:proofErr w:type="spellStart"/>
      <w:r>
        <w:rPr>
          <w:rFonts w:ascii="Bookman Old Style" w:hAnsi="Bookman Old Style"/>
        </w:rPr>
        <w:t>srpanju</w:t>
      </w:r>
      <w:proofErr w:type="spellEnd"/>
      <w:r>
        <w:rPr>
          <w:rFonts w:ascii="Bookman Old Style" w:hAnsi="Bookman Old Style"/>
        </w:rPr>
        <w:t xml:space="preserve"> 2025</w:t>
      </w:r>
      <w:r w:rsidRPr="005A0FDA">
        <w:rPr>
          <w:rFonts w:ascii="Bookman Old Style" w:hAnsi="Bookman Old Style"/>
        </w:rPr>
        <w:t xml:space="preserve">. </w:t>
      </w:r>
    </w:p>
    <w:p w14:paraId="3CFCC773" w14:textId="497557BD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Tijekom postave ograde odrađeni su i radovi pranja </w:t>
      </w:r>
      <w:proofErr w:type="spellStart"/>
      <w:r>
        <w:rPr>
          <w:rFonts w:ascii="Bookman Old Style" w:hAnsi="Bookman Old Style"/>
        </w:rPr>
        <w:t>tlakavca</w:t>
      </w:r>
      <w:proofErr w:type="spellEnd"/>
      <w:r>
        <w:rPr>
          <w:rFonts w:ascii="Bookman Old Style" w:hAnsi="Bookman Old Style"/>
        </w:rPr>
        <w:t xml:space="preserve"> te je izvršeno planiranje i sadnja stabala.</w:t>
      </w:r>
    </w:p>
    <w:p w14:paraId="487C5F44" w14:textId="28A8EC1A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Za groblje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 i </w:t>
      </w:r>
      <w:proofErr w:type="spellStart"/>
      <w:r>
        <w:rPr>
          <w:rFonts w:ascii="Bookman Old Style" w:hAnsi="Bookman Old Style"/>
        </w:rPr>
        <w:t>Sigecu</w:t>
      </w:r>
      <w:proofErr w:type="spellEnd"/>
      <w:r>
        <w:rPr>
          <w:rFonts w:ascii="Bookman Old Style" w:hAnsi="Bookman Old Style"/>
        </w:rPr>
        <w:t xml:space="preserve"> izvršena je nabava dodatnih kanti za odvojeno prikupljanje otpada te je na groblju u </w:t>
      </w:r>
      <w:proofErr w:type="spellStart"/>
      <w:r>
        <w:rPr>
          <w:rFonts w:ascii="Bookman Old Style" w:hAnsi="Bookman Old Style"/>
        </w:rPr>
        <w:t>Sigecu</w:t>
      </w:r>
      <w:proofErr w:type="spellEnd"/>
      <w:r>
        <w:rPr>
          <w:rFonts w:ascii="Bookman Old Style" w:hAnsi="Bookman Old Style"/>
        </w:rPr>
        <w:t xml:space="preserve"> obnovljen centralni križ.</w:t>
      </w:r>
    </w:p>
    <w:p w14:paraId="6B0BC773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02AA142A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05C0878D" w14:textId="77777777" w:rsidR="00887E69" w:rsidRPr="005A0FDA" w:rsidRDefault="00887E69" w:rsidP="00887E69">
      <w:pPr>
        <w:pStyle w:val="Bezproreda"/>
        <w:jc w:val="both"/>
        <w:rPr>
          <w:rFonts w:ascii="Bookman Old Style" w:hAnsi="Bookman Old Style"/>
          <w:b/>
        </w:rPr>
      </w:pPr>
      <w:r w:rsidRPr="005A0FDA">
        <w:rPr>
          <w:rFonts w:ascii="Bookman Old Style" w:hAnsi="Bookman Old Style"/>
          <w:b/>
        </w:rPr>
        <w:t>Nabava i ugradnja dječje opreme/igrala</w:t>
      </w:r>
    </w:p>
    <w:p w14:paraId="461CD895" w14:textId="77777777" w:rsidR="00887E69" w:rsidRPr="000E1A68" w:rsidRDefault="00887E69" w:rsidP="00887E69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5BADAAFA" w14:textId="3A97EE1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 w:rsidRPr="005A0FDA">
        <w:rPr>
          <w:rFonts w:ascii="Bookman Old Style" w:hAnsi="Bookman Old Style"/>
        </w:rPr>
        <w:lastRenderedPageBreak/>
        <w:t xml:space="preserve">Nakon provedenog postupka jednostavne nabave </w:t>
      </w:r>
      <w:r>
        <w:rPr>
          <w:rFonts w:ascii="Bookman Old Style" w:hAnsi="Bookman Old Style"/>
        </w:rPr>
        <w:t xml:space="preserve">izvršena je zamjena dotrajalog dječjeg igrala u ulici kralja Tomislava u </w:t>
      </w:r>
      <w:proofErr w:type="spellStart"/>
      <w:r>
        <w:rPr>
          <w:rFonts w:ascii="Bookman Old Style" w:hAnsi="Bookman Old Style"/>
        </w:rPr>
        <w:t>Peterancu</w:t>
      </w:r>
      <w:proofErr w:type="spellEnd"/>
      <w:r>
        <w:rPr>
          <w:rFonts w:ascii="Bookman Old Style" w:hAnsi="Bookman Old Style"/>
        </w:rPr>
        <w:t xml:space="preserve">. U dvorištima dječjih vrtića izvršena je dopuna dodatnim </w:t>
      </w:r>
      <w:proofErr w:type="spellStart"/>
      <w:r>
        <w:rPr>
          <w:rFonts w:ascii="Bookman Old Style" w:hAnsi="Bookman Old Style"/>
        </w:rPr>
        <w:t>igralima</w:t>
      </w:r>
      <w:proofErr w:type="spellEnd"/>
      <w:r w:rsidRPr="005A0FDA"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 xml:space="preserve">Za ove investicije osigurano je sufinanciranje u iznosu 90% za provedbu svakog projekta, iz izvora pomoći – Ministarstvo demografije i useljeništva. </w:t>
      </w:r>
    </w:p>
    <w:p w14:paraId="30852817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Postava igrala i izgradnja prvog dječjeg igrališta izvršena je </w:t>
      </w:r>
      <w:proofErr w:type="spellStart"/>
      <w:r>
        <w:rPr>
          <w:rFonts w:ascii="Bookman Old Style" w:hAnsi="Bookman Old Style"/>
        </w:rPr>
        <w:t>Komatnici</w:t>
      </w:r>
      <w:proofErr w:type="spellEnd"/>
      <w:r>
        <w:rPr>
          <w:rFonts w:ascii="Bookman Old Style" w:hAnsi="Bookman Old Style"/>
        </w:rPr>
        <w:t xml:space="preserve"> kod Društvenog doma.</w:t>
      </w:r>
    </w:p>
    <w:p w14:paraId="7F5FCA13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3B1E496B" w14:textId="77777777" w:rsidR="00887E69" w:rsidRPr="00B06B4F" w:rsidRDefault="00887E69" w:rsidP="00887E69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Modernizacija </w:t>
      </w:r>
      <w:r>
        <w:rPr>
          <w:rFonts w:ascii="Bookman Old Style" w:hAnsi="Bookman Old Style"/>
          <w:b/>
        </w:rPr>
        <w:t xml:space="preserve">Dravske ulice </w:t>
      </w:r>
      <w:r w:rsidRPr="00B06B4F">
        <w:rPr>
          <w:rFonts w:ascii="Bookman Old Style" w:hAnsi="Bookman Old Style"/>
          <w:b/>
        </w:rPr>
        <w:t xml:space="preserve">u </w:t>
      </w:r>
      <w:proofErr w:type="spellStart"/>
      <w:r w:rsidRPr="00B06B4F">
        <w:rPr>
          <w:rFonts w:ascii="Bookman Old Style" w:hAnsi="Bookman Old Style"/>
          <w:b/>
        </w:rPr>
        <w:t>Sigecu</w:t>
      </w:r>
      <w:r>
        <w:rPr>
          <w:rFonts w:ascii="Bookman Old Style" w:hAnsi="Bookman Old Style"/>
          <w:b/>
        </w:rPr>
        <w:t>-Sig</w:t>
      </w:r>
      <w:proofErr w:type="spellEnd"/>
      <w:r>
        <w:rPr>
          <w:rFonts w:ascii="Bookman Old Style" w:hAnsi="Bookman Old Style"/>
          <w:b/>
        </w:rPr>
        <w:t xml:space="preserve"> 11</w:t>
      </w:r>
    </w:p>
    <w:p w14:paraId="13F373C7" w14:textId="77777777" w:rsidR="00887E69" w:rsidRDefault="00887E69" w:rsidP="00887E69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7DAD4DF7" w14:textId="05527BB4" w:rsidR="00887E69" w:rsidRPr="006812E5" w:rsidRDefault="00887E69" w:rsidP="00887E69">
      <w:pPr>
        <w:spacing w:after="0" w:line="24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Nakon provedenog postupka javne nabave Općina Peteranec sklopila je ugovor o modernizaciji spomenute prometnice sa društvom PZC Varaždin u vrijednosti </w:t>
      </w:r>
      <w:r w:rsidRPr="006812E5">
        <w:rPr>
          <w:rFonts w:ascii="Bookman Old Style" w:hAnsi="Bookman Old Style"/>
        </w:rPr>
        <w:t>79.224,16 EUR</w:t>
      </w:r>
      <w:r>
        <w:rPr>
          <w:rFonts w:ascii="Bookman Old Style" w:hAnsi="Bookman Old Style"/>
        </w:rPr>
        <w:t xml:space="preserve"> s PDV-om. Predmetni je projekt kandidiran na Javni </w:t>
      </w:r>
      <w:proofErr w:type="spellStart"/>
      <w:r>
        <w:rPr>
          <w:rFonts w:ascii="Bookman Old Style" w:hAnsi="Bookman Old Style"/>
        </w:rPr>
        <w:t>poztiv</w:t>
      </w:r>
      <w:proofErr w:type="spellEnd"/>
      <w:r>
        <w:rPr>
          <w:rFonts w:ascii="Bookman Old Style" w:hAnsi="Bookman Old Style"/>
        </w:rPr>
        <w:t xml:space="preserve"> Ministarstva regionalnog razvoja i fondova EU za koji je odobreno sufinanciranje u iznosu 49.600 EUR. Projekt je proveden u ugovorenim rokovima.</w:t>
      </w:r>
    </w:p>
    <w:p w14:paraId="366A763A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042F3FF7" w14:textId="77777777" w:rsidR="00887E69" w:rsidRPr="00B06B4F" w:rsidRDefault="00887E69" w:rsidP="00887E69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Izgradnja sportsko-rekreativnog kompleksa „Panonija“ – </w:t>
      </w:r>
      <w:r>
        <w:rPr>
          <w:rFonts w:ascii="Bookman Old Style" w:hAnsi="Bookman Old Style"/>
          <w:b/>
        </w:rPr>
        <w:t>tenisko igralište i malonogometno igralište s prirodnom travom</w:t>
      </w:r>
    </w:p>
    <w:p w14:paraId="23B599D5" w14:textId="77777777" w:rsidR="00887E69" w:rsidRPr="00B06B4F" w:rsidRDefault="00887E69" w:rsidP="00887E69">
      <w:pPr>
        <w:pStyle w:val="Bezproreda"/>
        <w:jc w:val="both"/>
        <w:rPr>
          <w:rFonts w:ascii="Bookman Old Style" w:hAnsi="Bookman Old Style"/>
          <w:b/>
        </w:rPr>
      </w:pPr>
    </w:p>
    <w:p w14:paraId="08DB5593" w14:textId="7E5127F6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 xml:space="preserve">Nakon provedenog otvorenog postupka nabave s tvrtkom </w:t>
      </w:r>
      <w:r>
        <w:rPr>
          <w:rFonts w:ascii="Bookman Old Style" w:hAnsi="Bookman Old Style"/>
        </w:rPr>
        <w:t>DINAMIC d.o.o.</w:t>
      </w:r>
      <w:r w:rsidRPr="00B06B4F">
        <w:rPr>
          <w:rFonts w:ascii="Bookman Old Style" w:hAnsi="Bookman Old Style"/>
        </w:rPr>
        <w:t xml:space="preserve"> iz </w:t>
      </w:r>
      <w:r>
        <w:rPr>
          <w:rFonts w:ascii="Bookman Old Style" w:hAnsi="Bookman Old Style"/>
        </w:rPr>
        <w:t>Novog Virja</w:t>
      </w:r>
      <w:r w:rsidRPr="00B06B4F">
        <w:rPr>
          <w:rFonts w:ascii="Bookman Old Style" w:hAnsi="Bookman Old Style"/>
        </w:rPr>
        <w:t xml:space="preserve"> sklopljen je Ugovor o izvođenju radova na izgradnji sportsko-rekreativnog kompleksa „Panonija“ – </w:t>
      </w:r>
      <w:r>
        <w:rPr>
          <w:rFonts w:ascii="Bookman Old Style" w:hAnsi="Bookman Old Style"/>
        </w:rPr>
        <w:t xml:space="preserve">tenisko </w:t>
      </w:r>
      <w:proofErr w:type="spellStart"/>
      <w:r>
        <w:rPr>
          <w:rFonts w:ascii="Bookman Old Style" w:hAnsi="Bookman Old Style"/>
        </w:rPr>
        <w:t>igralipte</w:t>
      </w:r>
      <w:proofErr w:type="spellEnd"/>
      <w:r w:rsidRPr="00B06B4F">
        <w:rPr>
          <w:rFonts w:ascii="Bookman Old Style" w:hAnsi="Bookman Old Style"/>
        </w:rPr>
        <w:t>. Ugovorena vrijednost radova iznosi 1</w:t>
      </w:r>
      <w:r>
        <w:rPr>
          <w:rFonts w:ascii="Bookman Old Style" w:hAnsi="Bookman Old Style"/>
        </w:rPr>
        <w:t>55</w:t>
      </w:r>
      <w:r w:rsidRPr="00B06B4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412</w:t>
      </w:r>
      <w:r w:rsidRPr="00B06B4F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>5</w:t>
      </w:r>
      <w:r w:rsidRPr="00B06B4F">
        <w:rPr>
          <w:rFonts w:ascii="Bookman Old Style" w:hAnsi="Bookman Old Style"/>
        </w:rPr>
        <w:t>0 EUR bez PDV-</w:t>
      </w:r>
      <w:r>
        <w:rPr>
          <w:rFonts w:ascii="Bookman Old Style" w:hAnsi="Bookman Old Style"/>
        </w:rPr>
        <w:t>a</w:t>
      </w:r>
      <w:r w:rsidRPr="00B06B4F">
        <w:rPr>
          <w:rFonts w:ascii="Bookman Old Style" w:hAnsi="Bookman Old Style"/>
        </w:rPr>
        <w:t xml:space="preserve">. Ministarstvo </w:t>
      </w:r>
      <w:r>
        <w:rPr>
          <w:rFonts w:ascii="Bookman Old Style" w:hAnsi="Bookman Old Style"/>
        </w:rPr>
        <w:t xml:space="preserve">turizma i sporta </w:t>
      </w:r>
      <w:r w:rsidRPr="00B06B4F">
        <w:rPr>
          <w:rFonts w:ascii="Bookman Old Style" w:hAnsi="Bookman Old Style"/>
        </w:rPr>
        <w:t xml:space="preserve">sufinancira predmetni projekt s </w:t>
      </w:r>
      <w:r>
        <w:rPr>
          <w:rFonts w:ascii="Bookman Old Style" w:hAnsi="Bookman Old Style"/>
        </w:rPr>
        <w:t>105</w:t>
      </w:r>
      <w:r w:rsidRPr="00B06B4F">
        <w:rPr>
          <w:rFonts w:ascii="Bookman Old Style" w:hAnsi="Bookman Old Style"/>
        </w:rPr>
        <w:t xml:space="preserve">.000,00 EUR temeljem potpisanog Ugovora o sufinanciranju. </w:t>
      </w:r>
      <w:r>
        <w:rPr>
          <w:rFonts w:ascii="Bookman Old Style" w:hAnsi="Bookman Old Style"/>
        </w:rPr>
        <w:t xml:space="preserve">Projekt je </w:t>
      </w:r>
      <w:proofErr w:type="spellStart"/>
      <w:r>
        <w:rPr>
          <w:rFonts w:ascii="Bookman Old Style" w:hAnsi="Bookman Old Style"/>
        </w:rPr>
        <w:t>raliziran</w:t>
      </w:r>
      <w:proofErr w:type="spellEnd"/>
      <w:r>
        <w:rPr>
          <w:rFonts w:ascii="Bookman Old Style" w:hAnsi="Bookman Old Style"/>
        </w:rPr>
        <w:t xml:space="preserve"> sukladno ugovorenim rokovima.</w:t>
      </w:r>
    </w:p>
    <w:p w14:paraId="616EB008" w14:textId="6941E1DF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Općina Peteranec narednu je fazu izgradnje </w:t>
      </w:r>
      <w:r w:rsidRPr="00B06B4F">
        <w:rPr>
          <w:rFonts w:ascii="Bookman Old Style" w:hAnsi="Bookman Old Style"/>
        </w:rPr>
        <w:t>sportsko-rekreativnog kompleksa „Panonija“</w:t>
      </w:r>
      <w:r>
        <w:rPr>
          <w:rFonts w:ascii="Bookman Old Style" w:hAnsi="Bookman Old Style"/>
        </w:rPr>
        <w:t>, a koja obuhvaća izgradnju malonogometnog igrališta s prirodnom travom kandidirala na raspisani Javni poziv LAG-a Podravina te je Općini dodijeljeno 47.600,00 EUR. Provedba se očekuje tijekom 2026. godine.</w:t>
      </w:r>
    </w:p>
    <w:p w14:paraId="0030669F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021F9ADE" w14:textId="77777777" w:rsidR="00887E69" w:rsidRPr="00B06B4F" w:rsidRDefault="00887E69" w:rsidP="00887E69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Izgradnja biciklističko-pješačke staze u naselju Sigetec – Ulica Ivana </w:t>
      </w:r>
      <w:proofErr w:type="spellStart"/>
      <w:r w:rsidRPr="00B06B4F">
        <w:rPr>
          <w:rFonts w:ascii="Bookman Old Style" w:hAnsi="Bookman Old Style"/>
          <w:b/>
        </w:rPr>
        <w:t>Berute</w:t>
      </w:r>
      <w:proofErr w:type="spellEnd"/>
      <w:r w:rsidRPr="00B06B4F">
        <w:rPr>
          <w:rFonts w:ascii="Bookman Old Style" w:hAnsi="Bookman Old Style"/>
          <w:b/>
        </w:rPr>
        <w:t xml:space="preserve"> i Ulica Braće Radić</w:t>
      </w:r>
    </w:p>
    <w:p w14:paraId="1184DDB0" w14:textId="77777777" w:rsidR="00887E69" w:rsidRPr="000E1A68" w:rsidRDefault="00887E69" w:rsidP="00887E69">
      <w:pPr>
        <w:pStyle w:val="Bezproreda"/>
        <w:jc w:val="both"/>
        <w:rPr>
          <w:rFonts w:ascii="Bookman Old Style" w:hAnsi="Bookman Old Style"/>
          <w:b/>
          <w:bCs/>
          <w:color w:val="FF0000"/>
        </w:rPr>
      </w:pPr>
    </w:p>
    <w:p w14:paraId="313974C5" w14:textId="56A68F29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 xml:space="preserve">Proveden je otvoreni postupak nabave za predmetni projekt te je donesena Odluka o odabiru. Sklopljen je Ugovor o izvođenju radova na izgradnji biciklističko-pješačke staze u naselju Sigetec – Ulica Ivana </w:t>
      </w:r>
      <w:proofErr w:type="spellStart"/>
      <w:r w:rsidRPr="00B06B4F">
        <w:rPr>
          <w:rFonts w:ascii="Bookman Old Style" w:hAnsi="Bookman Old Style"/>
        </w:rPr>
        <w:t>Berute</w:t>
      </w:r>
      <w:proofErr w:type="spellEnd"/>
      <w:r w:rsidRPr="00B06B4F">
        <w:rPr>
          <w:rFonts w:ascii="Bookman Old Style" w:hAnsi="Bookman Old Style"/>
        </w:rPr>
        <w:t xml:space="preserve"> i Ulica Braće Radić, a vrijednost projekta iznosi 548.875,74 EUR bez PDV-a odnosno 686.094,34 EUR s uračunatim PDV-om. Predmetni projekt uspješno je prijavljen kao ITU projekt na ITU mehanizam za sufinanciranje u maksimalnom iznosu do 85% te su za provedbu istog osigurana sredstva u iznosu 600.000,00 EUR. Dodatna sredstva osigurana su i suradnjom sa Županijskom upravom za ceste Križevci koji je Općini Peteranec za provedbu isplatio 16.000,00 EUR kao pomoć za vlastito učešće. Dodatno, preostali dio vlastitog učešć</w:t>
      </w:r>
      <w:r>
        <w:rPr>
          <w:rFonts w:ascii="Bookman Old Style" w:hAnsi="Bookman Old Style"/>
        </w:rPr>
        <w:t xml:space="preserve">a </w:t>
      </w:r>
      <w:r w:rsidRPr="00B06B4F">
        <w:rPr>
          <w:rFonts w:ascii="Bookman Old Style" w:hAnsi="Bookman Old Style"/>
        </w:rPr>
        <w:t>po predmetnom projektu prijavljen je na Javni poziv MRRFEU</w:t>
      </w:r>
      <w:r>
        <w:rPr>
          <w:rFonts w:ascii="Bookman Old Style" w:hAnsi="Bookman Old Style"/>
        </w:rPr>
        <w:t xml:space="preserve"> po kojem je Općini odobreno </w:t>
      </w:r>
      <w:proofErr w:type="spellStart"/>
      <w:r>
        <w:rPr>
          <w:rFonts w:ascii="Bookman Old Style" w:hAnsi="Bookman Old Style"/>
        </w:rPr>
        <w:t>suginanciranje</w:t>
      </w:r>
      <w:proofErr w:type="spellEnd"/>
      <w:r>
        <w:rPr>
          <w:rFonts w:ascii="Bookman Old Style" w:hAnsi="Bookman Old Style"/>
        </w:rPr>
        <w:t xml:space="preserve"> vlastitog učešća</w:t>
      </w:r>
      <w:r w:rsidRPr="00B06B4F">
        <w:rPr>
          <w:rFonts w:ascii="Bookman Old Style" w:hAnsi="Bookman Old Style"/>
        </w:rPr>
        <w:t xml:space="preserve"> u iznosu 50%.</w:t>
      </w:r>
      <w:r>
        <w:rPr>
          <w:rFonts w:ascii="Bookman Old Style" w:hAnsi="Bookman Old Style"/>
        </w:rPr>
        <w:t xml:space="preserve"> Radovi su okončani, izvršena primopredaja, izvršen je tehnički pregled i dobivena uporabna dozvola. Nadzornom tijelu podnijet je završni ZNS.</w:t>
      </w:r>
    </w:p>
    <w:p w14:paraId="3F7EEDAB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68B4BDFD" w14:textId="77777777" w:rsidR="00815C61" w:rsidRPr="00B06B4F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>Izgradnja pješačke staze u ulici Braće Radić</w:t>
      </w:r>
      <w:r>
        <w:rPr>
          <w:rFonts w:ascii="Bookman Old Style" w:hAnsi="Bookman Old Style"/>
          <w:b/>
        </w:rPr>
        <w:t>-Matije Gupca</w:t>
      </w:r>
      <w:r w:rsidRPr="00B06B4F">
        <w:rPr>
          <w:rFonts w:ascii="Bookman Old Style" w:hAnsi="Bookman Old Style"/>
          <w:b/>
        </w:rPr>
        <w:t xml:space="preserve"> u </w:t>
      </w:r>
      <w:proofErr w:type="spellStart"/>
      <w:r w:rsidRPr="00B06B4F">
        <w:rPr>
          <w:rFonts w:ascii="Bookman Old Style" w:hAnsi="Bookman Old Style"/>
          <w:b/>
        </w:rPr>
        <w:t>Peterancu</w:t>
      </w:r>
      <w:proofErr w:type="spellEnd"/>
      <w:r w:rsidRPr="00B06B4F">
        <w:rPr>
          <w:rFonts w:ascii="Bookman Old Style" w:hAnsi="Bookman Old Style"/>
          <w:b/>
        </w:rPr>
        <w:t xml:space="preserve"> – II</w:t>
      </w:r>
      <w:r>
        <w:rPr>
          <w:rFonts w:ascii="Bookman Old Style" w:hAnsi="Bookman Old Style"/>
          <w:b/>
        </w:rPr>
        <w:t>I</w:t>
      </w:r>
      <w:r w:rsidRPr="00B06B4F">
        <w:rPr>
          <w:rFonts w:ascii="Bookman Old Style" w:hAnsi="Bookman Old Style"/>
          <w:b/>
        </w:rPr>
        <w:t>. faza</w:t>
      </w:r>
    </w:p>
    <w:p w14:paraId="78E97F07" w14:textId="77777777" w:rsidR="00815C61" w:rsidRPr="000E1A68" w:rsidRDefault="00815C61" w:rsidP="00815C61">
      <w:pPr>
        <w:pStyle w:val="Bezproreda"/>
        <w:jc w:val="both"/>
        <w:rPr>
          <w:rFonts w:ascii="Bookman Old Style" w:hAnsi="Bookman Old Style"/>
          <w:color w:val="FF0000"/>
        </w:rPr>
      </w:pPr>
      <w:r w:rsidRPr="000E1A68">
        <w:rPr>
          <w:rFonts w:ascii="Bookman Old Style" w:hAnsi="Bookman Old Style"/>
          <w:color w:val="FF0000"/>
        </w:rPr>
        <w:tab/>
      </w:r>
    </w:p>
    <w:p w14:paraId="30BB33DE" w14:textId="749BA03A" w:rsidR="00815C61" w:rsidRDefault="00815C61" w:rsidP="00815C61">
      <w:pPr>
        <w:pStyle w:val="Bezproreda"/>
        <w:ind w:firstLine="708"/>
        <w:jc w:val="both"/>
        <w:rPr>
          <w:rFonts w:ascii="Bookman Old Style" w:hAnsi="Bookman Old Style"/>
        </w:rPr>
      </w:pPr>
      <w:r w:rsidRPr="00B06B4F">
        <w:rPr>
          <w:rFonts w:ascii="Bookman Old Style" w:hAnsi="Bookman Old Style"/>
        </w:rPr>
        <w:t xml:space="preserve">Nakon provedenog postupka pregleda i ocjene pristiglih ponuda izabran je najpovoljniji ponuditelj, društvo </w:t>
      </w:r>
      <w:proofErr w:type="spellStart"/>
      <w:r w:rsidRPr="00B06B4F">
        <w:rPr>
          <w:rFonts w:ascii="Bookman Old Style" w:hAnsi="Bookman Old Style"/>
        </w:rPr>
        <w:t>Dinamic</w:t>
      </w:r>
      <w:proofErr w:type="spellEnd"/>
      <w:r>
        <w:rPr>
          <w:rFonts w:ascii="Bookman Old Style" w:hAnsi="Bookman Old Style"/>
        </w:rPr>
        <w:t xml:space="preserve"> d.o.o.</w:t>
      </w:r>
      <w:r w:rsidRPr="00B06B4F">
        <w:rPr>
          <w:rFonts w:ascii="Bookman Old Style" w:hAnsi="Bookman Old Style"/>
        </w:rPr>
        <w:t xml:space="preserve">, s kojim je sklopljen ugovor o izvođenju radova. Predmetni projekt prijavljen je za sufinanciranje na Javni poziv za sufinanciranje projekata gradova i općina za poticanje razvoja komunalnog gospodarstva i ujednačavanja komunalnog standarda Ministarstva prostornoga uređenja, graditeljstva i državne imovine za koji je odobreno sufinanciranje u iznosu </w:t>
      </w:r>
      <w:r w:rsidRPr="00B06B4F">
        <w:rPr>
          <w:rFonts w:ascii="Bookman Old Style" w:hAnsi="Bookman Old Style"/>
        </w:rPr>
        <w:lastRenderedPageBreak/>
        <w:t>4</w:t>
      </w:r>
      <w:r>
        <w:rPr>
          <w:rFonts w:ascii="Bookman Old Style" w:hAnsi="Bookman Old Style"/>
        </w:rPr>
        <w:t>6</w:t>
      </w:r>
      <w:r w:rsidRPr="00B06B4F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>9</w:t>
      </w:r>
      <w:r w:rsidRPr="00B06B4F">
        <w:rPr>
          <w:rFonts w:ascii="Bookman Old Style" w:hAnsi="Bookman Old Style"/>
        </w:rPr>
        <w:t xml:space="preserve">00,00 EUR, </w:t>
      </w:r>
      <w:r>
        <w:rPr>
          <w:rFonts w:ascii="Bookman Old Style" w:hAnsi="Bookman Old Style"/>
        </w:rPr>
        <w:t>te Javni poziv Ministarstva regionalnog razvoja i fondova EU koje je odobrilo sufinanciranje u iznosu 60.000 EUR. Projekt je uspješno realiziran. Za kompletnu trasu (I., II. i III faza.) izvršen je tehnički pregled i zaprimljena je uporabna dozvola.</w:t>
      </w:r>
    </w:p>
    <w:p w14:paraId="4B9AD537" w14:textId="77777777" w:rsidR="00815C61" w:rsidRDefault="00815C61" w:rsidP="00815C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20D65748" w14:textId="77777777" w:rsidR="00815C61" w:rsidRPr="00B06B4F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B06B4F">
        <w:rPr>
          <w:rFonts w:ascii="Bookman Old Style" w:hAnsi="Bookman Old Style"/>
          <w:b/>
        </w:rPr>
        <w:t xml:space="preserve">Aglomeracija </w:t>
      </w:r>
    </w:p>
    <w:p w14:paraId="59DF37BA" w14:textId="77777777" w:rsidR="00815C61" w:rsidRPr="000E1A68" w:rsidRDefault="00815C61" w:rsidP="00815C61">
      <w:pPr>
        <w:pStyle w:val="Bezproreda"/>
        <w:jc w:val="both"/>
        <w:rPr>
          <w:rFonts w:ascii="Bookman Old Style" w:hAnsi="Bookman Old Style"/>
          <w:color w:val="FF0000"/>
        </w:rPr>
      </w:pPr>
    </w:p>
    <w:p w14:paraId="6369BADA" w14:textId="291C3776" w:rsidR="00815C61" w:rsidRPr="00B06B4F" w:rsidRDefault="00815C61" w:rsidP="00815C61">
      <w:pPr>
        <w:spacing w:after="0" w:line="240" w:lineRule="auto"/>
        <w:jc w:val="both"/>
        <w:rPr>
          <w:rFonts w:ascii="Bookman Old Style" w:eastAsiaTheme="minorHAnsi" w:hAnsi="Bookman Old Style"/>
          <w:lang w:eastAsia="en-US"/>
        </w:rPr>
      </w:pPr>
      <w:r w:rsidRPr="000E1A68">
        <w:rPr>
          <w:rFonts w:ascii="Bookman Old Style" w:hAnsi="Bookman Old Style"/>
          <w:color w:val="FF0000"/>
        </w:rPr>
        <w:tab/>
      </w:r>
      <w:r w:rsidRPr="00B06B4F">
        <w:rPr>
          <w:rFonts w:ascii="Bookman Old Style" w:eastAsiaTheme="minorHAnsi" w:hAnsi="Bookman Old Style"/>
          <w:lang w:eastAsia="en-US"/>
        </w:rPr>
        <w:t>Projekt provedbe aglomeracije na području naselja Sigetec</w:t>
      </w:r>
      <w:r>
        <w:rPr>
          <w:rFonts w:ascii="Bookman Old Style" w:eastAsiaTheme="minorHAnsi" w:hAnsi="Bookman Old Style"/>
          <w:lang w:eastAsia="en-US"/>
        </w:rPr>
        <w:t xml:space="preserve"> okončan je te je izvršen tehnički pregled</w:t>
      </w:r>
      <w:r w:rsidRPr="00B06B4F">
        <w:rPr>
          <w:rFonts w:ascii="Bookman Old Style" w:eastAsiaTheme="minorHAnsi" w:hAnsi="Bookman Old Style"/>
          <w:lang w:eastAsia="en-US"/>
        </w:rPr>
        <w:t xml:space="preserve">. Sukladno udovoljavanju uvjetima Zahtjev za sufinanciranje završetka EU projekta podnijet je MRRFEU u sklopu kojega </w:t>
      </w:r>
      <w:r>
        <w:rPr>
          <w:rFonts w:ascii="Bookman Old Style" w:eastAsiaTheme="minorHAnsi" w:hAnsi="Bookman Old Style"/>
          <w:lang w:eastAsia="en-US"/>
        </w:rPr>
        <w:t xml:space="preserve">je odobreno </w:t>
      </w:r>
      <w:r w:rsidRPr="00B06B4F">
        <w:rPr>
          <w:rFonts w:ascii="Bookman Old Style" w:eastAsiaTheme="minorHAnsi" w:hAnsi="Bookman Old Style"/>
          <w:lang w:eastAsia="en-US"/>
        </w:rPr>
        <w:t xml:space="preserve">sufinanciranje vlastitog učešća Općini Peteranec u iznosu 50%. </w:t>
      </w:r>
    </w:p>
    <w:p w14:paraId="2B2E7529" w14:textId="77777777" w:rsidR="00815C61" w:rsidRDefault="00815C61" w:rsidP="00815C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4ACCB79C" w14:textId="77777777" w:rsidR="00815C61" w:rsidRPr="00B06B4F" w:rsidRDefault="00815C61" w:rsidP="00815C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6FFAAFE2" w14:textId="77777777" w:rsidR="00815C61" w:rsidRPr="00A17D38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A17D38">
        <w:rPr>
          <w:rFonts w:ascii="Bookman Old Style" w:hAnsi="Bookman Old Style"/>
          <w:b/>
        </w:rPr>
        <w:t>ePlanovi – prijava na javni poziv Ministarstvu prostornoga uređenja, graditeljstva i državne imovine</w:t>
      </w:r>
    </w:p>
    <w:p w14:paraId="7F3A5FFE" w14:textId="77777777" w:rsidR="00815C61" w:rsidRPr="000E1A68" w:rsidRDefault="00815C61" w:rsidP="00815C61">
      <w:pPr>
        <w:pStyle w:val="Bezproreda"/>
        <w:jc w:val="both"/>
        <w:rPr>
          <w:rFonts w:ascii="Bookman Old Style" w:eastAsiaTheme="minorEastAsia" w:hAnsi="Bookman Old Style"/>
          <w:color w:val="FF0000"/>
          <w:lang w:eastAsia="hr-HR"/>
        </w:rPr>
      </w:pPr>
    </w:p>
    <w:p w14:paraId="7D818CE1" w14:textId="47278E1B" w:rsidR="00815C61" w:rsidRPr="00A17D38" w:rsidRDefault="00815C61" w:rsidP="00815C61">
      <w:pPr>
        <w:ind w:firstLine="708"/>
        <w:jc w:val="both"/>
        <w:rPr>
          <w:rFonts w:ascii="Bookman Old Style" w:eastAsiaTheme="minorHAnsi" w:hAnsi="Bookman Old Style"/>
          <w:lang w:eastAsia="en-US"/>
        </w:rPr>
      </w:pPr>
      <w:r w:rsidRPr="00A17D38">
        <w:rPr>
          <w:rFonts w:ascii="Bookman Old Style" w:eastAsiaTheme="minorHAnsi" w:hAnsi="Bookman Old Style"/>
          <w:lang w:eastAsia="en-US"/>
        </w:rPr>
        <w:t>Ministarstvu prostornoga uređenja, graditeljstva i državne imovine, Općina Peteranec uputila je dokumentaciju za izmjenu i dopunu Prostornog plana uređenja Općine Peteranec, na Poziv na dodjelu bespovratnih sredstava "IZRADA PROSTORNIH PLANOVA NOVE GENERACIJE PUTEM ELEKTRONIČKOG SUSTAVA „</w:t>
      </w:r>
      <w:proofErr w:type="spellStart"/>
      <w:r w:rsidRPr="00A17D38">
        <w:rPr>
          <w:rFonts w:ascii="Bookman Old Style" w:eastAsiaTheme="minorHAnsi" w:hAnsi="Bookman Old Style"/>
          <w:lang w:eastAsia="en-US"/>
        </w:rPr>
        <w:t>ePLANOVI</w:t>
      </w:r>
      <w:proofErr w:type="spellEnd"/>
      <w:r w:rsidRPr="00A17D38">
        <w:rPr>
          <w:rFonts w:ascii="Bookman Old Style" w:eastAsiaTheme="minorHAnsi" w:hAnsi="Bookman Old Style"/>
          <w:lang w:eastAsia="en-US"/>
        </w:rPr>
        <w:t xml:space="preserve">“" iz Mehanizma za oporavak i otpornost (NPOO) u iznosu financiranja 100% do maksimalnog iznosa 30.000 EUR. </w:t>
      </w:r>
      <w:r>
        <w:rPr>
          <w:rFonts w:ascii="Bookman Old Style" w:eastAsiaTheme="minorHAnsi" w:hAnsi="Bookman Old Style"/>
          <w:lang w:eastAsia="en-US"/>
        </w:rPr>
        <w:t>Provedba je u tijeku – izvršeno je javno izlaganje i izmjene PP u finalnoj su fazi provedbe.</w:t>
      </w:r>
    </w:p>
    <w:p w14:paraId="1032FF82" w14:textId="77777777" w:rsidR="00887E69" w:rsidRPr="00B06B4F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042190EB" w14:textId="77777777" w:rsidR="00815C61" w:rsidRPr="00A17D38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A17D38">
        <w:rPr>
          <w:rFonts w:ascii="Bookman Old Style" w:hAnsi="Bookman Old Style"/>
          <w:b/>
        </w:rPr>
        <w:t xml:space="preserve">Dogradnja i prijava projekta dogradnje vrtića u </w:t>
      </w:r>
      <w:proofErr w:type="spellStart"/>
      <w:r w:rsidRPr="00A17D38">
        <w:rPr>
          <w:rFonts w:ascii="Bookman Old Style" w:hAnsi="Bookman Old Style"/>
          <w:b/>
        </w:rPr>
        <w:t>Peterancu</w:t>
      </w:r>
      <w:proofErr w:type="spellEnd"/>
    </w:p>
    <w:p w14:paraId="16C13288" w14:textId="77777777" w:rsidR="00815C61" w:rsidRPr="00A17D38" w:rsidRDefault="00815C61" w:rsidP="00815C61">
      <w:pPr>
        <w:pStyle w:val="Bezproreda"/>
        <w:jc w:val="both"/>
        <w:rPr>
          <w:rFonts w:ascii="Bookman Old Style" w:hAnsi="Bookman Old Style"/>
          <w:b/>
        </w:rPr>
      </w:pPr>
    </w:p>
    <w:p w14:paraId="0CBC56DD" w14:textId="3D31A548" w:rsidR="00815C61" w:rsidRPr="0096766E" w:rsidRDefault="00815C61" w:rsidP="00815C61">
      <w:pPr>
        <w:pStyle w:val="Bezproreda"/>
        <w:jc w:val="both"/>
        <w:rPr>
          <w:rFonts w:ascii="Bookman Old Style" w:hAnsi="Bookman Old Style"/>
        </w:rPr>
      </w:pPr>
      <w:r w:rsidRPr="000E1A68">
        <w:rPr>
          <w:rFonts w:ascii="Bookman Old Style" w:hAnsi="Bookman Old Style"/>
          <w:b/>
          <w:bCs/>
          <w:color w:val="FF0000"/>
        </w:rPr>
        <w:tab/>
      </w:r>
      <w:r w:rsidRPr="00A17D38">
        <w:rPr>
          <w:rFonts w:ascii="Bookman Old Style" w:hAnsi="Bookman Old Style"/>
        </w:rPr>
        <w:t xml:space="preserve">Projekt dogradnje Područnog vrtića Lastavica u </w:t>
      </w:r>
      <w:proofErr w:type="spellStart"/>
      <w:r w:rsidRPr="00A17D38">
        <w:rPr>
          <w:rFonts w:ascii="Bookman Old Style" w:hAnsi="Bookman Old Style"/>
        </w:rPr>
        <w:t>Peterancu</w:t>
      </w:r>
      <w:proofErr w:type="spellEnd"/>
      <w:r w:rsidRPr="00A17D38">
        <w:rPr>
          <w:rFonts w:ascii="Bookman Old Style" w:hAnsi="Bookman Old Style"/>
        </w:rPr>
        <w:t xml:space="preserve"> kandidiran je na Natječaj "Osiguravanje infrastrukturnih uvjeta za povećanje dostupnosti ranog i predškolskog odgoja i obrazovanja" Ministarstva znanosti, obrazovanja i mladih</w:t>
      </w:r>
      <w:r>
        <w:rPr>
          <w:rFonts w:ascii="Bookman Old Style" w:hAnsi="Bookman Old Style"/>
        </w:rPr>
        <w:t xml:space="preserve">. U prvoj polovici 2025. godine </w:t>
      </w:r>
      <w:proofErr w:type="spellStart"/>
      <w:r>
        <w:rPr>
          <w:rFonts w:ascii="Bookman Old Style" w:hAnsi="Bookman Old Style"/>
        </w:rPr>
        <w:t>slopljen</w:t>
      </w:r>
      <w:proofErr w:type="spellEnd"/>
      <w:r>
        <w:rPr>
          <w:rFonts w:ascii="Bookman Old Style" w:hAnsi="Bookman Old Style"/>
        </w:rPr>
        <w:t xml:space="preserve"> je Ugovor o dodjeli sredstava u iznosu od gotovo </w:t>
      </w:r>
      <w:r w:rsidRPr="00A17D38">
        <w:rPr>
          <w:rFonts w:ascii="Bookman Old Style" w:hAnsi="Bookman Old Style"/>
        </w:rPr>
        <w:t>17</w:t>
      </w:r>
      <w:r>
        <w:rPr>
          <w:rFonts w:ascii="Bookman Old Style" w:hAnsi="Bookman Old Style"/>
        </w:rPr>
        <w:t>2</w:t>
      </w:r>
      <w:r w:rsidRPr="00A17D38">
        <w:rPr>
          <w:rFonts w:ascii="Bookman Old Style" w:hAnsi="Bookman Old Style"/>
        </w:rPr>
        <w:t>.000</w:t>
      </w:r>
      <w:r>
        <w:rPr>
          <w:rFonts w:ascii="Bookman Old Style" w:hAnsi="Bookman Old Style"/>
        </w:rPr>
        <w:t>,00</w:t>
      </w:r>
      <w:r w:rsidRPr="00A17D38">
        <w:rPr>
          <w:rFonts w:ascii="Bookman Old Style" w:hAnsi="Bookman Old Style"/>
        </w:rPr>
        <w:t xml:space="preserve"> EUR. </w:t>
      </w:r>
      <w:r>
        <w:rPr>
          <w:rFonts w:ascii="Bookman Old Style" w:hAnsi="Bookman Old Style"/>
        </w:rPr>
        <w:t>Za predmetni je projekt pripremljena projektno-tehnička dokumentacija sukladno uvjetima javnog poziva te je ista u punom iznosu financirana od strane Ministarstva</w:t>
      </w:r>
      <w:r w:rsidRPr="00A17D38">
        <w:rPr>
          <w:rFonts w:ascii="Bookman Old Style" w:hAnsi="Bookman Old Style"/>
        </w:rPr>
        <w:t xml:space="preserve"> prostornoga uređenja, graditeljstva i državne imovine</w:t>
      </w:r>
      <w:r>
        <w:rPr>
          <w:rFonts w:ascii="Bookman Old Style" w:hAnsi="Bookman Old Style"/>
        </w:rPr>
        <w:t xml:space="preserve">. </w:t>
      </w:r>
      <w:r w:rsidRPr="00A17D38">
        <w:rPr>
          <w:rFonts w:ascii="Bookman Old Style" w:hAnsi="Bookman Old Style"/>
        </w:rPr>
        <w:t xml:space="preserve">Predmetnu prijavu Općina Peteranec pripremala je u suradnji sa PORA razvojna agencija. </w:t>
      </w:r>
      <w:r>
        <w:rPr>
          <w:rFonts w:ascii="Bookman Old Style" w:hAnsi="Bookman Old Style"/>
        </w:rPr>
        <w:t>Javna nabava za provedbu projekta je u tijeku. Naknadno je Općina Peteranec pokrenula postupak podnošenja zahtjeva prema Ministarstvu znanosti, obrazovanja i mladih za sufinanciranje završetka predmetnog EU projekta.</w:t>
      </w:r>
    </w:p>
    <w:p w14:paraId="04416D28" w14:textId="77777777" w:rsidR="00887E69" w:rsidRPr="005A0FDA" w:rsidRDefault="00887E69" w:rsidP="00887E69">
      <w:pPr>
        <w:pStyle w:val="Bezproreda"/>
        <w:jc w:val="both"/>
        <w:rPr>
          <w:rFonts w:ascii="Bookman Old Style" w:hAnsi="Bookman Old Style"/>
        </w:rPr>
      </w:pPr>
    </w:p>
    <w:p w14:paraId="6053E414" w14:textId="77777777" w:rsidR="00887E69" w:rsidRPr="005A0FDA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5B977C1E" w14:textId="77777777" w:rsidR="00815C61" w:rsidRPr="00B0021C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B0021C">
        <w:rPr>
          <w:rFonts w:ascii="Bookman Old Style" w:hAnsi="Bookman Old Style"/>
          <w:b/>
        </w:rPr>
        <w:t xml:space="preserve">Postava kamera za nadzor brzine u </w:t>
      </w:r>
      <w:proofErr w:type="spellStart"/>
      <w:r w:rsidRPr="00B0021C">
        <w:rPr>
          <w:rFonts w:ascii="Bookman Old Style" w:hAnsi="Bookman Old Style"/>
          <w:b/>
        </w:rPr>
        <w:t>Peterancu</w:t>
      </w:r>
      <w:proofErr w:type="spellEnd"/>
      <w:r w:rsidRPr="00B0021C">
        <w:rPr>
          <w:rFonts w:ascii="Bookman Old Style" w:hAnsi="Bookman Old Style"/>
          <w:b/>
        </w:rPr>
        <w:t xml:space="preserve"> i </w:t>
      </w:r>
      <w:proofErr w:type="spellStart"/>
      <w:r w:rsidRPr="00B0021C">
        <w:rPr>
          <w:rFonts w:ascii="Bookman Old Style" w:hAnsi="Bookman Old Style"/>
          <w:b/>
        </w:rPr>
        <w:t>Sigecu</w:t>
      </w:r>
      <w:proofErr w:type="spellEnd"/>
    </w:p>
    <w:p w14:paraId="5D8182A2" w14:textId="77777777" w:rsidR="00815C61" w:rsidRDefault="00815C61" w:rsidP="00815C61">
      <w:pPr>
        <w:pStyle w:val="Bezproreda"/>
        <w:jc w:val="both"/>
        <w:rPr>
          <w:rFonts w:ascii="Bookman Old Style" w:hAnsi="Bookman Old Style"/>
        </w:rPr>
      </w:pPr>
    </w:p>
    <w:p w14:paraId="4C7D64BB" w14:textId="61F49F2C" w:rsidR="00815C61" w:rsidRDefault="00815C61" w:rsidP="00815C61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U suradnji s MUP Koprivničko-križevačke županije na inicijativu Općine Peteranec u prvoj su polovici godine postavljena dva </w:t>
      </w:r>
      <w:proofErr w:type="spellStart"/>
      <w:r>
        <w:rPr>
          <w:rFonts w:ascii="Bookman Old Style" w:hAnsi="Bookman Old Style"/>
        </w:rPr>
        <w:t>kučišta</w:t>
      </w:r>
      <w:proofErr w:type="spellEnd"/>
      <w:r>
        <w:rPr>
          <w:rFonts w:ascii="Bookman Old Style" w:hAnsi="Bookman Old Style"/>
        </w:rPr>
        <w:t xml:space="preserve"> za kamere za nadzor brzine. Vrijednost projekta sa svim popratnim troškovima je oko 20.000 EUR. Spomenuti projekt u potpunosti je u realiziran te su kućišta u upotrebi.</w:t>
      </w:r>
    </w:p>
    <w:p w14:paraId="34D62F58" w14:textId="77777777" w:rsidR="00887E69" w:rsidRDefault="00887E69" w:rsidP="00887E69">
      <w:pPr>
        <w:pStyle w:val="Bezproreda"/>
        <w:ind w:firstLine="708"/>
        <w:jc w:val="both"/>
        <w:rPr>
          <w:rFonts w:ascii="Bookman Old Style" w:hAnsi="Bookman Old Style"/>
        </w:rPr>
      </w:pPr>
    </w:p>
    <w:p w14:paraId="551546F1" w14:textId="77777777" w:rsidR="00815C61" w:rsidRPr="00B0021C" w:rsidRDefault="00815C61" w:rsidP="00815C61">
      <w:pPr>
        <w:pStyle w:val="Bezproreda"/>
        <w:jc w:val="both"/>
        <w:rPr>
          <w:rFonts w:ascii="Bookman Old Style" w:hAnsi="Bookman Old Style"/>
          <w:b/>
        </w:rPr>
      </w:pPr>
      <w:r w:rsidRPr="00B0021C">
        <w:rPr>
          <w:rFonts w:ascii="Bookman Old Style" w:hAnsi="Bookman Old Style"/>
          <w:b/>
        </w:rPr>
        <w:t>Izgradnja biciklističko-pješačke staze između naselja Peteranec i Sigetec</w:t>
      </w:r>
    </w:p>
    <w:p w14:paraId="2C4F6F95" w14:textId="77777777" w:rsidR="00815C61" w:rsidRDefault="00815C61" w:rsidP="00815C61">
      <w:pPr>
        <w:pStyle w:val="Bezproreda"/>
        <w:ind w:firstLine="708"/>
        <w:jc w:val="both"/>
        <w:rPr>
          <w:rFonts w:ascii="Bookman Old Style" w:hAnsi="Bookman Old Style"/>
          <w:b/>
        </w:rPr>
      </w:pPr>
    </w:p>
    <w:p w14:paraId="7E786D68" w14:textId="65611911" w:rsidR="00815C61" w:rsidRDefault="00815C61" w:rsidP="00815C61">
      <w:pPr>
        <w:pStyle w:val="Bezproreda"/>
        <w:ind w:firstLine="708"/>
        <w:jc w:val="both"/>
        <w:rPr>
          <w:rFonts w:ascii="Bookman Old Style" w:hAnsi="Bookman Old Style"/>
        </w:rPr>
      </w:pPr>
      <w:r w:rsidRPr="00B0021C">
        <w:rPr>
          <w:rFonts w:ascii="Bookman Old Style" w:hAnsi="Bookman Old Style"/>
        </w:rPr>
        <w:t xml:space="preserve">Ministarstvo regionalnoga razvoja i fondova Europske unije donijelo je 17. srpnja 2025. godine Odluku o financiranju projektnog prijedloga "Izgradnja biciklističko-pješačke staze između naselja Peteranec i Sigetec“ kojim će predmetni projekt biti sufinanciran u iznosu 85% vrijednosti projekta, odnosno 360.422,31 EUR. </w:t>
      </w:r>
      <w:r>
        <w:rPr>
          <w:rFonts w:ascii="Bookman Old Style" w:hAnsi="Bookman Old Style"/>
        </w:rPr>
        <w:t>Predmetni projekt Općina je kandidirala</w:t>
      </w:r>
      <w:r w:rsidRPr="00815C61">
        <w:rPr>
          <w:rFonts w:ascii="Bookman Old Style" w:hAnsi="Bookman Old Style"/>
        </w:rPr>
        <w:t xml:space="preserve"> </w:t>
      </w:r>
      <w:r w:rsidRPr="00B06B4F">
        <w:rPr>
          <w:rFonts w:ascii="Bookman Old Style" w:hAnsi="Bookman Old Style"/>
        </w:rPr>
        <w:t>na Javni poziv MRRFEU</w:t>
      </w:r>
      <w:r>
        <w:rPr>
          <w:rFonts w:ascii="Bookman Old Style" w:hAnsi="Bookman Old Style"/>
        </w:rPr>
        <w:t xml:space="preserve"> po kojem je Općini odobreno </w:t>
      </w:r>
      <w:proofErr w:type="spellStart"/>
      <w:r>
        <w:rPr>
          <w:rFonts w:ascii="Bookman Old Style" w:hAnsi="Bookman Old Style"/>
        </w:rPr>
        <w:t>suginanciranje</w:t>
      </w:r>
      <w:proofErr w:type="spellEnd"/>
      <w:r>
        <w:rPr>
          <w:rFonts w:ascii="Bookman Old Style" w:hAnsi="Bookman Old Style"/>
        </w:rPr>
        <w:t xml:space="preserve"> vlastitog učešća</w:t>
      </w:r>
      <w:r w:rsidRPr="00B06B4F">
        <w:rPr>
          <w:rFonts w:ascii="Bookman Old Style" w:hAnsi="Bookman Old Style"/>
        </w:rPr>
        <w:t xml:space="preserve"> u iznosu 50%.</w:t>
      </w:r>
      <w:r>
        <w:rPr>
          <w:rFonts w:ascii="Bookman Old Style" w:hAnsi="Bookman Old Style"/>
        </w:rPr>
        <w:t xml:space="preserve"> Pripremljena je sva </w:t>
      </w:r>
      <w:r>
        <w:rPr>
          <w:rFonts w:ascii="Bookman Old Style" w:hAnsi="Bookman Old Style"/>
        </w:rPr>
        <w:lastRenderedPageBreak/>
        <w:t xml:space="preserve">potrebna projektno-tehnička dokumentacija, ishođena je građevinska dozvola i projekt je u </w:t>
      </w:r>
      <w:proofErr w:type="spellStart"/>
      <w:r w:rsidR="00483484">
        <w:rPr>
          <w:rFonts w:ascii="Bookman Old Style" w:hAnsi="Bookman Old Style"/>
        </w:rPr>
        <w:t>u</w:t>
      </w:r>
      <w:proofErr w:type="spellEnd"/>
      <w:r w:rsidR="00483484">
        <w:rPr>
          <w:rFonts w:ascii="Bookman Old Style" w:hAnsi="Bookman Old Style"/>
        </w:rPr>
        <w:t xml:space="preserve"> fazi pripreme za raspisivanje javne nabave. </w:t>
      </w:r>
    </w:p>
    <w:p w14:paraId="3CE287DB" w14:textId="77777777" w:rsidR="00483484" w:rsidRDefault="00483484" w:rsidP="00483484">
      <w:pPr>
        <w:pStyle w:val="Bezproreda"/>
        <w:rPr>
          <w:rFonts w:ascii="Bookman Old Style" w:hAnsi="Bookman Old Style"/>
        </w:rPr>
      </w:pPr>
    </w:p>
    <w:p w14:paraId="652D154B" w14:textId="1E8DB196" w:rsidR="00483484" w:rsidRDefault="00483484" w:rsidP="00483484">
      <w:pPr>
        <w:pStyle w:val="Bezproreda"/>
        <w:rPr>
          <w:rFonts w:ascii="Bookman Old Style" w:hAnsi="Bookman Old Style"/>
          <w:b/>
        </w:rPr>
      </w:pPr>
      <w:r w:rsidRPr="00483484">
        <w:rPr>
          <w:rFonts w:ascii="Bookman Old Style" w:hAnsi="Bookman Old Style"/>
          <w:b/>
        </w:rPr>
        <w:t>Rekonstrukcija Kapetanije</w:t>
      </w:r>
    </w:p>
    <w:p w14:paraId="605FCE44" w14:textId="77777777" w:rsidR="00483484" w:rsidRDefault="00483484" w:rsidP="00483484">
      <w:pPr>
        <w:pStyle w:val="Bezproreda"/>
        <w:rPr>
          <w:rFonts w:ascii="Bookman Old Style" w:hAnsi="Bookman Old Style"/>
          <w:b/>
        </w:rPr>
      </w:pPr>
    </w:p>
    <w:p w14:paraId="2DF7EA32" w14:textId="45EF0CD2" w:rsidR="00483484" w:rsidRDefault="00483484" w:rsidP="0048348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 w:rsidRPr="00483484">
        <w:rPr>
          <w:rFonts w:ascii="Bookman Old Style" w:hAnsi="Bookman Old Style"/>
        </w:rPr>
        <w:t>Izrađena je projektno tehnička dokumentacija za faznu obnovu Kapetanije</w:t>
      </w:r>
      <w:r>
        <w:rPr>
          <w:rFonts w:ascii="Bookman Old Style" w:hAnsi="Bookman Old Style"/>
        </w:rPr>
        <w:t xml:space="preserve"> a čiji trošak je prijavljen na Javni poziv Ministarstva prostornog uređenja graditeljstva i državne imovine za koju je odobreno Općini financiranje u iznosu 6.000,00 EUR.</w:t>
      </w:r>
    </w:p>
    <w:p w14:paraId="11CEE65A" w14:textId="77777777" w:rsidR="00483484" w:rsidRDefault="00483484" w:rsidP="00483484">
      <w:pPr>
        <w:pStyle w:val="Bezproreda"/>
        <w:jc w:val="both"/>
        <w:rPr>
          <w:rFonts w:ascii="Bookman Old Style" w:hAnsi="Bookman Old Style"/>
        </w:rPr>
      </w:pPr>
    </w:p>
    <w:p w14:paraId="7B65FBCC" w14:textId="262A3C08" w:rsidR="00483484" w:rsidRPr="00483484" w:rsidRDefault="00483484" w:rsidP="00483484">
      <w:pPr>
        <w:pStyle w:val="Bezproreda"/>
        <w:rPr>
          <w:rFonts w:ascii="Bookman Old Style" w:hAnsi="Bookman Old Style"/>
          <w:b/>
        </w:rPr>
      </w:pPr>
      <w:r w:rsidRPr="00483484">
        <w:rPr>
          <w:rFonts w:ascii="Bookman Old Style" w:hAnsi="Bookman Old Style"/>
          <w:b/>
        </w:rPr>
        <w:t xml:space="preserve">Modernizacija prometnice </w:t>
      </w:r>
      <w:proofErr w:type="spellStart"/>
      <w:r w:rsidRPr="00483484">
        <w:rPr>
          <w:rFonts w:ascii="Bookman Old Style" w:hAnsi="Bookman Old Style"/>
          <w:b/>
        </w:rPr>
        <w:t>Komatnica-Hlebine</w:t>
      </w:r>
      <w:proofErr w:type="spellEnd"/>
    </w:p>
    <w:p w14:paraId="25620860" w14:textId="77777777" w:rsidR="00483484" w:rsidRDefault="00483484" w:rsidP="00483484">
      <w:pPr>
        <w:pStyle w:val="Bezproreda"/>
        <w:rPr>
          <w:rFonts w:ascii="Bookman Old Style" w:hAnsi="Bookman Old Style"/>
        </w:rPr>
      </w:pPr>
    </w:p>
    <w:p w14:paraId="39C30F7A" w14:textId="793DB1DA" w:rsidR="00483484" w:rsidRDefault="00483484" w:rsidP="00483484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Izvršena je modernizacija dijela prometnice koja spaja </w:t>
      </w:r>
      <w:proofErr w:type="spellStart"/>
      <w:r>
        <w:rPr>
          <w:rFonts w:ascii="Bookman Old Style" w:hAnsi="Bookman Old Style"/>
        </w:rPr>
        <w:t>Komatnicu</w:t>
      </w:r>
      <w:proofErr w:type="spellEnd"/>
      <w:r>
        <w:rPr>
          <w:rFonts w:ascii="Bookman Old Style" w:hAnsi="Bookman Old Style"/>
        </w:rPr>
        <w:t xml:space="preserve"> s naseljem </w:t>
      </w:r>
      <w:proofErr w:type="spellStart"/>
      <w:r>
        <w:rPr>
          <w:rFonts w:ascii="Bookman Old Style" w:hAnsi="Bookman Old Style"/>
        </w:rPr>
        <w:t>Hlebine</w:t>
      </w:r>
      <w:proofErr w:type="spellEnd"/>
      <w:r>
        <w:rPr>
          <w:rFonts w:ascii="Bookman Old Style" w:hAnsi="Bookman Old Style"/>
        </w:rPr>
        <w:t xml:space="preserve">. Obzirom da se radilo spoju koji je u naravi bio makadamski put, Općina je financirala provedbu ovog projekta u cijelosti i vlastitih izvora s ciljem potpunog povezivanja asfaltom ovih dvaju naselja. </w:t>
      </w:r>
    </w:p>
    <w:p w14:paraId="6E8BC27E" w14:textId="77777777" w:rsidR="0079363B" w:rsidRDefault="0079363B" w:rsidP="00483484">
      <w:pPr>
        <w:pStyle w:val="Bezproreda"/>
        <w:jc w:val="both"/>
        <w:rPr>
          <w:rFonts w:ascii="Bookman Old Style" w:hAnsi="Bookman Old Style"/>
        </w:rPr>
      </w:pPr>
    </w:p>
    <w:p w14:paraId="07B5F1AD" w14:textId="24D8432C" w:rsidR="0079363B" w:rsidRPr="0079363B" w:rsidRDefault="0079363B" w:rsidP="00483484">
      <w:pPr>
        <w:pStyle w:val="Bezproreda"/>
        <w:jc w:val="both"/>
        <w:rPr>
          <w:rFonts w:ascii="Bookman Old Style" w:hAnsi="Bookman Old Style"/>
          <w:b/>
        </w:rPr>
      </w:pPr>
      <w:r w:rsidRPr="0079363B">
        <w:rPr>
          <w:rFonts w:ascii="Bookman Old Style" w:hAnsi="Bookman Old Style"/>
          <w:b/>
        </w:rPr>
        <w:t>Nabava vatrogasnog vozila za DVD Sigetec</w:t>
      </w:r>
    </w:p>
    <w:p w14:paraId="39CC2B40" w14:textId="77777777" w:rsidR="00483484" w:rsidRDefault="00483484" w:rsidP="00815C61">
      <w:pPr>
        <w:pStyle w:val="Bezproreda"/>
        <w:ind w:firstLine="708"/>
        <w:jc w:val="both"/>
        <w:rPr>
          <w:rFonts w:ascii="Bookman Old Style" w:hAnsi="Bookman Old Style"/>
        </w:rPr>
      </w:pPr>
    </w:p>
    <w:p w14:paraId="5C5F7FCC" w14:textId="7E01F32D" w:rsidR="00483484" w:rsidRPr="00B0021C" w:rsidRDefault="0079363B" w:rsidP="00815C61">
      <w:pPr>
        <w:pStyle w:val="Bezproreda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DVD Sigetec kupio je novo navalno vozilo za potrebe društva i VZO Peteranec, a kupnju spomenutog vozila financira Općina Peteranec kroz kapitalnu investiciju. Sukladno ugovoru isplaćen je trošak PDV-a te iznos od 30.000 EUR, a preostali dio biti će isplaćen u prvoj polovici 2026. godine.</w:t>
      </w:r>
    </w:p>
    <w:p w14:paraId="11ECBD11" w14:textId="77777777" w:rsidR="00C234D3" w:rsidRPr="00386B7C" w:rsidRDefault="00C234D3" w:rsidP="00C234D3">
      <w:pPr>
        <w:pStyle w:val="Bezproreda"/>
        <w:jc w:val="both"/>
        <w:rPr>
          <w:rFonts w:ascii="Bookman Old Style" w:eastAsiaTheme="minorEastAsia" w:hAnsi="Bookman Old Style"/>
          <w:color w:val="FF0000"/>
          <w:lang w:eastAsia="hr-HR"/>
        </w:rPr>
      </w:pPr>
    </w:p>
    <w:p w14:paraId="5B103891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color w:val="FF0000"/>
        </w:rPr>
      </w:pPr>
    </w:p>
    <w:p w14:paraId="1856F210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>Javna nabava:</w:t>
      </w:r>
    </w:p>
    <w:p w14:paraId="5A910C0E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color w:val="FF0000"/>
        </w:rPr>
      </w:pPr>
    </w:p>
    <w:p w14:paraId="0988506D" w14:textId="6E045724" w:rsidR="00C234D3" w:rsidRPr="00386B7C" w:rsidRDefault="00C234D3" w:rsidP="00C234D3">
      <w:pPr>
        <w:pStyle w:val="Bezproreda"/>
        <w:jc w:val="both"/>
        <w:rPr>
          <w:rFonts w:ascii="Bookman Old Style" w:hAnsi="Bookman Old Style"/>
          <w:color w:val="FF0000"/>
        </w:rPr>
      </w:pPr>
      <w:r w:rsidRPr="00386B7C">
        <w:rPr>
          <w:rFonts w:ascii="Bookman Old Style" w:hAnsi="Bookman Old Style"/>
          <w:color w:val="FF0000"/>
        </w:rPr>
        <w:tab/>
      </w:r>
      <w:r w:rsidRPr="00386B7C">
        <w:rPr>
          <w:rFonts w:ascii="Bookman Old Style" w:hAnsi="Bookman Old Style"/>
        </w:rPr>
        <w:t xml:space="preserve">U izvještajnom razdoblju provedena </w:t>
      </w:r>
      <w:r w:rsidR="00017447" w:rsidRPr="00386B7C">
        <w:rPr>
          <w:rFonts w:ascii="Bookman Old Style" w:hAnsi="Bookman Old Style"/>
        </w:rPr>
        <w:t>je</w:t>
      </w:r>
      <w:r w:rsidRPr="00386B7C">
        <w:rPr>
          <w:rFonts w:ascii="Bookman Old Style" w:hAnsi="Bookman Old Style"/>
        </w:rPr>
        <w:t xml:space="preserve"> </w:t>
      </w:r>
      <w:r w:rsidR="00B00BF3" w:rsidRPr="00386B7C">
        <w:rPr>
          <w:rFonts w:ascii="Bookman Old Style" w:hAnsi="Bookman Old Style"/>
        </w:rPr>
        <w:t>1</w:t>
      </w:r>
      <w:r w:rsidRPr="00386B7C">
        <w:rPr>
          <w:rFonts w:ascii="Bookman Old Style" w:hAnsi="Bookman Old Style"/>
        </w:rPr>
        <w:t xml:space="preserve"> (</w:t>
      </w:r>
      <w:r w:rsidR="00B00BF3" w:rsidRPr="00386B7C">
        <w:rPr>
          <w:rFonts w:ascii="Bookman Old Style" w:hAnsi="Bookman Old Style"/>
        </w:rPr>
        <w:t>jedan</w:t>
      </w:r>
      <w:r w:rsidRPr="00386B7C">
        <w:rPr>
          <w:rFonts w:ascii="Bookman Old Style" w:hAnsi="Bookman Old Style"/>
        </w:rPr>
        <w:t>) postupa</w:t>
      </w:r>
      <w:r w:rsidR="00B00BF3" w:rsidRPr="00386B7C">
        <w:rPr>
          <w:rFonts w:ascii="Bookman Old Style" w:hAnsi="Bookman Old Style"/>
        </w:rPr>
        <w:t>k javne nabave putem sustava EOJN.</w:t>
      </w:r>
    </w:p>
    <w:p w14:paraId="510EEC91" w14:textId="2A9B5A86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</w:r>
    </w:p>
    <w:p w14:paraId="44964C9E" w14:textId="251132B2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  <w:color w:val="FF0000"/>
        </w:rPr>
        <w:tab/>
      </w:r>
      <w:r w:rsidRPr="00386B7C">
        <w:rPr>
          <w:rFonts w:ascii="Bookman Old Style" w:hAnsi="Bookman Old Style"/>
        </w:rPr>
        <w:t>Provedeno je savjetovanja sa zainteresiranom javnošću/e-savjetovanje za</w:t>
      </w:r>
      <w:r w:rsidR="00B00BF3" w:rsidRPr="00386B7C">
        <w:rPr>
          <w:rFonts w:ascii="Bookman Old Style" w:hAnsi="Bookman Old Style"/>
        </w:rPr>
        <w:t xml:space="preserve"> 54 </w:t>
      </w:r>
      <w:r w:rsidRPr="00386B7C">
        <w:rPr>
          <w:rFonts w:ascii="Bookman Old Style" w:hAnsi="Bookman Old Style"/>
        </w:rPr>
        <w:t>(</w:t>
      </w:r>
      <w:proofErr w:type="spellStart"/>
      <w:r w:rsidR="00B00BF3" w:rsidRPr="00386B7C">
        <w:rPr>
          <w:rFonts w:ascii="Bookman Old Style" w:hAnsi="Bookman Old Style"/>
        </w:rPr>
        <w:t>pedesetčetiri</w:t>
      </w:r>
      <w:proofErr w:type="spellEnd"/>
      <w:r w:rsidRPr="00386B7C">
        <w:rPr>
          <w:rFonts w:ascii="Bookman Old Style" w:hAnsi="Bookman Old Style"/>
        </w:rPr>
        <w:t>) akata.</w:t>
      </w:r>
    </w:p>
    <w:p w14:paraId="4D39A8B6" w14:textId="67A3B08F" w:rsidR="00C234D3" w:rsidRPr="00386B7C" w:rsidRDefault="00C234D3" w:rsidP="00B00BF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  <w:color w:val="FF0000"/>
        </w:rPr>
        <w:tab/>
      </w:r>
    </w:p>
    <w:p w14:paraId="22C91B24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color w:val="FF0000"/>
        </w:rPr>
      </w:pPr>
    </w:p>
    <w:p w14:paraId="1822EFA6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  <w:b/>
        </w:rPr>
      </w:pPr>
      <w:r w:rsidRPr="00386B7C">
        <w:rPr>
          <w:rFonts w:ascii="Bookman Old Style" w:hAnsi="Bookman Old Style"/>
          <w:b/>
        </w:rPr>
        <w:t xml:space="preserve">III. ZAKLJUČAK </w:t>
      </w:r>
    </w:p>
    <w:p w14:paraId="0F50764B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0477EEA6" w14:textId="01F9E464" w:rsidR="00BE4B21" w:rsidRPr="00386B7C" w:rsidRDefault="00BE4B21" w:rsidP="00BE4B21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  <w:t>Podneseno Izvješće o radu općinskog načelnika Općine Peteranec za razdoblje od 1. srpnja do 31. prosinca 2025. godine obuhvaća dio poslova i zadataka iz nadležnosti općinskog načelnika kao izvršnog tijela Općine Peteranec, kao i pregled realiziranih projekata te projekata koji su još uvijek u fazi provedbe. Posebna se pozornost i dalje posvećuje pravodobnom informiranju javnosti o radu općinskog načelnika putem službenih mrežnih stranica i Facebook profila Općine Peteranec, kao i drugih dostupnih komunikacijskih kanala.</w:t>
      </w:r>
    </w:p>
    <w:p w14:paraId="080B1386" w14:textId="6AE8676A" w:rsidR="00BE4B21" w:rsidRPr="00386B7C" w:rsidRDefault="00BE4B21" w:rsidP="00BE4B21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  <w:t>U okviru financijskih mogućnosti planiranih Proračunom, općinski načelnik nastojao je obavljati svoje dužnosti na način koji osigurava racionalno i odgovorno upravljanje sredstvima. Time se omogućuje podmirenje svih redovitih obveza te financiranje planiranih radova i aktivnosti, uz istodobno stvaranje što boljih uvjeta za kvalitetno zadovoljavanje potreba stanovnika Općine.</w:t>
      </w:r>
    </w:p>
    <w:p w14:paraId="2BF8BE84" w14:textId="70D44970" w:rsidR="00BE4B21" w:rsidRPr="00386B7C" w:rsidRDefault="00BE4B21" w:rsidP="00BE4B21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  <w:t xml:space="preserve">Kao i prethodnih godina, značajna pažnja usmjerena je na prijavu projekata na javne pozive koji omogućuju sufinanciranje iz europskih, nacionalnih i drugih izvora. Poseban naglasak stavljen je na pripremu i izradu projektne i tehničke dokumentacije za tekuću i nadolazeću godinu, kao i na kontinuirano praćenje </w:t>
      </w:r>
      <w:r w:rsidRPr="00386B7C">
        <w:rPr>
          <w:rFonts w:ascii="Bookman Old Style" w:hAnsi="Bookman Old Style"/>
          <w:sz w:val="22"/>
          <w:szCs w:val="22"/>
        </w:rPr>
        <w:lastRenderedPageBreak/>
        <w:t>objavljenih i planiranih natječaja, kako bi Općina pravodobno i kvalitetno prijavila projekte.</w:t>
      </w:r>
    </w:p>
    <w:p w14:paraId="00B1A8B2" w14:textId="1B123850" w:rsidR="00BE4B21" w:rsidRPr="00386B7C" w:rsidRDefault="00BE4B21" w:rsidP="00BE4B21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  <w:t>Korisnici općinskog proračuna, među kojima su najmlađi stanovnici, udruge, klubovi i društva, dječji vrtići, osnovne škole te umirovljenici, redovito dobivaju financijska sredstva sukladno svojim potrebama i zahtjevima. Redovito se isplaćuju studentske stipendije, božićnice za umirovljenike, naknade za novorođenu djecu te potpore za rušenje starih kuća. Također su osigurana sredstva za poljoprivrednike, obrtnike i poduzetnike, udomitelje te mlade obitelji.</w:t>
      </w:r>
    </w:p>
    <w:p w14:paraId="3AA166DE" w14:textId="25071AD3" w:rsidR="00BE4B21" w:rsidRPr="00386B7C" w:rsidRDefault="00BE4B21" w:rsidP="00BE4B21">
      <w:pPr>
        <w:pStyle w:val="StandardWeb"/>
        <w:jc w:val="both"/>
        <w:rPr>
          <w:rFonts w:ascii="Bookman Old Style" w:hAnsi="Bookman Old Style"/>
          <w:sz w:val="22"/>
          <w:szCs w:val="22"/>
        </w:rPr>
      </w:pPr>
      <w:r w:rsidRPr="00386B7C">
        <w:rPr>
          <w:rFonts w:ascii="Bookman Old Style" w:hAnsi="Bookman Old Style"/>
          <w:sz w:val="22"/>
          <w:szCs w:val="22"/>
        </w:rPr>
        <w:tab/>
        <w:t xml:space="preserve">Uz financijsku potporu brojnim udrugama i društvima, Općina je organizirala i niz događanja u suradnji s mještanima i lokalnim organizacijama. Među njima se ističu manifestacije i aktivnosti poput </w:t>
      </w:r>
      <w:proofErr w:type="spellStart"/>
      <w:r w:rsidRPr="00386B7C">
        <w:rPr>
          <w:rFonts w:ascii="Bookman Old Style" w:hAnsi="Bookman Old Style"/>
          <w:sz w:val="22"/>
          <w:szCs w:val="22"/>
        </w:rPr>
        <w:t>Galovićeve</w:t>
      </w:r>
      <w:proofErr w:type="spellEnd"/>
      <w:r w:rsidRPr="00386B7C">
        <w:rPr>
          <w:rFonts w:ascii="Bookman Old Style" w:hAnsi="Bookman Old Style"/>
          <w:sz w:val="22"/>
          <w:szCs w:val="22"/>
        </w:rPr>
        <w:t xml:space="preserve"> jeseni, Adventa u </w:t>
      </w:r>
      <w:proofErr w:type="spellStart"/>
      <w:r w:rsidRPr="00386B7C">
        <w:rPr>
          <w:rFonts w:ascii="Bookman Old Style" w:hAnsi="Bookman Old Style"/>
          <w:sz w:val="22"/>
          <w:szCs w:val="22"/>
        </w:rPr>
        <w:t>Sigecu</w:t>
      </w:r>
      <w:proofErr w:type="spellEnd"/>
      <w:r w:rsidRPr="00386B7C">
        <w:rPr>
          <w:rFonts w:ascii="Bookman Old Style" w:hAnsi="Bookman Old Style"/>
          <w:sz w:val="22"/>
          <w:szCs w:val="22"/>
        </w:rPr>
        <w:t xml:space="preserve"> i </w:t>
      </w:r>
      <w:proofErr w:type="spellStart"/>
      <w:r w:rsidRPr="00386B7C">
        <w:rPr>
          <w:rFonts w:ascii="Bookman Old Style" w:hAnsi="Bookman Old Style"/>
          <w:sz w:val="22"/>
          <w:szCs w:val="22"/>
        </w:rPr>
        <w:t>Peterancu</w:t>
      </w:r>
      <w:proofErr w:type="spellEnd"/>
      <w:r w:rsidRPr="00386B7C">
        <w:rPr>
          <w:rFonts w:ascii="Bookman Old Style" w:hAnsi="Bookman Old Style"/>
          <w:sz w:val="22"/>
          <w:szCs w:val="22"/>
        </w:rPr>
        <w:t>, obilježavanja Međunarodnog dana starijih osoba, Međunarodnog dana učitelja, Dječjeg tjedna, Dana sjećanja na žrtve Domovinskog rata te Dana sjećanja na žrtvu Vukovara i Škabrnje, kao i jesenske sadnje cvijeća i drveća te drugih prigodnih aktivnosti.</w:t>
      </w:r>
    </w:p>
    <w:p w14:paraId="0C39771A" w14:textId="5CF420F3" w:rsidR="00C234D3" w:rsidRPr="00386B7C" w:rsidRDefault="00C234D3" w:rsidP="00BE4B21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</w:r>
    </w:p>
    <w:p w14:paraId="139ACFBA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</w:p>
    <w:p w14:paraId="351FDDA6" w14:textId="7777777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 xml:space="preserve">  </w:t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  <w:t xml:space="preserve">  OPĆINSKI NAČELNIK:</w:t>
      </w:r>
    </w:p>
    <w:p w14:paraId="2287034C" w14:textId="68713997" w:rsidR="00C234D3" w:rsidRPr="00386B7C" w:rsidRDefault="00C234D3" w:rsidP="00C234D3">
      <w:pPr>
        <w:pStyle w:val="Bezproreda"/>
        <w:jc w:val="both"/>
        <w:rPr>
          <w:rFonts w:ascii="Bookman Old Style" w:hAnsi="Bookman Old Style"/>
        </w:rPr>
      </w:pP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</w:r>
      <w:r w:rsidRPr="00386B7C">
        <w:rPr>
          <w:rFonts w:ascii="Bookman Old Style" w:hAnsi="Bookman Old Style"/>
        </w:rPr>
        <w:tab/>
        <w:t xml:space="preserve">             Ivan Derdić, </w:t>
      </w:r>
      <w:proofErr w:type="spellStart"/>
      <w:r w:rsidRPr="00386B7C">
        <w:rPr>
          <w:rFonts w:ascii="Bookman Old Style" w:hAnsi="Bookman Old Style"/>
        </w:rPr>
        <w:t>mag.iur</w:t>
      </w:r>
      <w:proofErr w:type="spellEnd"/>
      <w:r w:rsidRPr="00386B7C">
        <w:rPr>
          <w:rFonts w:ascii="Bookman Old Style" w:hAnsi="Bookman Old Style"/>
        </w:rPr>
        <w:t>.</w:t>
      </w:r>
    </w:p>
    <w:p w14:paraId="0AD9E78C" w14:textId="77777777" w:rsidR="008933B8" w:rsidRPr="00386B7C" w:rsidRDefault="008933B8"/>
    <w:sectPr w:rsidR="008933B8" w:rsidRPr="00386B7C" w:rsidSect="00C234D3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EAB5B" w14:textId="77777777" w:rsidR="00A619BD" w:rsidRDefault="00A619BD">
      <w:pPr>
        <w:spacing w:after="0" w:line="240" w:lineRule="auto"/>
      </w:pPr>
      <w:r>
        <w:separator/>
      </w:r>
    </w:p>
  </w:endnote>
  <w:endnote w:type="continuationSeparator" w:id="0">
    <w:p w14:paraId="545C16AC" w14:textId="77777777" w:rsidR="00A619BD" w:rsidRDefault="00A61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9178038"/>
      <w:docPartObj>
        <w:docPartGallery w:val="Page Numbers (Bottom of Page)"/>
        <w:docPartUnique/>
      </w:docPartObj>
    </w:sdtPr>
    <w:sdtContent>
      <w:p w14:paraId="575CD3BA" w14:textId="77777777" w:rsidR="00375201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F3371A5" w14:textId="77777777" w:rsidR="00375201" w:rsidRDefault="003752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8AAE6" w14:textId="77777777" w:rsidR="00A619BD" w:rsidRDefault="00A619BD">
      <w:pPr>
        <w:spacing w:after="0" w:line="240" w:lineRule="auto"/>
      </w:pPr>
      <w:r>
        <w:separator/>
      </w:r>
    </w:p>
  </w:footnote>
  <w:footnote w:type="continuationSeparator" w:id="0">
    <w:p w14:paraId="61411444" w14:textId="77777777" w:rsidR="00A619BD" w:rsidRDefault="00A61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D624A"/>
    <w:multiLevelType w:val="hybridMultilevel"/>
    <w:tmpl w:val="10BC5D84"/>
    <w:lvl w:ilvl="0" w:tplc="041A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  <w:color w:val="auto"/>
        <w:sz w:val="20"/>
        <w:szCs w:val="20"/>
      </w:rPr>
    </w:lvl>
    <w:lvl w:ilvl="1" w:tplc="69509244">
      <w:numFmt w:val="decimal"/>
      <w:lvlText w:val="-"/>
      <w:lvlJc w:val="left"/>
      <w:pPr>
        <w:tabs>
          <w:tab w:val="num" w:pos="1785"/>
        </w:tabs>
        <w:ind w:left="1785" w:hanging="360"/>
      </w:pPr>
      <w:rPr>
        <w:rFonts w:ascii="Bookman Old Style" w:eastAsia="Times New Roman" w:hAnsi="Bookman Old Style" w:cs="Times New Roman" w:hint="default"/>
      </w:rPr>
    </w:lvl>
    <w:lvl w:ilvl="2" w:tplc="1FB493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66C0D"/>
    <w:multiLevelType w:val="hybridMultilevel"/>
    <w:tmpl w:val="04347E7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7157E20"/>
    <w:multiLevelType w:val="hybridMultilevel"/>
    <w:tmpl w:val="B16E6EAE"/>
    <w:lvl w:ilvl="0" w:tplc="DDC0CFC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117142">
    <w:abstractNumId w:val="2"/>
  </w:num>
  <w:num w:numId="2" w16cid:durableId="914514966">
    <w:abstractNumId w:val="1"/>
  </w:num>
  <w:num w:numId="3" w16cid:durableId="68578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51"/>
    <w:rsid w:val="00017447"/>
    <w:rsid w:val="001A5D71"/>
    <w:rsid w:val="001A66D4"/>
    <w:rsid w:val="00361DDA"/>
    <w:rsid w:val="00375201"/>
    <w:rsid w:val="00386B7C"/>
    <w:rsid w:val="00483484"/>
    <w:rsid w:val="004E359E"/>
    <w:rsid w:val="00713289"/>
    <w:rsid w:val="0079363B"/>
    <w:rsid w:val="00815C61"/>
    <w:rsid w:val="00823C63"/>
    <w:rsid w:val="00824970"/>
    <w:rsid w:val="00887E69"/>
    <w:rsid w:val="008933B8"/>
    <w:rsid w:val="008F0858"/>
    <w:rsid w:val="008F78E6"/>
    <w:rsid w:val="00933651"/>
    <w:rsid w:val="00964D43"/>
    <w:rsid w:val="00A619BD"/>
    <w:rsid w:val="00AD508B"/>
    <w:rsid w:val="00AE6386"/>
    <w:rsid w:val="00B00BF3"/>
    <w:rsid w:val="00B03E60"/>
    <w:rsid w:val="00BE4B21"/>
    <w:rsid w:val="00C060CB"/>
    <w:rsid w:val="00C234D3"/>
    <w:rsid w:val="00C2534A"/>
    <w:rsid w:val="00C4273B"/>
    <w:rsid w:val="00C50531"/>
    <w:rsid w:val="00DB5661"/>
    <w:rsid w:val="00DF2743"/>
    <w:rsid w:val="00E94838"/>
    <w:rsid w:val="00F0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5ADB"/>
  <w15:chartTrackingRefBased/>
  <w15:docId w15:val="{597F3FC4-8360-464A-BDD6-128F2A6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D3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34D3"/>
    <w:pPr>
      <w:spacing w:after="0" w:line="240" w:lineRule="auto"/>
    </w:pPr>
    <w:rPr>
      <w:kern w:val="0"/>
      <w14:ligatures w14:val="none"/>
    </w:rPr>
  </w:style>
  <w:style w:type="character" w:customStyle="1" w:styleId="FontStyle15">
    <w:name w:val="Font Style15"/>
    <w:rsid w:val="00C234D3"/>
    <w:rPr>
      <w:rFonts w:ascii="Courier New" w:hAnsi="Courier New" w:cs="Courier New" w:hint="default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234D3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C23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34D3"/>
    <w:rPr>
      <w:rFonts w:eastAsiaTheme="minorEastAsia"/>
      <w:kern w:val="0"/>
      <w:lang w:eastAsia="hr-HR"/>
      <w14:ligatures w14:val="none"/>
    </w:rPr>
  </w:style>
  <w:style w:type="paragraph" w:styleId="StandardWeb">
    <w:name w:val="Normal (Web)"/>
    <w:basedOn w:val="Normal"/>
    <w:uiPriority w:val="99"/>
    <w:unhideWhenUsed/>
    <w:rsid w:val="0096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F002E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823C6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23C63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DB5661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4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2061-D56A-4BEF-9494-EE206D111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3184</Words>
  <Characters>18153</Characters>
  <Application>Microsoft Office Word</Application>
  <DocSecurity>0</DocSecurity>
  <Lines>151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6</cp:revision>
  <cp:lastPrinted>2026-03-24T10:57:00Z</cp:lastPrinted>
  <dcterms:created xsi:type="dcterms:W3CDTF">2026-03-12T10:18:00Z</dcterms:created>
  <dcterms:modified xsi:type="dcterms:W3CDTF">2026-03-24T10:57:00Z</dcterms:modified>
</cp:coreProperties>
</file>