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2B6F8" w14:textId="73337502" w:rsidR="00D94B60" w:rsidRDefault="00D94B60" w:rsidP="00D94B60">
      <w:pPr>
        <w:spacing w:after="0" w:line="240" w:lineRule="auto"/>
        <w:ind w:left="1701"/>
        <w:rPr>
          <w:rFonts w:ascii="Times New Roman" w:eastAsia="Times New Roman" w:hAnsi="Times New Roman" w:cs="Times New Roman"/>
          <w:lang w:eastAsia="hr-HR"/>
        </w:rPr>
      </w:pPr>
      <w:bookmarkStart w:id="0" w:name="_Hlk134100252"/>
      <w:r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335368A8" wp14:editId="7F9E33BA">
            <wp:extent cx="647700" cy="857250"/>
            <wp:effectExtent l="0" t="0" r="0" b="0"/>
            <wp:docPr id="143434620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21BF1" w14:textId="77777777" w:rsidR="00D94B60" w:rsidRDefault="00D94B60" w:rsidP="00D94B60">
      <w:pPr>
        <w:keepNext/>
        <w:spacing w:after="0" w:line="240" w:lineRule="auto"/>
        <w:outlineLvl w:val="2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 xml:space="preserve">            REPUBLIKA HRVATSKA</w:t>
      </w:r>
    </w:p>
    <w:p w14:paraId="2D46A9D8" w14:textId="77777777" w:rsidR="00D94B60" w:rsidRDefault="00D94B60" w:rsidP="00D94B60">
      <w:pPr>
        <w:spacing w:after="0" w:line="276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KOPRIVNIČKO-KRIŽEVAČKA ŽUPANIJA</w:t>
      </w:r>
    </w:p>
    <w:p w14:paraId="0AEE8D47" w14:textId="77777777" w:rsidR="00D94B60" w:rsidRDefault="00D94B60" w:rsidP="00D94B60">
      <w:pPr>
        <w:spacing w:after="0" w:line="276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               OPĆINA PETERANEC</w:t>
      </w:r>
    </w:p>
    <w:p w14:paraId="7CAE8D0B" w14:textId="77777777" w:rsidR="00D94B60" w:rsidRDefault="00D94B60" w:rsidP="00D94B60">
      <w:pPr>
        <w:spacing w:after="0" w:line="276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Povjerenstvo za provedbu javnog natječaja </w:t>
      </w:r>
    </w:p>
    <w:p w14:paraId="4F65DE4C" w14:textId="77777777" w:rsidR="00D94B60" w:rsidRDefault="00D94B60" w:rsidP="00D94B60">
      <w:pPr>
        <w:spacing w:after="0" w:line="276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     za prodaju nekretnina u vlasništvu </w:t>
      </w:r>
    </w:p>
    <w:p w14:paraId="120DFAD4" w14:textId="77777777" w:rsidR="00D94B60" w:rsidRDefault="00D94B60" w:rsidP="00D94B60">
      <w:pPr>
        <w:spacing w:after="0" w:line="276" w:lineRule="auto"/>
        <w:ind w:left="708" w:firstLine="708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Općine Peteranec </w:t>
      </w:r>
    </w:p>
    <w:p w14:paraId="3D5C5C1A" w14:textId="77777777" w:rsidR="00D94B60" w:rsidRDefault="00D94B60" w:rsidP="00D94B60">
      <w:pPr>
        <w:spacing w:after="0" w:line="276" w:lineRule="auto"/>
        <w:jc w:val="both"/>
        <w:rPr>
          <w:rFonts w:eastAsia="Calibri" w:cs="Times New Roman"/>
          <w:b/>
        </w:rPr>
      </w:pPr>
    </w:p>
    <w:p w14:paraId="1B46170E" w14:textId="33D53CDF" w:rsidR="00D94B60" w:rsidRDefault="00D94B60" w:rsidP="00D94B60">
      <w:p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KLASA: 406-08/26-01/02</w:t>
      </w:r>
    </w:p>
    <w:p w14:paraId="6AEF441B" w14:textId="3732A548" w:rsidR="00D94B60" w:rsidRDefault="00D94B60" w:rsidP="00D94B60">
      <w:p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URBROJ: 2137-12-03-26-04</w:t>
      </w:r>
    </w:p>
    <w:p w14:paraId="7814BFB5" w14:textId="3B860BA4" w:rsidR="00D94B60" w:rsidRDefault="00D94B60" w:rsidP="00D94B60">
      <w:p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Peteranec, </w:t>
      </w:r>
      <w:r w:rsidR="007D0BA0">
        <w:rPr>
          <w:rFonts w:eastAsia="Calibri" w:cs="Times New Roman"/>
        </w:rPr>
        <w:t>28. svibnja</w:t>
      </w:r>
      <w:r>
        <w:rPr>
          <w:rFonts w:eastAsia="Calibri" w:cs="Times New Roman"/>
        </w:rPr>
        <w:t xml:space="preserve"> 2026. </w:t>
      </w:r>
    </w:p>
    <w:bookmarkEnd w:id="0"/>
    <w:p w14:paraId="4F0B855A" w14:textId="77777777" w:rsidR="00D94B60" w:rsidRDefault="00D94B60" w:rsidP="00D94B60">
      <w:pPr>
        <w:spacing w:after="0" w:line="276" w:lineRule="auto"/>
        <w:jc w:val="both"/>
        <w:rPr>
          <w:rFonts w:eastAsia="Calibri" w:cs="Times New Roman"/>
        </w:rPr>
      </w:pPr>
    </w:p>
    <w:p w14:paraId="0807BE9E" w14:textId="77777777" w:rsidR="00D94B60" w:rsidRDefault="00D94B60" w:rsidP="00D94B60">
      <w:pPr>
        <w:spacing w:after="0" w:line="276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ZAPISNIK O JAVNOM OTVARANJU PONUDA </w:t>
      </w:r>
    </w:p>
    <w:p w14:paraId="2C285C9C" w14:textId="77777777" w:rsidR="00D94B60" w:rsidRDefault="00D94B60" w:rsidP="00D94B60">
      <w:pPr>
        <w:spacing w:after="0" w:line="276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Javni natječaj za prodaju nekretnina u vlasništvu Općine Peteranec </w:t>
      </w:r>
    </w:p>
    <w:p w14:paraId="2375A2C4" w14:textId="77777777" w:rsidR="00D94B60" w:rsidRDefault="00D94B60" w:rsidP="00D94B60">
      <w:pPr>
        <w:spacing w:after="0" w:line="276" w:lineRule="auto"/>
        <w:jc w:val="both"/>
        <w:rPr>
          <w:rFonts w:eastAsia="Calibri" w:cs="Times New Roman"/>
        </w:rPr>
      </w:pPr>
    </w:p>
    <w:p w14:paraId="72F207BA" w14:textId="750A3639" w:rsidR="00D94B60" w:rsidRDefault="00D94B60" w:rsidP="00D94B60">
      <w:pPr>
        <w:spacing w:after="0" w:line="276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Općinsko vijeće Općine Peteranec na </w:t>
      </w:r>
      <w:r w:rsidR="009F4AB0">
        <w:rPr>
          <w:rFonts w:eastAsia="Calibri" w:cs="Times New Roman"/>
        </w:rPr>
        <w:t>8</w:t>
      </w:r>
      <w:r>
        <w:rPr>
          <w:rFonts w:eastAsia="Calibri" w:cs="Times New Roman"/>
        </w:rPr>
        <w:t xml:space="preserve">. sjednici održanoj </w:t>
      </w:r>
      <w:r w:rsidR="009F4AB0">
        <w:rPr>
          <w:rFonts w:eastAsia="Calibri" w:cs="Times New Roman"/>
        </w:rPr>
        <w:t>16</w:t>
      </w:r>
      <w:r>
        <w:rPr>
          <w:rFonts w:eastAsia="Calibri" w:cs="Times New Roman"/>
        </w:rPr>
        <w:t xml:space="preserve">. </w:t>
      </w:r>
      <w:r w:rsidR="009F4AB0">
        <w:rPr>
          <w:rFonts w:eastAsia="Calibri" w:cs="Times New Roman"/>
        </w:rPr>
        <w:t>ožujka</w:t>
      </w:r>
      <w:r>
        <w:rPr>
          <w:rFonts w:eastAsia="Calibri" w:cs="Times New Roman"/>
        </w:rPr>
        <w:t xml:space="preserve"> 202</w:t>
      </w:r>
      <w:r w:rsidR="009F4AB0">
        <w:rPr>
          <w:rFonts w:eastAsia="Calibri" w:cs="Times New Roman"/>
        </w:rPr>
        <w:t>6</w:t>
      </w:r>
      <w:r>
        <w:rPr>
          <w:rFonts w:eastAsia="Calibri" w:cs="Times New Roman"/>
        </w:rPr>
        <w:t xml:space="preserve">. godine donijelo je: </w:t>
      </w:r>
    </w:p>
    <w:p w14:paraId="4A1F5232" w14:textId="68765A5C" w:rsidR="00D94B60" w:rsidRDefault="00D94B60" w:rsidP="00D94B60">
      <w:p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- Odluku o raspisivanju Javnog natječaja za prodaju nekretnina u vlasništvu Općine Peteranec, KLASA: 406-08/2</w:t>
      </w:r>
      <w:r w:rsidR="009F4AB0">
        <w:rPr>
          <w:rFonts w:eastAsia="Calibri" w:cs="Times New Roman"/>
        </w:rPr>
        <w:t>6</w:t>
      </w:r>
      <w:r>
        <w:rPr>
          <w:rFonts w:eastAsia="Calibri" w:cs="Times New Roman"/>
        </w:rPr>
        <w:t>-01/</w:t>
      </w:r>
      <w:r w:rsidR="009F4AB0">
        <w:rPr>
          <w:rFonts w:eastAsia="Calibri" w:cs="Times New Roman"/>
        </w:rPr>
        <w:t>02</w:t>
      </w:r>
      <w:r>
        <w:rPr>
          <w:rFonts w:eastAsia="Calibri" w:cs="Times New Roman"/>
        </w:rPr>
        <w:t>, URBROJ: 2137-12-02-2</w:t>
      </w:r>
      <w:r w:rsidR="009F4AB0">
        <w:rPr>
          <w:rFonts w:eastAsia="Calibri" w:cs="Times New Roman"/>
        </w:rPr>
        <w:t>6</w:t>
      </w:r>
      <w:r>
        <w:rPr>
          <w:rFonts w:eastAsia="Calibri" w:cs="Times New Roman"/>
        </w:rPr>
        <w:t xml:space="preserve">-1. </w:t>
      </w:r>
    </w:p>
    <w:p w14:paraId="2EA12A19" w14:textId="77777777" w:rsidR="00D94B60" w:rsidRDefault="00D94B60" w:rsidP="00D94B60">
      <w:pPr>
        <w:spacing w:after="0" w:line="276" w:lineRule="auto"/>
        <w:jc w:val="both"/>
        <w:rPr>
          <w:rFonts w:eastAsia="Calibri" w:cs="Times New Roman"/>
        </w:rPr>
      </w:pPr>
    </w:p>
    <w:p w14:paraId="77D8C411" w14:textId="66804CDD" w:rsidR="00D94B60" w:rsidRDefault="00D94B60" w:rsidP="00D94B60">
      <w:pPr>
        <w:spacing w:after="0" w:line="276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>Javni natječaj za prodaju nekretnina u vlasništvu Općine Peteranec, KLASA: 406-08/2</w:t>
      </w:r>
      <w:r w:rsidR="009F4AB0">
        <w:rPr>
          <w:rFonts w:eastAsia="Calibri" w:cs="Times New Roman"/>
        </w:rPr>
        <w:t>6</w:t>
      </w:r>
      <w:r>
        <w:rPr>
          <w:rFonts w:eastAsia="Calibri" w:cs="Times New Roman"/>
        </w:rPr>
        <w:t>-01/</w:t>
      </w:r>
      <w:r w:rsidR="009F4AB0">
        <w:rPr>
          <w:rFonts w:eastAsia="Calibri" w:cs="Times New Roman"/>
        </w:rPr>
        <w:t>0</w:t>
      </w:r>
      <w:r w:rsidR="005450FF">
        <w:rPr>
          <w:rFonts w:eastAsia="Calibri" w:cs="Times New Roman"/>
        </w:rPr>
        <w:t>9</w:t>
      </w:r>
      <w:r>
        <w:rPr>
          <w:rFonts w:eastAsia="Calibri" w:cs="Times New Roman"/>
        </w:rPr>
        <w:t>, URBROJ: 2137-12-01-2</w:t>
      </w:r>
      <w:r w:rsidR="009F4AB0">
        <w:rPr>
          <w:rFonts w:eastAsia="Calibri" w:cs="Times New Roman"/>
        </w:rPr>
        <w:t>6</w:t>
      </w:r>
      <w:r>
        <w:rPr>
          <w:rFonts w:eastAsia="Calibri" w:cs="Times New Roman"/>
        </w:rPr>
        <w:t>-</w:t>
      </w:r>
      <w:r w:rsidR="005450FF">
        <w:rPr>
          <w:rFonts w:eastAsia="Calibri" w:cs="Times New Roman"/>
        </w:rPr>
        <w:t>1</w:t>
      </w:r>
      <w:r>
        <w:rPr>
          <w:rFonts w:eastAsia="Calibri" w:cs="Times New Roman"/>
        </w:rPr>
        <w:t xml:space="preserve"> od 1</w:t>
      </w:r>
      <w:r w:rsidR="005450FF">
        <w:rPr>
          <w:rFonts w:eastAsia="Calibri" w:cs="Times New Roman"/>
        </w:rPr>
        <w:t>3</w:t>
      </w:r>
      <w:r>
        <w:rPr>
          <w:rFonts w:eastAsia="Calibri" w:cs="Times New Roman"/>
        </w:rPr>
        <w:t xml:space="preserve">. </w:t>
      </w:r>
      <w:r w:rsidR="005450FF">
        <w:rPr>
          <w:rFonts w:eastAsia="Calibri" w:cs="Times New Roman"/>
        </w:rPr>
        <w:t>svibnja</w:t>
      </w:r>
      <w:r>
        <w:rPr>
          <w:rFonts w:eastAsia="Calibri" w:cs="Times New Roman"/>
        </w:rPr>
        <w:t xml:space="preserve"> 202</w:t>
      </w:r>
      <w:r w:rsidR="009F4AB0">
        <w:rPr>
          <w:rFonts w:eastAsia="Calibri" w:cs="Times New Roman"/>
        </w:rPr>
        <w:t>6</w:t>
      </w:r>
      <w:r>
        <w:rPr>
          <w:rFonts w:eastAsia="Calibri" w:cs="Times New Roman"/>
        </w:rPr>
        <w:t xml:space="preserve">. godine, objavljen je </w:t>
      </w:r>
      <w:r w:rsidR="005450FF">
        <w:rPr>
          <w:rFonts w:eastAsia="Calibri" w:cs="Times New Roman"/>
        </w:rPr>
        <w:t>13</w:t>
      </w:r>
      <w:r>
        <w:rPr>
          <w:rFonts w:eastAsia="Calibri" w:cs="Times New Roman"/>
        </w:rPr>
        <w:t xml:space="preserve">. </w:t>
      </w:r>
      <w:r w:rsidR="005450FF">
        <w:rPr>
          <w:rFonts w:eastAsia="Calibri" w:cs="Times New Roman"/>
        </w:rPr>
        <w:t>svibnja</w:t>
      </w:r>
      <w:r>
        <w:rPr>
          <w:rFonts w:eastAsia="Calibri" w:cs="Times New Roman"/>
        </w:rPr>
        <w:t xml:space="preserve"> 202</w:t>
      </w:r>
      <w:r w:rsidR="009F4AB0">
        <w:rPr>
          <w:rFonts w:eastAsia="Calibri" w:cs="Times New Roman"/>
        </w:rPr>
        <w:t>6</w:t>
      </w:r>
      <w:r>
        <w:rPr>
          <w:rFonts w:eastAsia="Calibri" w:cs="Times New Roman"/>
        </w:rPr>
        <w:t xml:space="preserve">. godine </w:t>
      </w:r>
      <w:r w:rsidR="009F4AB0">
        <w:rPr>
          <w:rFonts w:eastAsia="Calibri" w:cs="Times New Roman"/>
        </w:rPr>
        <w:t>na</w:t>
      </w:r>
      <w:r>
        <w:rPr>
          <w:rFonts w:eastAsia="Calibri" w:cs="Times New Roman"/>
        </w:rPr>
        <w:t xml:space="preserve"> internet stranici Općine Peteranec, </w:t>
      </w:r>
      <w:hyperlink r:id="rId6" w:history="1">
        <w:r>
          <w:rPr>
            <w:rStyle w:val="Hiperveza"/>
            <w:rFonts w:eastAsia="Calibri" w:cs="Times New Roman"/>
          </w:rPr>
          <w:t>www.peteranec.hr</w:t>
        </w:r>
      </w:hyperlink>
      <w:r w:rsidR="009F4AB0">
        <w:t xml:space="preserve"> i oglasnoj ploči</w:t>
      </w:r>
      <w:r>
        <w:rPr>
          <w:rFonts w:eastAsia="Calibri" w:cs="Times New Roman"/>
        </w:rPr>
        <w:t xml:space="preserve">. </w:t>
      </w:r>
    </w:p>
    <w:p w14:paraId="51E6A8DA" w14:textId="77777777" w:rsidR="00D94B60" w:rsidRDefault="00D94B60" w:rsidP="00D94B60">
      <w:pPr>
        <w:spacing w:after="0" w:line="276" w:lineRule="auto"/>
        <w:jc w:val="both"/>
        <w:rPr>
          <w:rFonts w:eastAsia="Calibri" w:cs="Times New Roman"/>
        </w:rPr>
      </w:pPr>
    </w:p>
    <w:p w14:paraId="18E88399" w14:textId="77777777" w:rsidR="00D94B60" w:rsidRDefault="00D94B60" w:rsidP="00D94B60">
      <w:pPr>
        <w:spacing w:after="0" w:line="276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Predmet prodaje su nekretnine u vlasništvu Općine Peteranec i to: </w:t>
      </w:r>
    </w:p>
    <w:p w14:paraId="2C5269D6" w14:textId="77777777" w:rsidR="00D94B60" w:rsidRDefault="00D94B60" w:rsidP="00D94B60">
      <w:pPr>
        <w:spacing w:after="0" w:line="276" w:lineRule="auto"/>
        <w:jc w:val="both"/>
        <w:rPr>
          <w:rFonts w:eastAsia="Calibri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5"/>
        <w:gridCol w:w="1888"/>
        <w:gridCol w:w="1298"/>
        <w:gridCol w:w="1298"/>
        <w:gridCol w:w="1199"/>
        <w:gridCol w:w="1336"/>
        <w:gridCol w:w="1298"/>
      </w:tblGrid>
      <w:tr w:rsidR="009F4AB0" w:rsidRPr="00371A0E" w14:paraId="49913BA4" w14:textId="77777777" w:rsidTr="003E4918">
        <w:tc>
          <w:tcPr>
            <w:tcW w:w="745" w:type="dxa"/>
            <w:shd w:val="clear" w:color="auto" w:fill="D9E2F3" w:themeFill="accent1" w:themeFillTint="33"/>
          </w:tcPr>
          <w:p w14:paraId="1CD6D3D3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bookmarkStart w:id="1" w:name="_Hlk177991363"/>
          </w:p>
          <w:p w14:paraId="7889161F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REDNI BROJ</w:t>
            </w:r>
          </w:p>
        </w:tc>
        <w:tc>
          <w:tcPr>
            <w:tcW w:w="1888" w:type="dxa"/>
            <w:shd w:val="clear" w:color="auto" w:fill="D9E2F3" w:themeFill="accent1" w:themeFillTint="33"/>
          </w:tcPr>
          <w:p w14:paraId="3E22A69D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525E988B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ZEMLJIŠNOKNJIŽNA OZNAKA NEKRETNINE</w:t>
            </w:r>
          </w:p>
        </w:tc>
        <w:tc>
          <w:tcPr>
            <w:tcW w:w="1298" w:type="dxa"/>
            <w:shd w:val="clear" w:color="auto" w:fill="D9E2F3" w:themeFill="accent1" w:themeFillTint="33"/>
          </w:tcPr>
          <w:p w14:paraId="120EFF97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646FF754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 xml:space="preserve">POVRŠINA NEKRETNINE </w:t>
            </w:r>
          </w:p>
          <w:p w14:paraId="3670498D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  <w:vertAlign w:val="superscript"/>
              </w:rPr>
            </w:pPr>
          </w:p>
        </w:tc>
        <w:tc>
          <w:tcPr>
            <w:tcW w:w="1298" w:type="dxa"/>
            <w:shd w:val="clear" w:color="auto" w:fill="D9E2F3" w:themeFill="accent1" w:themeFillTint="33"/>
          </w:tcPr>
          <w:p w14:paraId="0CC27F9E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1CA67843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POČETNA CIJENA NEKRETNINE U EURIMA</w:t>
            </w:r>
          </w:p>
          <w:p w14:paraId="39606E18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D9E2F3" w:themeFill="accent1" w:themeFillTint="33"/>
          </w:tcPr>
          <w:p w14:paraId="436C5AB2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2EE03F8C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IZNOS JAMČEVINE U EUR-ima</w:t>
            </w:r>
          </w:p>
          <w:p w14:paraId="6BF2B260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10%</w:t>
            </w:r>
          </w:p>
        </w:tc>
        <w:tc>
          <w:tcPr>
            <w:tcW w:w="1336" w:type="dxa"/>
            <w:shd w:val="clear" w:color="auto" w:fill="D9E2F3" w:themeFill="accent1" w:themeFillTint="33"/>
          </w:tcPr>
          <w:p w14:paraId="58B208E1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410B9141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OPIS NEKRETNINE</w:t>
            </w:r>
          </w:p>
        </w:tc>
        <w:tc>
          <w:tcPr>
            <w:tcW w:w="1298" w:type="dxa"/>
            <w:shd w:val="clear" w:color="auto" w:fill="D9E2F3" w:themeFill="accent1" w:themeFillTint="33"/>
          </w:tcPr>
          <w:p w14:paraId="73D04B91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18EFFB87" w14:textId="77777777" w:rsidR="009F4AB0" w:rsidRPr="00A9602B" w:rsidRDefault="009F4AB0" w:rsidP="003E49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LOKACIJA NEKRETNINE</w:t>
            </w:r>
          </w:p>
        </w:tc>
      </w:tr>
      <w:tr w:rsidR="009F4AB0" w:rsidRPr="00634819" w14:paraId="435467CC" w14:textId="77777777" w:rsidTr="003E4918">
        <w:tc>
          <w:tcPr>
            <w:tcW w:w="745" w:type="dxa"/>
          </w:tcPr>
          <w:p w14:paraId="63A9D4FF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  <w:r w:rsidRPr="00A9602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</w:p>
        </w:tc>
        <w:tc>
          <w:tcPr>
            <w:tcW w:w="1888" w:type="dxa"/>
          </w:tcPr>
          <w:p w14:paraId="055D335A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kč.br. 2236/9 k.o. Sigetec, Komatnica, pašnjak Malo Grmlje</w:t>
            </w:r>
          </w:p>
        </w:tc>
        <w:tc>
          <w:tcPr>
            <w:tcW w:w="1298" w:type="dxa"/>
          </w:tcPr>
          <w:p w14:paraId="6387A8B5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1728 m²</w:t>
            </w:r>
          </w:p>
        </w:tc>
        <w:tc>
          <w:tcPr>
            <w:tcW w:w="1298" w:type="dxa"/>
          </w:tcPr>
          <w:p w14:paraId="66601D9D" w14:textId="77777777" w:rsidR="009F4AB0" w:rsidRPr="00E011C8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bCs/>
                <w:sz w:val="18"/>
                <w:szCs w:val="18"/>
              </w:rPr>
              <w:t>276,48 EUR;</w:t>
            </w:r>
          </w:p>
        </w:tc>
        <w:tc>
          <w:tcPr>
            <w:tcW w:w="1199" w:type="dxa"/>
          </w:tcPr>
          <w:p w14:paraId="105D0587" w14:textId="77777777" w:rsidR="009F4AB0" w:rsidRPr="00E011C8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sz w:val="18"/>
                <w:szCs w:val="18"/>
              </w:rPr>
              <w:t>27,65 EUR</w:t>
            </w:r>
          </w:p>
        </w:tc>
        <w:tc>
          <w:tcPr>
            <w:tcW w:w="1336" w:type="dxa"/>
          </w:tcPr>
          <w:p w14:paraId="5BA9B853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Poljoprivredno zemljište, livada</w:t>
            </w:r>
          </w:p>
        </w:tc>
        <w:tc>
          <w:tcPr>
            <w:tcW w:w="1298" w:type="dxa"/>
          </w:tcPr>
          <w:p w14:paraId="19112F68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Komatnica, k.o. Sigetec</w:t>
            </w:r>
          </w:p>
        </w:tc>
      </w:tr>
      <w:tr w:rsidR="009F4AB0" w:rsidRPr="00634819" w14:paraId="3A066589" w14:textId="77777777" w:rsidTr="003E4918">
        <w:tc>
          <w:tcPr>
            <w:tcW w:w="745" w:type="dxa"/>
          </w:tcPr>
          <w:p w14:paraId="181ECDBC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</w:t>
            </w:r>
            <w:r w:rsidRPr="00A9602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</w:p>
        </w:tc>
        <w:tc>
          <w:tcPr>
            <w:tcW w:w="1888" w:type="dxa"/>
          </w:tcPr>
          <w:p w14:paraId="70C769DB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kč.br. 2237 k.o. Sigetec, Komatnica, Sjenokoša Virki</w:t>
            </w:r>
          </w:p>
        </w:tc>
        <w:tc>
          <w:tcPr>
            <w:tcW w:w="1298" w:type="dxa"/>
          </w:tcPr>
          <w:p w14:paraId="2D34D81E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2805 m²</w:t>
            </w:r>
          </w:p>
        </w:tc>
        <w:tc>
          <w:tcPr>
            <w:tcW w:w="1298" w:type="dxa"/>
          </w:tcPr>
          <w:p w14:paraId="5F53BD8E" w14:textId="77777777" w:rsidR="009F4AB0" w:rsidRPr="00E011C8" w:rsidRDefault="009F4AB0" w:rsidP="003E49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bCs/>
                <w:sz w:val="18"/>
                <w:szCs w:val="18"/>
              </w:rPr>
              <w:t>448,80 EUR</w:t>
            </w:r>
          </w:p>
        </w:tc>
        <w:tc>
          <w:tcPr>
            <w:tcW w:w="1199" w:type="dxa"/>
          </w:tcPr>
          <w:p w14:paraId="2A9BD571" w14:textId="77777777" w:rsidR="009F4AB0" w:rsidRPr="00E011C8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sz w:val="18"/>
                <w:szCs w:val="18"/>
              </w:rPr>
              <w:t>44,88 EUR</w:t>
            </w:r>
          </w:p>
        </w:tc>
        <w:tc>
          <w:tcPr>
            <w:tcW w:w="1336" w:type="dxa"/>
          </w:tcPr>
          <w:p w14:paraId="37581642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Poljoprivredno zemljište, livada</w:t>
            </w:r>
          </w:p>
        </w:tc>
        <w:tc>
          <w:tcPr>
            <w:tcW w:w="1298" w:type="dxa"/>
          </w:tcPr>
          <w:p w14:paraId="495AC362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Komatnica, k.o. Sigetec</w:t>
            </w:r>
          </w:p>
        </w:tc>
      </w:tr>
      <w:tr w:rsidR="009F4AB0" w:rsidRPr="00634819" w14:paraId="7C62CDBD" w14:textId="77777777" w:rsidTr="003E4918">
        <w:tc>
          <w:tcPr>
            <w:tcW w:w="745" w:type="dxa"/>
          </w:tcPr>
          <w:p w14:paraId="227217EE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</w:t>
            </w:r>
            <w:r w:rsidRPr="00A9602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</w:p>
        </w:tc>
        <w:tc>
          <w:tcPr>
            <w:tcW w:w="1888" w:type="dxa"/>
          </w:tcPr>
          <w:p w14:paraId="0E0CD32A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kč. br. 2246/2 k.o. Sigetec, Komatnica, Sjenokoša Virki</w:t>
            </w:r>
          </w:p>
        </w:tc>
        <w:tc>
          <w:tcPr>
            <w:tcW w:w="1298" w:type="dxa"/>
          </w:tcPr>
          <w:p w14:paraId="1D0DB399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1870 m²</w:t>
            </w:r>
          </w:p>
        </w:tc>
        <w:tc>
          <w:tcPr>
            <w:tcW w:w="1298" w:type="dxa"/>
          </w:tcPr>
          <w:p w14:paraId="31AFB70B" w14:textId="77777777" w:rsidR="009F4AB0" w:rsidRPr="00E011C8" w:rsidRDefault="009F4AB0" w:rsidP="003E49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bCs/>
                <w:sz w:val="18"/>
                <w:szCs w:val="18"/>
              </w:rPr>
              <w:t>299,20 EUR</w:t>
            </w:r>
          </w:p>
        </w:tc>
        <w:tc>
          <w:tcPr>
            <w:tcW w:w="1199" w:type="dxa"/>
          </w:tcPr>
          <w:p w14:paraId="3D0DFF42" w14:textId="77777777" w:rsidR="009F4AB0" w:rsidRPr="00E011C8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sz w:val="18"/>
                <w:szCs w:val="18"/>
              </w:rPr>
              <w:t>29,9 EUR</w:t>
            </w:r>
          </w:p>
        </w:tc>
        <w:tc>
          <w:tcPr>
            <w:tcW w:w="1336" w:type="dxa"/>
          </w:tcPr>
          <w:p w14:paraId="5D064DC8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Poljoprivredno zemljište, livada</w:t>
            </w:r>
          </w:p>
        </w:tc>
        <w:tc>
          <w:tcPr>
            <w:tcW w:w="1298" w:type="dxa"/>
          </w:tcPr>
          <w:p w14:paraId="55E2E472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Komatnica, k.o. Sigetec</w:t>
            </w:r>
          </w:p>
        </w:tc>
      </w:tr>
      <w:tr w:rsidR="009F4AB0" w:rsidRPr="00634819" w14:paraId="4EDCD737" w14:textId="77777777" w:rsidTr="003E4918">
        <w:tc>
          <w:tcPr>
            <w:tcW w:w="745" w:type="dxa"/>
          </w:tcPr>
          <w:p w14:paraId="757BD42D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</w:t>
            </w:r>
            <w:r w:rsidRPr="00A9602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</w:p>
        </w:tc>
        <w:tc>
          <w:tcPr>
            <w:tcW w:w="1888" w:type="dxa"/>
          </w:tcPr>
          <w:p w14:paraId="2A87C0C1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 xml:space="preserve">kč. br. 2250 k.o. Sigetec, </w:t>
            </w: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lastRenderedPageBreak/>
              <w:t>Komatnica, Sjenokoša Virki</w:t>
            </w:r>
          </w:p>
        </w:tc>
        <w:tc>
          <w:tcPr>
            <w:tcW w:w="1298" w:type="dxa"/>
          </w:tcPr>
          <w:p w14:paraId="34FA7013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lastRenderedPageBreak/>
              <w:t>4737 m²</w:t>
            </w:r>
          </w:p>
        </w:tc>
        <w:tc>
          <w:tcPr>
            <w:tcW w:w="1298" w:type="dxa"/>
          </w:tcPr>
          <w:p w14:paraId="06AA5914" w14:textId="77777777" w:rsidR="009F4AB0" w:rsidRPr="00E011C8" w:rsidRDefault="009F4AB0" w:rsidP="003E49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bCs/>
                <w:sz w:val="18"/>
                <w:szCs w:val="18"/>
              </w:rPr>
              <w:t>757,92 EUR</w:t>
            </w:r>
          </w:p>
        </w:tc>
        <w:tc>
          <w:tcPr>
            <w:tcW w:w="1199" w:type="dxa"/>
          </w:tcPr>
          <w:p w14:paraId="50281561" w14:textId="77777777" w:rsidR="009F4AB0" w:rsidRPr="00E011C8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sz w:val="18"/>
                <w:szCs w:val="18"/>
              </w:rPr>
              <w:t>75,79 EUR</w:t>
            </w:r>
          </w:p>
        </w:tc>
        <w:tc>
          <w:tcPr>
            <w:tcW w:w="1336" w:type="dxa"/>
          </w:tcPr>
          <w:p w14:paraId="2CC8FE29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Poljoprivredno zemljište, livada</w:t>
            </w:r>
          </w:p>
        </w:tc>
        <w:tc>
          <w:tcPr>
            <w:tcW w:w="1298" w:type="dxa"/>
          </w:tcPr>
          <w:p w14:paraId="35CB2F28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Komatnica, k.o. Sigetec</w:t>
            </w:r>
          </w:p>
        </w:tc>
      </w:tr>
      <w:tr w:rsidR="009F4AB0" w:rsidRPr="00634819" w14:paraId="21300D2B" w14:textId="77777777" w:rsidTr="003E4918">
        <w:tc>
          <w:tcPr>
            <w:tcW w:w="745" w:type="dxa"/>
          </w:tcPr>
          <w:p w14:paraId="09392FFA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</w:t>
            </w:r>
            <w:r w:rsidRPr="00A9602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</w:p>
        </w:tc>
        <w:tc>
          <w:tcPr>
            <w:tcW w:w="1888" w:type="dxa"/>
          </w:tcPr>
          <w:p w14:paraId="71F238DF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kč. br. 2251/1 k.o. Sigetec, Komatnica, Oranica Virki</w:t>
            </w:r>
          </w:p>
        </w:tc>
        <w:tc>
          <w:tcPr>
            <w:tcW w:w="1298" w:type="dxa"/>
          </w:tcPr>
          <w:p w14:paraId="747CC5E9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4561 m²</w:t>
            </w:r>
          </w:p>
        </w:tc>
        <w:tc>
          <w:tcPr>
            <w:tcW w:w="1298" w:type="dxa"/>
          </w:tcPr>
          <w:p w14:paraId="71C16212" w14:textId="77777777" w:rsidR="009F4AB0" w:rsidRPr="00E011C8" w:rsidRDefault="009F4AB0" w:rsidP="003E49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bCs/>
                <w:sz w:val="18"/>
                <w:szCs w:val="18"/>
              </w:rPr>
              <w:t>729,76 EUR</w:t>
            </w:r>
          </w:p>
        </w:tc>
        <w:tc>
          <w:tcPr>
            <w:tcW w:w="1199" w:type="dxa"/>
          </w:tcPr>
          <w:p w14:paraId="22DC3212" w14:textId="77777777" w:rsidR="009F4AB0" w:rsidRPr="00E011C8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sz w:val="18"/>
                <w:szCs w:val="18"/>
              </w:rPr>
              <w:t>72,98 EUR</w:t>
            </w:r>
          </w:p>
        </w:tc>
        <w:tc>
          <w:tcPr>
            <w:tcW w:w="1336" w:type="dxa"/>
          </w:tcPr>
          <w:p w14:paraId="747994CF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Poljoprivredno zemljište, livada</w:t>
            </w:r>
          </w:p>
        </w:tc>
        <w:tc>
          <w:tcPr>
            <w:tcW w:w="1298" w:type="dxa"/>
          </w:tcPr>
          <w:p w14:paraId="774EB2D8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Komatnica, k.o. Sigetec</w:t>
            </w:r>
          </w:p>
        </w:tc>
      </w:tr>
      <w:tr w:rsidR="009F4AB0" w:rsidRPr="00634819" w14:paraId="2D38A122" w14:textId="77777777" w:rsidTr="003E4918">
        <w:tc>
          <w:tcPr>
            <w:tcW w:w="745" w:type="dxa"/>
          </w:tcPr>
          <w:p w14:paraId="4B75F879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</w:t>
            </w:r>
            <w:r w:rsidRPr="00A9602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</w:p>
        </w:tc>
        <w:tc>
          <w:tcPr>
            <w:tcW w:w="1888" w:type="dxa"/>
          </w:tcPr>
          <w:p w14:paraId="07CA093C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 xml:space="preserve">kč. br. 3493 k.o. Sigetec, Komatnica, Pašnjak Virki </w:t>
            </w:r>
          </w:p>
        </w:tc>
        <w:tc>
          <w:tcPr>
            <w:tcW w:w="1298" w:type="dxa"/>
          </w:tcPr>
          <w:p w14:paraId="6CD0FD04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4438 m²</w:t>
            </w:r>
          </w:p>
        </w:tc>
        <w:tc>
          <w:tcPr>
            <w:tcW w:w="1298" w:type="dxa"/>
          </w:tcPr>
          <w:p w14:paraId="28876177" w14:textId="77777777" w:rsidR="009F4AB0" w:rsidRPr="00E011C8" w:rsidRDefault="009F4AB0" w:rsidP="003E49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bCs/>
                <w:sz w:val="18"/>
                <w:szCs w:val="18"/>
              </w:rPr>
              <w:t>710,08 EUR</w:t>
            </w:r>
          </w:p>
        </w:tc>
        <w:tc>
          <w:tcPr>
            <w:tcW w:w="1199" w:type="dxa"/>
          </w:tcPr>
          <w:p w14:paraId="6CB2D1FE" w14:textId="77777777" w:rsidR="009F4AB0" w:rsidRPr="00E011C8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sz w:val="18"/>
                <w:szCs w:val="18"/>
              </w:rPr>
              <w:t>71,00 EUR</w:t>
            </w:r>
          </w:p>
        </w:tc>
        <w:tc>
          <w:tcPr>
            <w:tcW w:w="1336" w:type="dxa"/>
          </w:tcPr>
          <w:p w14:paraId="232EED38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Poljoprivredno zemljište, livada</w:t>
            </w:r>
          </w:p>
        </w:tc>
        <w:tc>
          <w:tcPr>
            <w:tcW w:w="1298" w:type="dxa"/>
          </w:tcPr>
          <w:p w14:paraId="5A4F3F34" w14:textId="77777777" w:rsidR="009F4AB0" w:rsidRPr="00A9602B" w:rsidRDefault="009F4AB0" w:rsidP="003E49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Komatnica, k.o. Sigetec</w:t>
            </w:r>
          </w:p>
        </w:tc>
      </w:tr>
      <w:bookmarkEnd w:id="1"/>
    </w:tbl>
    <w:p w14:paraId="4AF7BB3C" w14:textId="77777777" w:rsidR="009F4AB0" w:rsidRDefault="009F4AB0" w:rsidP="00D94B60">
      <w:pPr>
        <w:spacing w:after="0" w:line="276" w:lineRule="auto"/>
        <w:jc w:val="both"/>
        <w:rPr>
          <w:rFonts w:eastAsia="Calibri" w:cs="Times New Roman"/>
        </w:rPr>
      </w:pPr>
    </w:p>
    <w:p w14:paraId="70B2F48E" w14:textId="77777777" w:rsidR="00D94B60" w:rsidRDefault="00D94B60" w:rsidP="00D94B60">
      <w:pPr>
        <w:spacing w:after="0" w:line="276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Ponuditelji su bili obvezni uplatiti jamčevinu u visini 10% (deset posto) iznosa početne kupoprodajne cijene nekretnine na žiro-račun Općine Peteranec. </w:t>
      </w:r>
    </w:p>
    <w:p w14:paraId="1C5CE62C" w14:textId="38360DEF" w:rsidR="00D94B60" w:rsidRDefault="00D94B60" w:rsidP="00D94B60">
      <w:pPr>
        <w:spacing w:after="0" w:line="276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Jamčevine koje su položili ponuditelji čije ponude nisu prihvaćene, biti će im vraćene, bez obračuna zakonske zatezne kamate, po završetku Javnog natječaja, a najkasnije u roku </w:t>
      </w:r>
      <w:r w:rsidR="009F4AB0">
        <w:rPr>
          <w:rFonts w:eastAsia="Calibri" w:cs="Times New Roman"/>
        </w:rPr>
        <w:t>30</w:t>
      </w:r>
      <w:r>
        <w:rPr>
          <w:rFonts w:eastAsia="Calibri" w:cs="Times New Roman"/>
        </w:rPr>
        <w:t xml:space="preserve"> (</w:t>
      </w:r>
      <w:r w:rsidR="009F4AB0">
        <w:rPr>
          <w:rFonts w:eastAsia="Calibri" w:cs="Times New Roman"/>
        </w:rPr>
        <w:t>trideset</w:t>
      </w:r>
      <w:r>
        <w:rPr>
          <w:rFonts w:eastAsia="Calibri" w:cs="Times New Roman"/>
        </w:rPr>
        <w:t xml:space="preserve">) dana od donošenja odluke o najpovoljnijoj ponudi. </w:t>
      </w:r>
    </w:p>
    <w:p w14:paraId="16AAC750" w14:textId="374D2852" w:rsidR="00D000E5" w:rsidRDefault="00D94B60" w:rsidP="00D94B60">
      <w:pPr>
        <w:spacing w:after="0" w:line="276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>Položena jamčevina sudionika Javnog natječaja čija je ponuda prihvaćena zadržava se i uračunava u kupoprodajnu cijenu. Ako sudionik u Javnom natječaju, čija je ponuda izabrana kao najpovoljnija, ne sklopi ugovor o kupoprodaji nekretnina u roku od 30 (trideset) dana od dana primitka obavijesti o rezultatima Javnog natječaja, smatrat će se da je odustao od ponude te gubi pravo na povrat uplaćene jamčevine.</w:t>
      </w:r>
    </w:p>
    <w:p w14:paraId="43F2CAAD" w14:textId="77777777" w:rsidR="00D94B60" w:rsidRDefault="00D94B60" w:rsidP="00D94B60">
      <w:pPr>
        <w:spacing w:after="0" w:line="276" w:lineRule="auto"/>
        <w:jc w:val="both"/>
        <w:rPr>
          <w:rFonts w:eastAsia="Calibri" w:cs="Times New Roman"/>
        </w:rPr>
      </w:pPr>
    </w:p>
    <w:p w14:paraId="54562756" w14:textId="77777777" w:rsidR="00D94B60" w:rsidRDefault="00D94B60" w:rsidP="00D94B60">
      <w:pPr>
        <w:spacing w:after="0" w:line="276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Ponudu je bilo moguće predati u pisarnicu Općine Peteranec ili poštom poštom preporučeno na adresu primatelja: Općina Peteranec, Matije Gupca 13, 48321 Peteranec, u zatvorenoj omotnici s propisanom naznakom. </w:t>
      </w:r>
    </w:p>
    <w:p w14:paraId="082FFBF1" w14:textId="77777777" w:rsidR="00D94B60" w:rsidRDefault="00D94B60" w:rsidP="00D94B60">
      <w:p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ab/>
        <w:t>Ponuda na Javni natječaj treba sadržavati: osnovne podatke o ponuditelju (ime i prezime odnosno naziv, OIB, mjesto i adresu prebivališta odnosno sjedište, kontakt telefon, te broj žiro računa radi povrata jamčevine), ponuđenu kupoprodajnu cijenu izraženu u eurima, naznaku nekretnine za koju se nudi kupoprodajna cijena te uplatnicu kao dokaz o uplaćenom iznosu jamčevine.</w:t>
      </w:r>
    </w:p>
    <w:p w14:paraId="33E0FD08" w14:textId="77777777" w:rsidR="00D94B60" w:rsidRDefault="00D94B60" w:rsidP="00D94B60">
      <w:pPr>
        <w:spacing w:after="0" w:line="276" w:lineRule="auto"/>
        <w:jc w:val="both"/>
        <w:rPr>
          <w:rFonts w:eastAsia="Calibri" w:cs="Times New Roman"/>
        </w:rPr>
      </w:pPr>
    </w:p>
    <w:p w14:paraId="5957E363" w14:textId="77777777" w:rsidR="00D94B60" w:rsidRDefault="00D94B60" w:rsidP="00D94B60">
      <w:pPr>
        <w:spacing w:after="0" w:line="276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Obrazac ponude, Izjavu da je ponuditelj upoznat sa stanjem nekretnine („viđeno-kupljeno“) bilo je moguće preuzeti u Općini Peteranec ili na Internet stranici Općine Peteranec, </w:t>
      </w:r>
      <w:hyperlink r:id="rId7" w:history="1">
        <w:r>
          <w:rPr>
            <w:rStyle w:val="Hiperveza"/>
            <w:rFonts w:eastAsia="Calibri" w:cs="Times New Roman"/>
          </w:rPr>
          <w:t>www.peteranec.hr</w:t>
        </w:r>
      </w:hyperlink>
      <w:r>
        <w:rPr>
          <w:rFonts w:eastAsia="Calibri" w:cs="Times New Roman"/>
        </w:rPr>
        <w:t xml:space="preserve">. </w:t>
      </w:r>
    </w:p>
    <w:p w14:paraId="1BBB31BF" w14:textId="77777777" w:rsidR="00D94B60" w:rsidRDefault="00D94B60" w:rsidP="00D94B60">
      <w:pPr>
        <w:spacing w:after="0" w:line="276" w:lineRule="auto"/>
        <w:jc w:val="both"/>
        <w:rPr>
          <w:rFonts w:eastAsia="Calibri" w:cs="Times New Roman"/>
        </w:rPr>
      </w:pPr>
    </w:p>
    <w:p w14:paraId="77702BA0" w14:textId="4A09D097" w:rsidR="00D94B60" w:rsidRDefault="00D94B60" w:rsidP="00D94B60">
      <w:pPr>
        <w:spacing w:after="0" w:line="276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Rok za dostavu ponuda bio je </w:t>
      </w:r>
      <w:r w:rsidR="009F4AB0">
        <w:rPr>
          <w:rFonts w:eastAsia="Calibri" w:cs="Times New Roman"/>
        </w:rPr>
        <w:t>2</w:t>
      </w:r>
      <w:r w:rsidR="00B83800">
        <w:rPr>
          <w:rFonts w:eastAsia="Calibri" w:cs="Times New Roman"/>
        </w:rPr>
        <w:t>1</w:t>
      </w:r>
      <w:r>
        <w:rPr>
          <w:rFonts w:eastAsia="Calibri" w:cs="Times New Roman"/>
        </w:rPr>
        <w:t xml:space="preserve">. </w:t>
      </w:r>
      <w:r w:rsidR="00B83800">
        <w:rPr>
          <w:rFonts w:eastAsia="Calibri" w:cs="Times New Roman"/>
        </w:rPr>
        <w:t>svibnja</w:t>
      </w:r>
      <w:r>
        <w:rPr>
          <w:rFonts w:eastAsia="Calibri" w:cs="Times New Roman"/>
        </w:rPr>
        <w:t xml:space="preserve"> 202</w:t>
      </w:r>
      <w:r w:rsidR="009F4AB0">
        <w:rPr>
          <w:rFonts w:eastAsia="Calibri" w:cs="Times New Roman"/>
        </w:rPr>
        <w:t>6</w:t>
      </w:r>
      <w:r>
        <w:rPr>
          <w:rFonts w:eastAsia="Calibri" w:cs="Times New Roman"/>
        </w:rPr>
        <w:t xml:space="preserve">. godine. </w:t>
      </w:r>
    </w:p>
    <w:p w14:paraId="25467EA8" w14:textId="77777777" w:rsidR="00D94B60" w:rsidRDefault="00D94B60" w:rsidP="00D94B60">
      <w:pPr>
        <w:spacing w:after="0" w:line="276" w:lineRule="auto"/>
        <w:jc w:val="both"/>
        <w:rPr>
          <w:rFonts w:eastAsia="Calibri" w:cs="Times New Roman"/>
        </w:rPr>
      </w:pPr>
    </w:p>
    <w:p w14:paraId="1C75AB4E" w14:textId="49D3D973" w:rsidR="00D94B60" w:rsidRDefault="00D94B60" w:rsidP="00D94B60">
      <w:pPr>
        <w:spacing w:after="0" w:line="276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Javno otvaranje ponuda održano je </w:t>
      </w:r>
      <w:r w:rsidR="000663D6">
        <w:rPr>
          <w:rFonts w:eastAsia="Calibri" w:cs="Times New Roman"/>
        </w:rPr>
        <w:t>28</w:t>
      </w:r>
      <w:r>
        <w:rPr>
          <w:rFonts w:eastAsia="Calibri" w:cs="Times New Roman"/>
        </w:rPr>
        <w:t xml:space="preserve">. </w:t>
      </w:r>
      <w:r w:rsidR="000663D6">
        <w:rPr>
          <w:rFonts w:eastAsia="Calibri" w:cs="Times New Roman"/>
        </w:rPr>
        <w:t>svibnja</w:t>
      </w:r>
      <w:r>
        <w:rPr>
          <w:rFonts w:eastAsia="Calibri" w:cs="Times New Roman"/>
        </w:rPr>
        <w:t xml:space="preserve"> 202</w:t>
      </w:r>
      <w:r w:rsidR="009F4AB0">
        <w:rPr>
          <w:rFonts w:eastAsia="Calibri" w:cs="Times New Roman"/>
        </w:rPr>
        <w:t>6</w:t>
      </w:r>
      <w:r>
        <w:rPr>
          <w:rFonts w:eastAsia="Calibri" w:cs="Times New Roman"/>
        </w:rPr>
        <w:t xml:space="preserve">. godine s početkom u 09:00 sati u prostorijama Općine Peteranec. </w:t>
      </w:r>
    </w:p>
    <w:p w14:paraId="6939929F" w14:textId="44B82E85" w:rsidR="00D94B60" w:rsidRDefault="00D94B60" w:rsidP="00D94B60">
      <w:pPr>
        <w:spacing w:after="0" w:line="276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Javnom otvaranju ponuda prisustvovalo je Povjerenstvo za provedbu Javnog natječaja za prodaju nekretnina u vlasništvu Općine Peteranec u sastavu: </w:t>
      </w:r>
    </w:p>
    <w:p w14:paraId="60BABBF2" w14:textId="55A06A8F" w:rsidR="00D94B60" w:rsidRDefault="009F4AB0" w:rsidP="00D94B60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Simona Tržec </w:t>
      </w:r>
      <w:r w:rsidR="00D94B60">
        <w:rPr>
          <w:rFonts w:eastAsia="Calibri" w:cs="Times New Roman"/>
        </w:rPr>
        <w:t xml:space="preserve"> iz </w:t>
      </w:r>
      <w:r>
        <w:rPr>
          <w:rFonts w:eastAsia="Calibri" w:cs="Times New Roman"/>
        </w:rPr>
        <w:t>Imbriovc</w:t>
      </w:r>
      <w:r w:rsidR="00D94B60">
        <w:rPr>
          <w:rFonts w:eastAsia="Calibri" w:cs="Times New Roman"/>
        </w:rPr>
        <w:t xml:space="preserve">a – predsjednica povjerenstva, </w:t>
      </w:r>
    </w:p>
    <w:p w14:paraId="76C9191D" w14:textId="333EBB21" w:rsidR="00D94B60" w:rsidRDefault="009F4AB0" w:rsidP="00D94B60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Graciela Krešić</w:t>
      </w:r>
      <w:r w:rsidR="00D94B60">
        <w:rPr>
          <w:rFonts w:eastAsia="Calibri" w:cs="Times New Roman"/>
        </w:rPr>
        <w:t xml:space="preserve"> iz </w:t>
      </w:r>
      <w:r>
        <w:rPr>
          <w:rFonts w:eastAsia="Calibri" w:cs="Times New Roman"/>
        </w:rPr>
        <w:t>Malih Grabi</w:t>
      </w:r>
      <w:r w:rsidR="00F23A06">
        <w:rPr>
          <w:rFonts w:eastAsia="Calibri" w:cs="Times New Roman"/>
        </w:rPr>
        <w:t>č</w:t>
      </w:r>
      <w:r>
        <w:rPr>
          <w:rFonts w:eastAsia="Calibri" w:cs="Times New Roman"/>
        </w:rPr>
        <w:t>ana</w:t>
      </w:r>
      <w:r w:rsidR="00D94B60">
        <w:rPr>
          <w:rFonts w:eastAsia="Calibri" w:cs="Times New Roman"/>
        </w:rPr>
        <w:t xml:space="preserve">  - članica povjerenstva, </w:t>
      </w:r>
    </w:p>
    <w:p w14:paraId="1BD56473" w14:textId="42AE3A5E" w:rsidR="00D94B60" w:rsidRDefault="00D94B60" w:rsidP="00D94B60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Mirjana Balog </w:t>
      </w:r>
      <w:r w:rsidR="009F4AB0">
        <w:rPr>
          <w:rFonts w:eastAsia="Calibri" w:cs="Times New Roman"/>
        </w:rPr>
        <w:t>iz Sigeca</w:t>
      </w:r>
      <w:r>
        <w:rPr>
          <w:rFonts w:eastAsia="Calibri" w:cs="Times New Roman"/>
        </w:rPr>
        <w:t>– članica povjere</w:t>
      </w:r>
      <w:r w:rsidR="00FC0213">
        <w:rPr>
          <w:rFonts w:eastAsia="Calibri" w:cs="Times New Roman"/>
        </w:rPr>
        <w:t>ns</w:t>
      </w:r>
      <w:r>
        <w:rPr>
          <w:rFonts w:eastAsia="Calibri" w:cs="Times New Roman"/>
        </w:rPr>
        <w:t xml:space="preserve">tva. </w:t>
      </w:r>
    </w:p>
    <w:p w14:paraId="647B4D71" w14:textId="77777777" w:rsidR="00D94B60" w:rsidRDefault="00D94B60" w:rsidP="00D94B60">
      <w:pPr>
        <w:spacing w:after="0" w:line="276" w:lineRule="auto"/>
        <w:jc w:val="both"/>
        <w:rPr>
          <w:rFonts w:eastAsia="Calibri" w:cs="Times New Roman"/>
        </w:rPr>
      </w:pPr>
    </w:p>
    <w:p w14:paraId="6B564432" w14:textId="3F69D876" w:rsidR="009F4AB0" w:rsidRDefault="00694075" w:rsidP="009F4AB0">
      <w:pPr>
        <w:spacing w:after="0" w:line="276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>Na o</w:t>
      </w:r>
      <w:r w:rsidR="00D94B60">
        <w:rPr>
          <w:rFonts w:eastAsia="Calibri" w:cs="Times New Roman"/>
        </w:rPr>
        <w:t xml:space="preserve">tvaranju ponuda uz članove Povjerenstva </w:t>
      </w:r>
      <w:r>
        <w:rPr>
          <w:rFonts w:eastAsia="Calibri" w:cs="Times New Roman"/>
        </w:rPr>
        <w:t>nije bilo prisutnih ponuditelja.</w:t>
      </w:r>
      <w:r w:rsidR="00D94B60">
        <w:rPr>
          <w:rFonts w:eastAsia="Calibri" w:cs="Times New Roman"/>
        </w:rPr>
        <w:t xml:space="preserve"> </w:t>
      </w:r>
    </w:p>
    <w:p w14:paraId="2F5E0FD4" w14:textId="77777777" w:rsidR="009F4AB0" w:rsidRDefault="009F4AB0" w:rsidP="009F4AB0">
      <w:pPr>
        <w:spacing w:after="0" w:line="276" w:lineRule="auto"/>
        <w:ind w:firstLine="708"/>
        <w:jc w:val="both"/>
        <w:rPr>
          <w:rFonts w:eastAsia="Calibri" w:cs="Times New Roman"/>
        </w:rPr>
      </w:pPr>
    </w:p>
    <w:p w14:paraId="6717C7F2" w14:textId="4027FEB2" w:rsidR="00D94B60" w:rsidRDefault="00D94B60" w:rsidP="00D94B60">
      <w:pPr>
        <w:spacing w:after="0" w:line="276" w:lineRule="auto"/>
        <w:ind w:firstLine="708"/>
        <w:jc w:val="both"/>
        <w:rPr>
          <w:rFonts w:eastAsia="Calibri" w:cs="Times New Roman"/>
        </w:rPr>
      </w:pPr>
      <w:r w:rsidRPr="006E1092">
        <w:rPr>
          <w:rFonts w:eastAsia="Calibri" w:cs="Times New Roman"/>
        </w:rPr>
        <w:lastRenderedPageBreak/>
        <w:t xml:space="preserve">Povjerenstvo utvrđuje da </w:t>
      </w:r>
      <w:r w:rsidR="00694075" w:rsidRPr="006E1092">
        <w:rPr>
          <w:rFonts w:eastAsia="Calibri" w:cs="Times New Roman"/>
        </w:rPr>
        <w:t>je</w:t>
      </w:r>
      <w:r w:rsidRPr="006E1092">
        <w:rPr>
          <w:rFonts w:eastAsia="Calibri" w:cs="Times New Roman"/>
        </w:rPr>
        <w:t xml:space="preserve"> do isteka roka za dostavu ponuda za nekretninu u </w:t>
      </w:r>
      <w:r w:rsidR="00694075" w:rsidRPr="006E1092">
        <w:rPr>
          <w:rFonts w:eastAsia="Calibri" w:cs="Times New Roman"/>
        </w:rPr>
        <w:t>Komatnici</w:t>
      </w:r>
      <w:r w:rsidRPr="006E1092">
        <w:rPr>
          <w:rFonts w:eastAsia="Calibri" w:cs="Times New Roman"/>
        </w:rPr>
        <w:t xml:space="preserve">, kč.br. </w:t>
      </w:r>
      <w:r w:rsidR="000663D6">
        <w:rPr>
          <w:rFonts w:eastAsia="Calibri" w:cs="Times New Roman"/>
        </w:rPr>
        <w:t>2246/2</w:t>
      </w:r>
      <w:r w:rsidR="00694075" w:rsidRPr="006E1092">
        <w:rPr>
          <w:rFonts w:eastAsia="Calibri" w:cs="Times New Roman"/>
        </w:rPr>
        <w:t xml:space="preserve"> </w:t>
      </w:r>
      <w:r w:rsidRPr="006E1092">
        <w:rPr>
          <w:rFonts w:eastAsia="Calibri" w:cs="Times New Roman"/>
        </w:rPr>
        <w:t>k.o.</w:t>
      </w:r>
      <w:r w:rsidR="00694075" w:rsidRPr="006E1092">
        <w:rPr>
          <w:rFonts w:eastAsia="Calibri" w:cs="Times New Roman"/>
        </w:rPr>
        <w:t xml:space="preserve"> Sigetec </w:t>
      </w:r>
      <w:r w:rsidRPr="006E1092">
        <w:rPr>
          <w:rFonts w:eastAsia="Calibri" w:cs="Times New Roman"/>
        </w:rPr>
        <w:t xml:space="preserve"> ukupno pristigl</w:t>
      </w:r>
      <w:r w:rsidR="00694075" w:rsidRPr="006E1092">
        <w:rPr>
          <w:rFonts w:eastAsia="Calibri" w:cs="Times New Roman"/>
        </w:rPr>
        <w:t xml:space="preserve">a 1 </w:t>
      </w:r>
      <w:r w:rsidRPr="006E1092">
        <w:rPr>
          <w:rFonts w:eastAsia="Calibri" w:cs="Times New Roman"/>
        </w:rPr>
        <w:t>(</w:t>
      </w:r>
      <w:r w:rsidR="00694075" w:rsidRPr="006E1092">
        <w:rPr>
          <w:rFonts w:eastAsia="Calibri" w:cs="Times New Roman"/>
        </w:rPr>
        <w:t>jedna</w:t>
      </w:r>
      <w:r w:rsidRPr="006E1092">
        <w:rPr>
          <w:rFonts w:eastAsia="Calibri" w:cs="Times New Roman"/>
        </w:rPr>
        <w:t>) ponud</w:t>
      </w:r>
      <w:r w:rsidR="00694075" w:rsidRPr="006E1092">
        <w:rPr>
          <w:rFonts w:eastAsia="Calibri" w:cs="Times New Roman"/>
        </w:rPr>
        <w:t>a</w:t>
      </w:r>
      <w:r w:rsidRPr="006E1092">
        <w:rPr>
          <w:rFonts w:eastAsia="Calibri" w:cs="Times New Roman"/>
        </w:rPr>
        <w:t xml:space="preserve"> u zatvorenoj omotnici s propisanim naznakama, ponuditelja:</w:t>
      </w:r>
      <w:r>
        <w:rPr>
          <w:rFonts w:eastAsia="Calibri" w:cs="Times New Roman"/>
        </w:rPr>
        <w:t xml:space="preserve"> </w:t>
      </w:r>
    </w:p>
    <w:p w14:paraId="165E7F76" w14:textId="63513E73" w:rsidR="00D94B60" w:rsidRDefault="000663D6" w:rsidP="00395284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eastAsia="Calibri" w:cs="Times New Roman"/>
        </w:rPr>
      </w:pPr>
      <w:bookmarkStart w:id="2" w:name="_Hlk147469752"/>
      <w:r>
        <w:rPr>
          <w:rFonts w:eastAsia="Calibri" w:cs="Times New Roman"/>
        </w:rPr>
        <w:t>Nevenka Lesjak, Gabajeva Greda 162, 48323 Hlebine,</w:t>
      </w:r>
      <w:r w:rsidR="00D94B60">
        <w:rPr>
          <w:rFonts w:eastAsia="Calibri" w:cs="Times New Roman"/>
        </w:rPr>
        <w:t xml:space="preserve"> OIB: </w:t>
      </w:r>
      <w:r>
        <w:rPr>
          <w:rFonts w:eastAsia="Calibri" w:cs="Times New Roman"/>
        </w:rPr>
        <w:t>50286500337</w:t>
      </w:r>
      <w:r w:rsidR="00D94B60">
        <w:rPr>
          <w:rFonts w:eastAsia="Calibri" w:cs="Times New Roman"/>
        </w:rPr>
        <w:t xml:space="preserve">, sa ponuđenom cijenom </w:t>
      </w:r>
      <w:r>
        <w:rPr>
          <w:rFonts w:eastAsia="Calibri" w:cs="Times New Roman"/>
        </w:rPr>
        <w:t>299,21</w:t>
      </w:r>
      <w:r w:rsidR="00D94B60">
        <w:rPr>
          <w:rFonts w:eastAsia="Calibri" w:cs="Times New Roman"/>
        </w:rPr>
        <w:t xml:space="preserve"> (slovima: </w:t>
      </w:r>
      <w:r>
        <w:rPr>
          <w:rFonts w:eastAsia="Calibri" w:cs="Times New Roman"/>
        </w:rPr>
        <w:t>dvijestodevedesetideveteuraidvadesetijedancenst</w:t>
      </w:r>
      <w:r w:rsidR="00D94B60">
        <w:rPr>
          <w:rFonts w:eastAsia="Calibri" w:cs="Times New Roman"/>
        </w:rPr>
        <w:t>) eura.</w:t>
      </w:r>
    </w:p>
    <w:p w14:paraId="2766040B" w14:textId="77777777" w:rsidR="00395284" w:rsidRDefault="00395284" w:rsidP="00395284">
      <w:pPr>
        <w:pStyle w:val="Odlomakpopisa"/>
        <w:spacing w:after="0" w:line="276" w:lineRule="auto"/>
        <w:jc w:val="both"/>
        <w:rPr>
          <w:rFonts w:eastAsia="Calibri" w:cs="Times New Roman"/>
        </w:rPr>
      </w:pPr>
    </w:p>
    <w:p w14:paraId="424C7E99" w14:textId="0FB5D066" w:rsidR="00D94B60" w:rsidRDefault="00395284" w:rsidP="00D94B60">
      <w:p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ab/>
      </w:r>
      <w:r w:rsidR="00D94B60">
        <w:rPr>
          <w:rFonts w:eastAsia="Calibri" w:cs="Times New Roman"/>
        </w:rPr>
        <w:t xml:space="preserve">Ponuda je predana osobno u Jedinstveni upravni odjel Općine Peteranec i ista sadrži ispunjen i potpisan obrazac ponude, presliku osobne iskaznice, potpisanu izjavu da je ponuditelj upoznat sa stanjem nekretnine („viđeno-kupljeno“), dokaz o uplaćenoj jamčevini u iznosu </w:t>
      </w:r>
      <w:r w:rsidR="000663D6">
        <w:rPr>
          <w:rFonts w:eastAsia="Calibri" w:cs="Times New Roman"/>
        </w:rPr>
        <w:t>29,90</w:t>
      </w:r>
      <w:r w:rsidR="00694075">
        <w:rPr>
          <w:rFonts w:eastAsia="Calibri" w:cs="Times New Roman"/>
        </w:rPr>
        <w:t xml:space="preserve"> </w:t>
      </w:r>
      <w:r w:rsidR="00D94B60">
        <w:rPr>
          <w:rFonts w:eastAsia="Calibri" w:cs="Times New Roman"/>
        </w:rPr>
        <w:t xml:space="preserve"> (slovima: </w:t>
      </w:r>
      <w:r w:rsidR="000663D6">
        <w:rPr>
          <w:rFonts w:eastAsia="Calibri" w:cs="Times New Roman"/>
        </w:rPr>
        <w:t>dvadesetdeveteuraidevedesetcenti</w:t>
      </w:r>
      <w:r w:rsidR="00D94B60">
        <w:rPr>
          <w:rFonts w:eastAsia="Calibri" w:cs="Times New Roman"/>
        </w:rPr>
        <w:t>) eura, broj IBAN računa za povrat jamčevine ukoliko ponuda ne bude odabrana.</w:t>
      </w:r>
    </w:p>
    <w:bookmarkEnd w:id="2"/>
    <w:p w14:paraId="3DC13857" w14:textId="77777777" w:rsidR="00D94B60" w:rsidRDefault="00D94B60" w:rsidP="00D94B60">
      <w:pPr>
        <w:spacing w:after="0"/>
        <w:jc w:val="both"/>
        <w:rPr>
          <w:rFonts w:eastAsia="Calibri" w:cs="Times New Roman"/>
          <w:color w:val="FF0000"/>
        </w:rPr>
      </w:pPr>
    </w:p>
    <w:p w14:paraId="08DD6DEC" w14:textId="601DB388" w:rsidR="00D94B60" w:rsidRDefault="00D94B60" w:rsidP="00A2417E">
      <w:pPr>
        <w:spacing w:after="0"/>
        <w:ind w:firstLine="708"/>
        <w:jc w:val="both"/>
        <w:rPr>
          <w:rFonts w:eastAsia="Calibri" w:cs="Times New Roman"/>
        </w:rPr>
      </w:pPr>
      <w:r w:rsidRPr="00A2417E">
        <w:rPr>
          <w:rFonts w:eastAsia="Calibri" w:cs="Times New Roman"/>
        </w:rPr>
        <w:t>Povjerenstvo utvrđuje da do isteka roka za dostavu ponuda za nekretnin</w:t>
      </w:r>
      <w:r w:rsidR="00A2417E" w:rsidRPr="00A2417E">
        <w:rPr>
          <w:rFonts w:eastAsia="Calibri" w:cs="Times New Roman"/>
        </w:rPr>
        <w:t>e:</w:t>
      </w:r>
      <w:r w:rsidR="007D0BA0">
        <w:rPr>
          <w:rFonts w:eastAsia="Calibri" w:cs="Times New Roman"/>
        </w:rPr>
        <w:t xml:space="preserve"> kč.br. 2236/9, 2237, 2250, 251/1, 349</w:t>
      </w:r>
      <w:r w:rsidR="00866CF2">
        <w:rPr>
          <w:rFonts w:eastAsia="Calibri" w:cs="Times New Roman"/>
        </w:rPr>
        <w:t>3</w:t>
      </w:r>
      <w:r w:rsidR="007D0BA0">
        <w:rPr>
          <w:rFonts w:eastAsia="Calibri" w:cs="Times New Roman"/>
        </w:rPr>
        <w:t xml:space="preserve"> k.o.</w:t>
      </w:r>
      <w:r w:rsidR="00A2417E" w:rsidRPr="00A2417E">
        <w:rPr>
          <w:rFonts w:eastAsia="Calibri" w:cs="Times New Roman"/>
        </w:rPr>
        <w:t xml:space="preserve"> Sigetec u naselju Komatnica nije bilo prijava ponuditelja.</w:t>
      </w:r>
      <w:r w:rsidR="00A2417E">
        <w:rPr>
          <w:rFonts w:eastAsia="Calibri" w:cs="Times New Roman"/>
        </w:rPr>
        <w:t xml:space="preserve"> </w:t>
      </w:r>
    </w:p>
    <w:p w14:paraId="68849977" w14:textId="77777777" w:rsidR="00A2417E" w:rsidRDefault="00A2417E" w:rsidP="00A2417E">
      <w:pPr>
        <w:spacing w:after="0"/>
        <w:ind w:firstLine="708"/>
        <w:jc w:val="both"/>
        <w:rPr>
          <w:rFonts w:eastAsia="Calibri" w:cs="Times New Roman"/>
        </w:rPr>
      </w:pPr>
    </w:p>
    <w:p w14:paraId="23BF0DE3" w14:textId="67DBC2DE" w:rsidR="00D94B60" w:rsidRDefault="00D94B60" w:rsidP="00D94B60">
      <w:pPr>
        <w:ind w:firstLine="708"/>
        <w:jc w:val="both"/>
        <w:rPr>
          <w:rFonts w:eastAsia="Calibri" w:cs="Times New Roman"/>
        </w:rPr>
      </w:pPr>
      <w:r w:rsidRPr="00D03C3A">
        <w:rPr>
          <w:rFonts w:eastAsia="Calibri" w:cs="Times New Roman"/>
        </w:rPr>
        <w:t xml:space="preserve">Povjerenstvo predlaže Općinskom </w:t>
      </w:r>
      <w:r w:rsidR="009F4AB0" w:rsidRPr="00D03C3A">
        <w:rPr>
          <w:rFonts w:eastAsia="Calibri" w:cs="Times New Roman"/>
        </w:rPr>
        <w:t>načelniku</w:t>
      </w:r>
      <w:r w:rsidRPr="00D03C3A">
        <w:rPr>
          <w:rFonts w:eastAsia="Calibri" w:cs="Times New Roman"/>
        </w:rPr>
        <w:t xml:space="preserve"> Općine Peteranec donošenje Odluke o izboru najpovoljnijih ponuditelja kako slijedi:</w:t>
      </w:r>
      <w:r>
        <w:rPr>
          <w:rFonts w:eastAsia="Calibri" w:cs="Times New Roman"/>
        </w:rPr>
        <w:t xml:space="preserve"> </w:t>
      </w:r>
    </w:p>
    <w:p w14:paraId="269A383C" w14:textId="2F24EAA1" w:rsidR="000C2CC3" w:rsidRDefault="000C2CC3" w:rsidP="000C2CC3">
      <w:pPr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1. </w:t>
      </w:r>
      <w:r w:rsidR="007D0BA0">
        <w:rPr>
          <w:rFonts w:eastAsia="Calibri" w:cs="Times New Roman"/>
        </w:rPr>
        <w:t>Nevenka Lesjak, Gabajeva Greda 162, 48323 Hlebine</w:t>
      </w:r>
      <w:r>
        <w:rPr>
          <w:rFonts w:eastAsia="Calibri" w:cs="Times New Roman"/>
        </w:rPr>
        <w:t xml:space="preserve">, za nekretninu kč.br. </w:t>
      </w:r>
      <w:r w:rsidR="007D0BA0">
        <w:rPr>
          <w:rFonts w:eastAsia="Calibri" w:cs="Times New Roman"/>
        </w:rPr>
        <w:t>2246/2</w:t>
      </w:r>
      <w:r>
        <w:rPr>
          <w:rFonts w:eastAsia="Calibri" w:cs="Times New Roman"/>
        </w:rPr>
        <w:t xml:space="preserve"> k.o. Sigetec, Komatnica s ponuđenom cijenom od </w:t>
      </w:r>
      <w:r w:rsidR="007D0BA0">
        <w:rPr>
          <w:rFonts w:eastAsia="Calibri" w:cs="Times New Roman"/>
        </w:rPr>
        <w:t>299,21</w:t>
      </w:r>
      <w:r>
        <w:rPr>
          <w:rFonts w:eastAsia="Calibri" w:cs="Times New Roman"/>
        </w:rPr>
        <w:t xml:space="preserve"> EUR.</w:t>
      </w:r>
    </w:p>
    <w:p w14:paraId="4346C974" w14:textId="0A0C8851" w:rsidR="00D94B60" w:rsidRDefault="00D94B60" w:rsidP="00D94B60">
      <w:pPr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Ovaj zapisnik objavit će se na internet stranici Općine Peteranec i oglasnoj ploči Općine Peteranec. </w:t>
      </w:r>
    </w:p>
    <w:p w14:paraId="0DAB3345" w14:textId="099F4926" w:rsidR="00D94B60" w:rsidRDefault="00D94B60" w:rsidP="00D94B60">
      <w:pPr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Javno otvaranje ponuda dovršeno je </w:t>
      </w:r>
      <w:r w:rsidR="007D0BA0">
        <w:rPr>
          <w:rFonts w:eastAsia="Calibri" w:cs="Times New Roman"/>
        </w:rPr>
        <w:t>28</w:t>
      </w:r>
      <w:r>
        <w:rPr>
          <w:rFonts w:eastAsia="Calibri" w:cs="Times New Roman"/>
        </w:rPr>
        <w:t xml:space="preserve">. </w:t>
      </w:r>
      <w:r w:rsidR="007D0BA0">
        <w:rPr>
          <w:rFonts w:eastAsia="Calibri" w:cs="Times New Roman"/>
        </w:rPr>
        <w:t>svibnja</w:t>
      </w:r>
      <w:r>
        <w:rPr>
          <w:rFonts w:eastAsia="Calibri" w:cs="Times New Roman"/>
        </w:rPr>
        <w:t xml:space="preserve"> 202</w:t>
      </w:r>
      <w:r w:rsidR="009F4AB0">
        <w:rPr>
          <w:rFonts w:eastAsia="Calibri" w:cs="Times New Roman"/>
        </w:rPr>
        <w:t>6</w:t>
      </w:r>
      <w:r>
        <w:rPr>
          <w:rFonts w:eastAsia="Calibri" w:cs="Times New Roman"/>
        </w:rPr>
        <w:t xml:space="preserve">. godine u </w:t>
      </w:r>
      <w:r w:rsidR="009F4AB0">
        <w:rPr>
          <w:rFonts w:eastAsia="Calibri" w:cs="Times New Roman"/>
        </w:rPr>
        <w:t>9:</w:t>
      </w:r>
      <w:r w:rsidR="007D0BA0">
        <w:rPr>
          <w:rFonts w:eastAsia="Calibri" w:cs="Times New Roman"/>
        </w:rPr>
        <w:t>3</w:t>
      </w:r>
      <w:r w:rsidR="0046186B">
        <w:rPr>
          <w:rFonts w:eastAsia="Calibri" w:cs="Times New Roman"/>
        </w:rPr>
        <w:t>0</w:t>
      </w:r>
      <w:r>
        <w:rPr>
          <w:rFonts w:eastAsia="Calibri" w:cs="Times New Roman"/>
        </w:rPr>
        <w:t xml:space="preserve"> sati. </w:t>
      </w:r>
    </w:p>
    <w:p w14:paraId="7BDAA685" w14:textId="77777777" w:rsidR="00D94B60" w:rsidRDefault="00D94B60" w:rsidP="00D94B60">
      <w:pPr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Potpisom ovog Zapisnika, prisutni potvrđuju da su isti pročitali i da na njega nemaju primjedbi. </w:t>
      </w:r>
    </w:p>
    <w:p w14:paraId="183523D5" w14:textId="5B46579D" w:rsidR="00D94B60" w:rsidRDefault="00D94B60" w:rsidP="00D94B60">
      <w:pPr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Povjerenstvo za provedbu javnog natječaja za prodaju nekretnina u vlasništvu Općine Peteranec: </w:t>
      </w:r>
    </w:p>
    <w:p w14:paraId="49AC7147" w14:textId="1F7FF559" w:rsidR="00D94B60" w:rsidRDefault="009F4AB0" w:rsidP="00395284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Simona Tržec</w:t>
      </w:r>
      <w:r w:rsidR="00D94B60">
        <w:rPr>
          <w:rFonts w:eastAsia="Calibri" w:cs="Times New Roman"/>
        </w:rPr>
        <w:t>, predsjednica Povjerenstva</w:t>
      </w:r>
      <w:r w:rsidR="00D94B60">
        <w:rPr>
          <w:rFonts w:eastAsia="Calibri" w:cs="Times New Roman"/>
        </w:rPr>
        <w:tab/>
        <w:t>__________________________,</w:t>
      </w:r>
    </w:p>
    <w:p w14:paraId="778294E5" w14:textId="5B8EF296" w:rsidR="00D94B60" w:rsidRDefault="009F4AB0" w:rsidP="00395284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Graciela Krešić,</w:t>
      </w:r>
      <w:r w:rsidR="00D94B60">
        <w:rPr>
          <w:rFonts w:eastAsia="Calibri" w:cs="Times New Roman"/>
        </w:rPr>
        <w:t xml:space="preserve"> članica Povjerenstva</w:t>
      </w:r>
      <w:r w:rsidR="00D94B60">
        <w:rPr>
          <w:rFonts w:eastAsia="Calibri" w:cs="Times New Roman"/>
        </w:rPr>
        <w:tab/>
      </w:r>
      <w:r w:rsidR="00D94B60">
        <w:rPr>
          <w:rFonts w:eastAsia="Calibri" w:cs="Times New Roman"/>
        </w:rPr>
        <w:tab/>
        <w:t>__________________________,</w:t>
      </w:r>
    </w:p>
    <w:p w14:paraId="679708CE" w14:textId="77777777" w:rsidR="00D94B60" w:rsidRDefault="00D94B60" w:rsidP="00395284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Mirjana Balog, članica Povjerenstva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__________________________. </w:t>
      </w:r>
    </w:p>
    <w:p w14:paraId="2839AB2B" w14:textId="77777777" w:rsidR="00D94B60" w:rsidRDefault="00D94B60" w:rsidP="00D94B60">
      <w:pPr>
        <w:rPr>
          <w:rFonts w:eastAsia="Calibri" w:cs="Times New Roman"/>
        </w:rPr>
      </w:pPr>
    </w:p>
    <w:p w14:paraId="7D27635D" w14:textId="77777777" w:rsidR="00D94B60" w:rsidRDefault="00D94B60" w:rsidP="00D94B60">
      <w:pPr>
        <w:spacing w:after="0" w:line="276" w:lineRule="auto"/>
        <w:jc w:val="both"/>
        <w:rPr>
          <w:rFonts w:eastAsia="Calibri" w:cs="Times New Roman"/>
          <w:b/>
        </w:rPr>
      </w:pPr>
    </w:p>
    <w:p w14:paraId="6B1BDE98" w14:textId="77777777" w:rsidR="00D94B60" w:rsidRDefault="00D94B60" w:rsidP="00D94B60">
      <w:pPr>
        <w:spacing w:after="0" w:line="276" w:lineRule="auto"/>
        <w:ind w:left="360"/>
        <w:jc w:val="both"/>
        <w:rPr>
          <w:rFonts w:eastAsia="Calibri" w:cs="Times New Roman"/>
          <w:b/>
        </w:rPr>
      </w:pPr>
    </w:p>
    <w:p w14:paraId="27375825" w14:textId="77777777" w:rsidR="00D94B60" w:rsidRDefault="00D94B60" w:rsidP="00D94B60">
      <w:pPr>
        <w:spacing w:after="0" w:line="276" w:lineRule="auto"/>
        <w:ind w:left="360"/>
        <w:jc w:val="both"/>
        <w:rPr>
          <w:rFonts w:eastAsia="Calibri" w:cs="Times New Roman"/>
          <w:b/>
        </w:rPr>
      </w:pPr>
    </w:p>
    <w:p w14:paraId="113D3EB6" w14:textId="77777777" w:rsidR="00D94B60" w:rsidRDefault="00D94B60" w:rsidP="00D94B60">
      <w:pPr>
        <w:spacing w:after="0" w:line="276" w:lineRule="auto"/>
        <w:ind w:left="360"/>
        <w:jc w:val="both"/>
        <w:rPr>
          <w:rFonts w:eastAsia="Calibri" w:cs="Times New Roman"/>
          <w:b/>
        </w:rPr>
      </w:pPr>
    </w:p>
    <w:p w14:paraId="759B9997" w14:textId="77777777" w:rsidR="00D94B60" w:rsidRDefault="00D94B60" w:rsidP="00D94B60">
      <w:pPr>
        <w:spacing w:after="0" w:line="276" w:lineRule="auto"/>
        <w:ind w:left="360"/>
        <w:jc w:val="both"/>
        <w:rPr>
          <w:rFonts w:eastAsia="Calibri" w:cs="Times New Roman"/>
          <w:b/>
        </w:rPr>
      </w:pPr>
    </w:p>
    <w:p w14:paraId="6D602F03" w14:textId="77777777" w:rsidR="00D94B60" w:rsidRDefault="00D94B60" w:rsidP="00D94B60">
      <w:pPr>
        <w:spacing w:after="0" w:line="276" w:lineRule="auto"/>
        <w:ind w:left="360"/>
        <w:jc w:val="both"/>
        <w:rPr>
          <w:rFonts w:eastAsia="Calibri" w:cs="Times New Roman"/>
          <w:b/>
        </w:rPr>
      </w:pPr>
    </w:p>
    <w:p w14:paraId="1DF87B5B" w14:textId="77777777" w:rsidR="00D94B60" w:rsidRDefault="00D94B60" w:rsidP="00D94B60">
      <w:pPr>
        <w:spacing w:after="0" w:line="276" w:lineRule="auto"/>
        <w:ind w:left="360"/>
        <w:jc w:val="both"/>
        <w:rPr>
          <w:rFonts w:eastAsia="Calibri" w:cs="Times New Roman"/>
          <w:b/>
        </w:rPr>
      </w:pPr>
    </w:p>
    <w:p w14:paraId="6468EC32" w14:textId="77777777" w:rsidR="00E338F9" w:rsidRDefault="00E338F9"/>
    <w:sectPr w:rsidR="00E33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B4E0F"/>
    <w:multiLevelType w:val="hybridMultilevel"/>
    <w:tmpl w:val="D5580852"/>
    <w:lvl w:ilvl="0" w:tplc="0AA6D83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3708CC"/>
    <w:multiLevelType w:val="hybridMultilevel"/>
    <w:tmpl w:val="3454D5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95F85"/>
    <w:multiLevelType w:val="hybridMultilevel"/>
    <w:tmpl w:val="6F14D63C"/>
    <w:lvl w:ilvl="0" w:tplc="D152E8F4">
      <w:start w:val="7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043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418472">
    <w:abstractNumId w:val="2"/>
  </w:num>
  <w:num w:numId="3" w16cid:durableId="255863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70"/>
    <w:rsid w:val="000663D6"/>
    <w:rsid w:val="000C2CC3"/>
    <w:rsid w:val="002B10B3"/>
    <w:rsid w:val="00395284"/>
    <w:rsid w:val="00395870"/>
    <w:rsid w:val="00441677"/>
    <w:rsid w:val="0046186B"/>
    <w:rsid w:val="005450FF"/>
    <w:rsid w:val="00694075"/>
    <w:rsid w:val="006E1092"/>
    <w:rsid w:val="007D0BA0"/>
    <w:rsid w:val="00866CF2"/>
    <w:rsid w:val="008C375F"/>
    <w:rsid w:val="009F4AB0"/>
    <w:rsid w:val="00A2417E"/>
    <w:rsid w:val="00B504BE"/>
    <w:rsid w:val="00B83800"/>
    <w:rsid w:val="00BB6FC1"/>
    <w:rsid w:val="00C30AF9"/>
    <w:rsid w:val="00CE1299"/>
    <w:rsid w:val="00D000E5"/>
    <w:rsid w:val="00D03C3A"/>
    <w:rsid w:val="00D94B60"/>
    <w:rsid w:val="00DB62C4"/>
    <w:rsid w:val="00E338F9"/>
    <w:rsid w:val="00F23A06"/>
    <w:rsid w:val="00F83760"/>
    <w:rsid w:val="00FC0213"/>
    <w:rsid w:val="00FC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34C4"/>
  <w15:chartTrackingRefBased/>
  <w15:docId w15:val="{A27CE47A-4D70-4B6B-B039-D4FEAAF4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B60"/>
    <w:pPr>
      <w:spacing w:line="256" w:lineRule="auto"/>
    </w:pPr>
    <w:rPr>
      <w:rFonts w:ascii="Bookman Old Style" w:hAnsi="Bookman Old Style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94B6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94B60"/>
    <w:pPr>
      <w:ind w:left="720"/>
      <w:contextualSpacing/>
    </w:pPr>
  </w:style>
  <w:style w:type="paragraph" w:styleId="Bezproreda">
    <w:name w:val="No Spacing"/>
    <w:uiPriority w:val="1"/>
    <w:qFormat/>
    <w:rsid w:val="009F4AB0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59"/>
    <w:rsid w:val="009F4A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erane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19</cp:revision>
  <cp:lastPrinted>2026-06-01T12:03:00Z</cp:lastPrinted>
  <dcterms:created xsi:type="dcterms:W3CDTF">2026-04-03T06:32:00Z</dcterms:created>
  <dcterms:modified xsi:type="dcterms:W3CDTF">2026-06-01T12:06:00Z</dcterms:modified>
</cp:coreProperties>
</file>