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245E5" w14:textId="68509FC4" w:rsidR="003E7EDC" w:rsidRDefault="003E7EDC" w:rsidP="003E7EDC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temelju članka 31. Statuta Općine Peteranec (“Službeni glasnik Koprivničko-križevačke županije” broj 6/13., 4/18., 4/20., 4/21. 26/23. – pročišćeni tekst i  7/25), Općinsko vijeće Općine Peteranec na 10. sjednici održanoj 13. srpnja 2026., donijelo je </w:t>
      </w:r>
    </w:p>
    <w:p w14:paraId="605033A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FD9DF0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44F4366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O D L U K U</w:t>
      </w:r>
    </w:p>
    <w:p w14:paraId="4FD9911F" w14:textId="23EC7088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o ostvarivanju prava na (su)financiranje troškova kupnje knjiga, zbirki zadataka i radnih bilježnica za učenike osnovne škole s prebivalištem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</w:rPr>
        <w:t>na području Općine Peteranec u školskoj godini 2026./2027.</w:t>
      </w:r>
    </w:p>
    <w:p w14:paraId="68A12FC5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</w:p>
    <w:p w14:paraId="0AB28CC9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</w:p>
    <w:p w14:paraId="7ECFA3ED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Članak 1.</w:t>
      </w:r>
    </w:p>
    <w:p w14:paraId="7ED0C20A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</w:p>
    <w:p w14:paraId="29B0FF15" w14:textId="54195E44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Odlukom o ostvarivanju prava na (su)financiranje troškova kupnje knjiga, zbirki zadataka i radnih bilježnica za učenike osnovne je škole s prebivalištem na području Općine Peteranec u školskoj godini 2026./2027. (u daljnjem tekstu: Odluka) utvrđuju se visina, uvjeti i način ostvarivanja prava na (su)financiranje troškova kupnje knjiga, zbirki zadataka i radnih bilježnica (u daljnjem tekstu: pravo na (su)financiranje kupnje knjiga, zbirki zadataka i radnih bilježnica) za učenike osnovne škole s prebivalištem na području Općine Peteranec u školskoj godini 2026./2027. </w:t>
      </w:r>
    </w:p>
    <w:p w14:paraId="06368F71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</w:p>
    <w:p w14:paraId="7629881D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2.</w:t>
      </w:r>
    </w:p>
    <w:p w14:paraId="3257A4D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75C9484" w14:textId="212E6C3F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Pravo na (su)financiranje kupnje knjiga, zbirki zadataka i radnih bilježnica u školskoj godini 202</w:t>
      </w:r>
      <w:r w:rsidR="000B3549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./2027., u obliku jednokratne naknade u novcu mogu ostvariti učenici osnovnih škola s prebivalištem na području Općine Peteranec, u visini kako slijedi: </w:t>
      </w:r>
    </w:p>
    <w:p w14:paraId="65BA6AC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BA085C1" w14:textId="59B4F924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1. UČENICI OD 1. DO </w:t>
      </w:r>
      <w:r w:rsidR="00764C4D">
        <w:rPr>
          <w:rFonts w:ascii="Bookman Old Style" w:hAnsi="Bookman Old Style"/>
          <w:b/>
        </w:rPr>
        <w:t>4</w:t>
      </w:r>
      <w:r>
        <w:rPr>
          <w:rFonts w:ascii="Bookman Old Style" w:hAnsi="Bookman Old Style"/>
          <w:b/>
        </w:rPr>
        <w:t>. RAZREDA – 40,00  EUR</w:t>
      </w:r>
      <w:r>
        <w:rPr>
          <w:rFonts w:ascii="Bookman Old Style" w:hAnsi="Bookman Old Style"/>
        </w:rPr>
        <w:t xml:space="preserve"> jednokratna isplata po podnošenju zahtjeva uz predočenje računa o kupnji istih.</w:t>
      </w:r>
    </w:p>
    <w:p w14:paraId="799D5CC5" w14:textId="21267031" w:rsidR="00764C4D" w:rsidRDefault="00764C4D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2. UČENICI OD 5. DO 8. RAZREDA - 60,00 EUR </w:t>
      </w:r>
      <w:r>
        <w:rPr>
          <w:rFonts w:ascii="Bookman Old Style" w:hAnsi="Bookman Old Style"/>
        </w:rPr>
        <w:t>jednokratna isplata po podnošenju zahtjeva uz predočenje računa o kupnji istih.</w:t>
      </w:r>
    </w:p>
    <w:p w14:paraId="0F6E7427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6AA1336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453E6DE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Odredbe stavka 1. ovoga članaka na odgovarajući se način primjenjuju i na učenike COOR „Podravsko sunce“ Koprivnica.</w:t>
      </w:r>
    </w:p>
    <w:p w14:paraId="070B358D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541214A6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3.</w:t>
      </w:r>
    </w:p>
    <w:p w14:paraId="54AF0782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59BFF2F2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Iznos jednokratne naknade za (su)financiranje troškova kupnje knjiga zbirki zadataka i radnih bilježnica ne može biti veći od stvarnog troška kupnje knjiga, zbirki zadataka i radnih bilježnica.</w:t>
      </w:r>
    </w:p>
    <w:p w14:paraId="33D81D42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Zahtjev za ostvarivanje prava na (su)financiranje kupnje knjiga, zbirki zadataka (u daljnjem tekstu: Zahtjev) podnosi se na posebnom Obrascu, uz koji je potrebno priložiti sljedeće dokumente: </w:t>
      </w:r>
    </w:p>
    <w:p w14:paraId="04E743A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71BD70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 dokaze o prebivalištu roditelja ili skrbnika (preslike važećih osobnih iskaznica ili uvjerenja o prebivalištu); </w:t>
      </w:r>
    </w:p>
    <w:p w14:paraId="42151490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 dokaze o troškovima kupnje knjiga, zbirki zadataka i radnih bilježnica (preslika računa);</w:t>
      </w:r>
    </w:p>
    <w:p w14:paraId="3DC2BD2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 presliku kartice tekućeg ili žiro-računa na koji će se vršiti isplata s vidljivim IBAN-om; </w:t>
      </w:r>
    </w:p>
    <w:p w14:paraId="72DFE0D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4. potvrdu škole o statusu učenika;</w:t>
      </w:r>
    </w:p>
    <w:p w14:paraId="11C1066D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5. potvrdu Jedinstvenog upravnog odjela o nepostojanju duga prema Proračunu Općine Peteranec, a sukladno Odluci o gubitku prava na (su)financiranje iz Proračuna Općine Peteranec;</w:t>
      </w:r>
    </w:p>
    <w:p w14:paraId="35203C2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6. Izjava da nema (su)financiranja kupnje knjiga, zbirki zadataka i radnih bilježnica iz drugih izvora;</w:t>
      </w:r>
    </w:p>
    <w:p w14:paraId="30B11CC8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7.  Izjava o pristanku obrade osobnih podataka.</w:t>
      </w:r>
    </w:p>
    <w:p w14:paraId="15A9F25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3C374C3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Dokaze iz stavka 2. točke 4. ovog članka za učenike koji su polaznici Osnovne škole Fran Koncelak Drnje, Područne škole Sigetec i Područne škole Fran Galović Peteranec pribavit će po službenoj dužnosti Jedinstveni upravni odjel Općine Peteranec.</w:t>
      </w:r>
    </w:p>
    <w:p w14:paraId="6C631F4D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31B4AB3C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4.</w:t>
      </w:r>
    </w:p>
    <w:p w14:paraId="7B19E3C0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2B433D7A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Obrazac Zahtjeva iz članka 3. stavka 2. ove Odluke, dostupan je na web stranici Općine Peteranec www.peteranec.hr. </w:t>
      </w:r>
    </w:p>
    <w:p w14:paraId="599497D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4D9A4D8E" w14:textId="1DF8A3F3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 w:rsidRPr="003E7EDC">
        <w:rPr>
          <w:rFonts w:ascii="Bookman Old Style" w:hAnsi="Bookman Old Style"/>
          <w:b/>
          <w:bCs/>
        </w:rPr>
        <w:t xml:space="preserve">Zahtjev podnose roditelji (skrbnici) učenika, od 1. rujna 2026. godine do zaključno s 2. listopada 2026. godine Jedinstvenom upravnom odjelu Općine Peteranec. </w:t>
      </w:r>
    </w:p>
    <w:p w14:paraId="3CDF864E" w14:textId="77777777" w:rsidR="003E7EDC" w:rsidRP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339E316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Nakon proteka roka iz stavka 2. ovoga članka podnositelji Zahtjeva gube pravo na (su)financiranje troškova kupnje knjiga, zbirki zadataka i radnih bilježnica.</w:t>
      </w:r>
    </w:p>
    <w:p w14:paraId="56DB1191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64C52E9B" w14:textId="45AC4809" w:rsidR="00764C4D" w:rsidRDefault="00764C4D" w:rsidP="003E7E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</w:r>
      <w:r w:rsidRPr="00764C4D">
        <w:rPr>
          <w:rFonts w:ascii="Bookman Old Style" w:hAnsi="Bookman Old Style"/>
        </w:rPr>
        <w:t>Pravo na sufinanciranje</w:t>
      </w:r>
      <w:r w:rsidR="00E1215A">
        <w:rPr>
          <w:rFonts w:ascii="Bookman Old Style" w:hAnsi="Bookman Old Style"/>
        </w:rPr>
        <w:t xml:space="preserve"> kupnje knjiga, zbirki zadataka i</w:t>
      </w:r>
      <w:r w:rsidRPr="00764C4D">
        <w:rPr>
          <w:rFonts w:ascii="Bookman Old Style" w:hAnsi="Bookman Old Style"/>
        </w:rPr>
        <w:t xml:space="preserve"> radnih bilježnica ne može se ostvariti za isti razred više od jednog puta. Slijedom toga, učenici koji su u prethodnoj školskoj godini ostvarili pravo na sufinanciranje </w:t>
      </w:r>
      <w:r w:rsidR="00E1215A">
        <w:rPr>
          <w:rFonts w:ascii="Bookman Old Style" w:hAnsi="Bookman Old Style"/>
        </w:rPr>
        <w:t>kupnje knjiga, zbirki zadataka i radnih bilježnica</w:t>
      </w:r>
      <w:r w:rsidRPr="00764C4D">
        <w:rPr>
          <w:rFonts w:ascii="Bookman Old Style" w:hAnsi="Bookman Old Style"/>
        </w:rPr>
        <w:t>, a nisu uspješno završili razred te ga ponovno pohađaju, ne ostvaruju pravo na sufinanciranje za isti razred u školskoj godini</w:t>
      </w:r>
      <w:r>
        <w:rPr>
          <w:rFonts w:ascii="Bookman Old Style" w:hAnsi="Bookman Old Style"/>
        </w:rPr>
        <w:t xml:space="preserve"> 2026./2027</w:t>
      </w:r>
      <w:r w:rsidRPr="00764C4D">
        <w:rPr>
          <w:rFonts w:ascii="Bookman Old Style" w:hAnsi="Bookman Old Style"/>
        </w:rPr>
        <w:t>.</w:t>
      </w:r>
      <w:r w:rsidRPr="00764C4D">
        <w:rPr>
          <w:rFonts w:ascii="Bookman Old Style" w:hAnsi="Bookman Old Style"/>
          <w:b/>
          <w:bCs/>
        </w:rPr>
        <w:t xml:space="preserve"> </w:t>
      </w:r>
    </w:p>
    <w:p w14:paraId="463963DA" w14:textId="77777777" w:rsidR="00E1215A" w:rsidRPr="00764C4D" w:rsidRDefault="00E1215A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2D3DC1E4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5.</w:t>
      </w:r>
    </w:p>
    <w:p w14:paraId="354415FB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100C02F9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Rješenje o ostvarivanju prava na sufinanciranje kupnje knjiga, zbirki zadataka i radnih bilježnica donosi općinski načelnik Općine Peteranec. </w:t>
      </w:r>
    </w:p>
    <w:p w14:paraId="37DAB431" w14:textId="5A50759B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Sredstva za ostvarivanje prava na (su)financiranje kupnje knjiga, zbirki zadataka i radnih bilježnica osigurana su u Proračunu Općine Peteranec za 2026. godinu i biti će isplaćena roditeljima (skrbnicima) do </w:t>
      </w:r>
      <w:r w:rsidR="003F0DCB">
        <w:rPr>
          <w:rFonts w:ascii="Bookman Old Style" w:hAnsi="Bookman Old Style"/>
        </w:rPr>
        <w:t>15</w:t>
      </w:r>
      <w:r>
        <w:rPr>
          <w:rFonts w:ascii="Bookman Old Style" w:hAnsi="Bookman Old Style"/>
        </w:rPr>
        <w:t xml:space="preserve">. </w:t>
      </w:r>
      <w:r w:rsidR="003F0DCB">
        <w:rPr>
          <w:rFonts w:ascii="Bookman Old Style" w:hAnsi="Bookman Old Style"/>
        </w:rPr>
        <w:t>studenog</w:t>
      </w:r>
      <w:r>
        <w:rPr>
          <w:rFonts w:ascii="Bookman Old Style" w:hAnsi="Bookman Old Style"/>
        </w:rPr>
        <w:t xml:space="preserve"> 2026. godine. </w:t>
      </w:r>
    </w:p>
    <w:p w14:paraId="5C3F9C4F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F5C5ABE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Članak 6.</w:t>
      </w:r>
    </w:p>
    <w:p w14:paraId="6511EEE8" w14:textId="77777777" w:rsidR="003E7EDC" w:rsidRDefault="003E7EDC" w:rsidP="003E7EDC">
      <w:pPr>
        <w:pStyle w:val="Bezproreda"/>
        <w:jc w:val="center"/>
        <w:rPr>
          <w:rFonts w:ascii="Bookman Old Style" w:hAnsi="Bookman Old Style"/>
        </w:rPr>
      </w:pPr>
    </w:p>
    <w:p w14:paraId="7C0729D9" w14:textId="77777777" w:rsidR="003E7EDC" w:rsidRDefault="003E7EDC" w:rsidP="003E7EDC">
      <w:pPr>
        <w:pStyle w:val="Bezproreda"/>
        <w:tabs>
          <w:tab w:val="left" w:pos="-567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Ova Odluka stupa na snagu danom donošenja.</w:t>
      </w:r>
    </w:p>
    <w:p w14:paraId="39DD556E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B23308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1008B303" w14:textId="77777777" w:rsidR="003E7EDC" w:rsidRDefault="003E7EDC" w:rsidP="003E7EDC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OPĆINSKO VIJEĆE OPĆINE PETERANEC</w:t>
      </w:r>
    </w:p>
    <w:p w14:paraId="38C82E2A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29FE44F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7B06AFD8" w14:textId="4DD54975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402-04/2</w:t>
      </w:r>
      <w:r w:rsidR="0039131E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-01/2</w:t>
      </w:r>
      <w:r w:rsidR="0039131E">
        <w:rPr>
          <w:rFonts w:ascii="Bookman Old Style" w:hAnsi="Bookman Old Style"/>
        </w:rPr>
        <w:t>1</w:t>
      </w:r>
    </w:p>
    <w:p w14:paraId="4A94E921" w14:textId="02AEC546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</w:t>
      </w:r>
      <w:r w:rsidR="0039131E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-1</w:t>
      </w:r>
    </w:p>
    <w:p w14:paraId="4DC073F9" w14:textId="0C1A3FF5" w:rsidR="003E7EDC" w:rsidRDefault="003E7EDC" w:rsidP="003E7E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Peteranec, </w:t>
      </w:r>
      <w:r w:rsidR="0039131E">
        <w:rPr>
          <w:rFonts w:ascii="Bookman Old Style" w:hAnsi="Bookman Old Style"/>
        </w:rPr>
        <w:t>13. srpnja 2026</w:t>
      </w:r>
      <w:r>
        <w:rPr>
          <w:rFonts w:ascii="Bookman Old Style" w:hAnsi="Bookman Old Style"/>
        </w:rPr>
        <w:t>.</w:t>
      </w:r>
    </w:p>
    <w:p w14:paraId="6B2E0141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5EF306BC" w14:textId="77777777" w:rsidR="003E7EDC" w:rsidRDefault="003E7EDC" w:rsidP="003E7EDC">
      <w:pPr>
        <w:pStyle w:val="Bezproreda"/>
        <w:jc w:val="both"/>
        <w:rPr>
          <w:rFonts w:ascii="Bookman Old Style" w:hAnsi="Bookman Old Style"/>
        </w:rPr>
      </w:pPr>
    </w:p>
    <w:p w14:paraId="2C563855" w14:textId="77777777" w:rsidR="003E7EDC" w:rsidRDefault="003E7EDC" w:rsidP="003E7ED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</w:t>
      </w:r>
      <w:r>
        <w:rPr>
          <w:rFonts w:ascii="Bookman Old Style" w:hAnsi="Bookman Old Style"/>
          <w:b/>
        </w:rPr>
        <w:t>PREDSJEDNICA:</w:t>
      </w:r>
    </w:p>
    <w:p w14:paraId="5CA518F4" w14:textId="56C95F1E" w:rsidR="00553761" w:rsidRPr="00C8220D" w:rsidRDefault="003E7EDC" w:rsidP="00C8220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Ivana Dombaj Čižmak</w:t>
      </w:r>
      <w:r w:rsidR="00B7727B">
        <w:rPr>
          <w:rFonts w:ascii="Bookman Old Style" w:hAnsi="Bookman Old Style"/>
          <w:b/>
        </w:rPr>
        <w:t>, v.r.</w:t>
      </w:r>
    </w:p>
    <w:sectPr w:rsidR="00553761" w:rsidRPr="00C8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D5"/>
    <w:rsid w:val="000B3549"/>
    <w:rsid w:val="0039131E"/>
    <w:rsid w:val="003E7EDC"/>
    <w:rsid w:val="003F0DCB"/>
    <w:rsid w:val="00553761"/>
    <w:rsid w:val="00764C4D"/>
    <w:rsid w:val="00B7727B"/>
    <w:rsid w:val="00BA5BD5"/>
    <w:rsid w:val="00C8220D"/>
    <w:rsid w:val="00E1215A"/>
    <w:rsid w:val="00E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936D"/>
  <w15:chartTrackingRefBased/>
  <w15:docId w15:val="{2ECF2868-5ADF-48C6-A267-48EAC885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DC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E7EDC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10</cp:revision>
  <cp:lastPrinted>2026-07-16T12:50:00Z</cp:lastPrinted>
  <dcterms:created xsi:type="dcterms:W3CDTF">2026-07-10T12:08:00Z</dcterms:created>
  <dcterms:modified xsi:type="dcterms:W3CDTF">2026-07-22T05:21:00Z</dcterms:modified>
</cp:coreProperties>
</file>