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76511" w14:textId="77777777" w:rsidR="00FB210B" w:rsidRPr="008011CD" w:rsidRDefault="00FB210B" w:rsidP="00FB210B">
      <w:pPr>
        <w:spacing w:after="0" w:line="240" w:lineRule="auto"/>
        <w:rPr>
          <w:rFonts w:ascii="Bookman Old Style" w:hAnsi="Bookman Old Style" w:cs="Times New Roman"/>
          <w:lang w:val="hr-HR"/>
        </w:rPr>
      </w:pPr>
      <w:r w:rsidRPr="008011CD">
        <w:rPr>
          <w:rFonts w:ascii="Bookman Old Style" w:hAnsi="Bookman Old Style" w:cs="Times New Roman"/>
          <w:b/>
          <w:bCs/>
          <w:noProof/>
          <w:lang w:val="hr-HR"/>
        </w:rPr>
        <w:drawing>
          <wp:anchor distT="0" distB="0" distL="114300" distR="114300" simplePos="0" relativeHeight="251658240" behindDoc="1" locked="0" layoutInCell="1" allowOverlap="1" wp14:anchorId="4252F140" wp14:editId="7C68A301">
            <wp:simplePos x="0" y="0"/>
            <wp:positionH relativeFrom="margin">
              <wp:posOffset>1076325</wp:posOffset>
            </wp:positionH>
            <wp:positionV relativeFrom="paragraph">
              <wp:posOffset>-604520</wp:posOffset>
            </wp:positionV>
            <wp:extent cx="571500" cy="714375"/>
            <wp:effectExtent l="0" t="0" r="0" b="9525"/>
            <wp:wrapNone/>
            <wp:docPr id="1073741828" name="officeArt object" descr="Datoteka:Coat of arms of Croatia.sv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Datoteka:Coat of arms of Croatia.svg" descr="Datoteka:Coat of arms of Croatia.sv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D2626" w14:textId="7F9FDC19" w:rsidR="00FB210B" w:rsidRPr="008011CD" w:rsidRDefault="00FB210B" w:rsidP="00FB210B">
      <w:pPr>
        <w:spacing w:after="0" w:line="240" w:lineRule="auto"/>
        <w:rPr>
          <w:rFonts w:ascii="Bookman Old Style" w:hAnsi="Bookman Old Style" w:cs="Times New Roman"/>
          <w:b/>
          <w:bCs/>
          <w:lang w:val="hr-HR"/>
        </w:rPr>
      </w:pPr>
      <w:r w:rsidRPr="008011CD">
        <w:rPr>
          <w:rFonts w:ascii="Bookman Old Style" w:hAnsi="Bookman Old Style" w:cs="Times New Roman"/>
          <w:b/>
          <w:bCs/>
          <w:lang w:val="hr-HR"/>
        </w:rPr>
        <w:t xml:space="preserve">              REPUBLIKA HRVATSKA</w:t>
      </w:r>
    </w:p>
    <w:p w14:paraId="2EAD6C01" w14:textId="77777777" w:rsidR="00FB210B" w:rsidRPr="008011CD" w:rsidRDefault="00FB210B" w:rsidP="00FB210B">
      <w:pPr>
        <w:spacing w:after="0" w:line="240" w:lineRule="auto"/>
        <w:rPr>
          <w:rFonts w:ascii="Bookman Old Style" w:hAnsi="Bookman Old Style" w:cs="Times New Roman"/>
          <w:b/>
          <w:bCs/>
          <w:lang w:val="hr-HR"/>
        </w:rPr>
      </w:pPr>
      <w:r w:rsidRPr="008011CD">
        <w:rPr>
          <w:rFonts w:ascii="Bookman Old Style" w:hAnsi="Bookman Old Style" w:cs="Times New Roman"/>
          <w:b/>
          <w:bCs/>
          <w:lang w:val="hr-HR"/>
        </w:rPr>
        <w:t>KOPRIVNICKO - KRIŽEVAČKA ŽUPANIJA</w:t>
      </w:r>
    </w:p>
    <w:p w14:paraId="4E1520EE" w14:textId="4EAAF749" w:rsidR="00FB210B" w:rsidRPr="008011CD" w:rsidRDefault="00FB210B" w:rsidP="00FB210B">
      <w:pPr>
        <w:spacing w:after="0" w:line="240" w:lineRule="auto"/>
        <w:rPr>
          <w:rFonts w:ascii="Bookman Old Style" w:hAnsi="Bookman Old Style" w:cs="Times New Roman"/>
          <w:b/>
          <w:bCs/>
          <w:lang w:val="hr-HR"/>
        </w:rPr>
      </w:pPr>
      <w:r w:rsidRPr="008011CD">
        <w:rPr>
          <w:rFonts w:ascii="Bookman Old Style" w:hAnsi="Bookman Old Style" w:cs="Times New Roman"/>
          <w:b/>
          <w:bCs/>
          <w:lang w:val="hr-HR"/>
        </w:rPr>
        <w:t xml:space="preserve">                  OPĆINA PETERANEC</w:t>
      </w:r>
    </w:p>
    <w:p w14:paraId="1B9D17A4" w14:textId="737932F5" w:rsidR="00FB210B" w:rsidRPr="008011CD" w:rsidRDefault="00FB210B" w:rsidP="00FB210B">
      <w:pPr>
        <w:spacing w:after="0" w:line="240" w:lineRule="auto"/>
        <w:rPr>
          <w:rFonts w:ascii="Bookman Old Style" w:hAnsi="Bookman Old Style" w:cs="Times New Roman"/>
          <w:b/>
          <w:bCs/>
          <w:lang w:val="hr-HR"/>
        </w:rPr>
      </w:pPr>
      <w:r w:rsidRPr="008011CD">
        <w:rPr>
          <w:rFonts w:ascii="Bookman Old Style" w:hAnsi="Bookman Old Style" w:cs="Times New Roman"/>
          <w:b/>
          <w:bCs/>
          <w:lang w:val="hr-HR"/>
        </w:rPr>
        <w:t xml:space="preserve">                     OPĆINSKO VIJEĆE</w:t>
      </w:r>
    </w:p>
    <w:p w14:paraId="74A0A57F" w14:textId="77777777" w:rsidR="00FB210B" w:rsidRPr="008011CD" w:rsidRDefault="00FB210B" w:rsidP="00FB210B">
      <w:pPr>
        <w:spacing w:after="0" w:line="240" w:lineRule="auto"/>
        <w:rPr>
          <w:rFonts w:ascii="Bookman Old Style" w:hAnsi="Bookman Old Style" w:cs="Times New Roman"/>
          <w:lang w:val="hr-HR"/>
        </w:rPr>
      </w:pPr>
    </w:p>
    <w:p w14:paraId="51F9FECF" w14:textId="710A2F99" w:rsidR="00FB210B" w:rsidRPr="008011CD" w:rsidRDefault="00FB210B" w:rsidP="00FB210B">
      <w:pPr>
        <w:spacing w:after="0" w:line="240" w:lineRule="auto"/>
        <w:jc w:val="both"/>
        <w:rPr>
          <w:rFonts w:ascii="Bookman Old Style" w:hAnsi="Bookman Old Style" w:cs="Times New Roman"/>
          <w:bCs/>
          <w:lang w:val="hr-HR"/>
        </w:rPr>
      </w:pPr>
      <w:r w:rsidRPr="008011CD">
        <w:rPr>
          <w:rFonts w:ascii="Bookman Old Style" w:hAnsi="Bookman Old Style" w:cs="Times New Roman"/>
          <w:bCs/>
          <w:lang w:val="hr-HR"/>
        </w:rPr>
        <w:t>KLASA: 940-04/26-01/01</w:t>
      </w:r>
    </w:p>
    <w:p w14:paraId="7EB126D5" w14:textId="06572CD4" w:rsidR="00FB210B" w:rsidRPr="008011CD" w:rsidRDefault="00FB210B" w:rsidP="00FB210B">
      <w:pPr>
        <w:spacing w:after="0" w:line="240" w:lineRule="auto"/>
        <w:jc w:val="both"/>
        <w:rPr>
          <w:rFonts w:ascii="Bookman Old Style" w:hAnsi="Bookman Old Style" w:cs="Times New Roman"/>
          <w:bCs/>
          <w:lang w:val="hr-HR"/>
        </w:rPr>
      </w:pPr>
      <w:r w:rsidRPr="008011CD">
        <w:rPr>
          <w:rFonts w:ascii="Bookman Old Style" w:hAnsi="Bookman Old Style" w:cs="Times New Roman"/>
          <w:bCs/>
          <w:lang w:val="hr-HR"/>
        </w:rPr>
        <w:t>URBROJ: 2137-12-01-26-2</w:t>
      </w:r>
    </w:p>
    <w:p w14:paraId="3DF39839" w14:textId="7E9D229D" w:rsidR="00FB210B" w:rsidRDefault="00FB210B" w:rsidP="008011CD">
      <w:pPr>
        <w:spacing w:after="0" w:line="240" w:lineRule="auto"/>
        <w:jc w:val="both"/>
        <w:rPr>
          <w:rFonts w:ascii="Bookman Old Style" w:hAnsi="Bookman Old Style" w:cs="Times New Roman"/>
          <w:bCs/>
          <w:lang w:val="hr-HR"/>
        </w:rPr>
      </w:pPr>
      <w:r w:rsidRPr="008011CD">
        <w:rPr>
          <w:rFonts w:ascii="Bookman Old Style" w:hAnsi="Bookman Old Style" w:cs="Times New Roman"/>
          <w:bCs/>
          <w:lang w:val="hr-HR"/>
        </w:rPr>
        <w:t>Peteranec, 28. rujna 2026. godine</w:t>
      </w:r>
    </w:p>
    <w:p w14:paraId="2BB9801A" w14:textId="77777777" w:rsidR="008011CD" w:rsidRDefault="008011CD" w:rsidP="008011CD">
      <w:pPr>
        <w:spacing w:after="0" w:line="240" w:lineRule="auto"/>
        <w:jc w:val="both"/>
        <w:rPr>
          <w:rFonts w:ascii="Bookman Old Style" w:hAnsi="Bookman Old Style" w:cs="Times New Roman"/>
          <w:bCs/>
          <w:lang w:val="hr-HR"/>
        </w:rPr>
      </w:pPr>
    </w:p>
    <w:p w14:paraId="2FAA9EDF" w14:textId="77777777" w:rsidR="008011CD" w:rsidRDefault="008011CD" w:rsidP="008011CD">
      <w:pPr>
        <w:spacing w:after="0" w:line="240" w:lineRule="auto"/>
        <w:jc w:val="both"/>
        <w:rPr>
          <w:rFonts w:ascii="Bookman Old Style" w:hAnsi="Bookman Old Style" w:cs="Times New Roman"/>
          <w:bCs/>
          <w:lang w:val="hr-HR"/>
        </w:rPr>
      </w:pPr>
    </w:p>
    <w:p w14:paraId="1E1AC598" w14:textId="5C720D9B" w:rsidR="008011CD" w:rsidRDefault="008011CD" w:rsidP="008011CD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 w:cs="Times New Roman"/>
          <w:bCs/>
          <w:lang w:val="hr-HR"/>
        </w:rPr>
        <w:tab/>
        <w:t xml:space="preserve">Temeljem čl. 48. st. 2.-3. Zakona o lokalnoj i područnoj (regionalnoj) samoupravi („Narode novine“ broj 33/01, 60/01, 129/05, 109/07, 125/08, 36/09, 150/11, 144/12, 19/13, 137/15, 123/17, 98/19 i 144/20) i čl. </w:t>
      </w:r>
      <w:r w:rsidRPr="00AB41E5">
        <w:rPr>
          <w:rFonts w:ascii="Bookman Old Style" w:hAnsi="Bookman Old Style"/>
        </w:rPr>
        <w:t>31. Statuta Općine Peteranec („Službeni glasnik Koprivničko</w:t>
      </w:r>
      <w:r>
        <w:rPr>
          <w:rFonts w:ascii="Bookman Old Style" w:hAnsi="Bookman Old Style"/>
        </w:rPr>
        <w:t>-križevačke županije“ broj 6/13., 4/18., 4/20., 4/21. , 26/23. – pročišćeni tekst i 7/25.</w:t>
      </w:r>
      <w:r w:rsidRPr="00AB41E5">
        <w:rPr>
          <w:rFonts w:ascii="Bookman Old Style" w:hAnsi="Bookman Old Style"/>
        </w:rPr>
        <w:t>), Općin</w:t>
      </w:r>
      <w:r>
        <w:rPr>
          <w:rFonts w:ascii="Bookman Old Style" w:hAnsi="Bookman Old Style"/>
        </w:rPr>
        <w:t>sko vijeće Općine Peteranec na 11</w:t>
      </w:r>
      <w:r w:rsidRPr="00AB41E5">
        <w:rPr>
          <w:rFonts w:ascii="Bookman Old Style" w:hAnsi="Bookman Old Style"/>
        </w:rPr>
        <w:t xml:space="preserve">. sjednici održanoj </w:t>
      </w:r>
      <w:r>
        <w:rPr>
          <w:rFonts w:ascii="Bookman Old Style" w:hAnsi="Bookman Old Style"/>
        </w:rPr>
        <w:t xml:space="preserve">28. rujna 2026. godine </w:t>
      </w:r>
      <w:r w:rsidRPr="00AB41E5">
        <w:rPr>
          <w:rFonts w:ascii="Bookman Old Style" w:hAnsi="Bookman Old Style"/>
        </w:rPr>
        <w:t>donijelo je</w:t>
      </w:r>
    </w:p>
    <w:p w14:paraId="4DA1641B" w14:textId="77777777" w:rsidR="008011CD" w:rsidRDefault="008011CD" w:rsidP="008011CD">
      <w:pPr>
        <w:spacing w:after="0" w:line="240" w:lineRule="auto"/>
        <w:jc w:val="both"/>
        <w:rPr>
          <w:rFonts w:ascii="Bookman Old Style" w:hAnsi="Bookman Old Style"/>
        </w:rPr>
      </w:pPr>
    </w:p>
    <w:p w14:paraId="2AB27161" w14:textId="77777777" w:rsidR="008011CD" w:rsidRDefault="008011CD" w:rsidP="008011CD">
      <w:pPr>
        <w:spacing w:after="0" w:line="240" w:lineRule="auto"/>
        <w:jc w:val="both"/>
        <w:rPr>
          <w:rFonts w:ascii="Bookman Old Style" w:hAnsi="Bookman Old Style"/>
        </w:rPr>
      </w:pPr>
    </w:p>
    <w:p w14:paraId="17845DB5" w14:textId="3C2251B1" w:rsidR="008011CD" w:rsidRDefault="008011CD" w:rsidP="008011CD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Odluku </w:t>
      </w:r>
    </w:p>
    <w:p w14:paraId="49849099" w14:textId="6CEC54A9" w:rsidR="008011CD" w:rsidRDefault="008011CD" w:rsidP="008011CD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o kupnji nekretnine kč.br. 3504/312 k.o. Sigetec</w:t>
      </w:r>
    </w:p>
    <w:p w14:paraId="5255ECF3" w14:textId="77777777" w:rsidR="008011CD" w:rsidRDefault="008011CD" w:rsidP="008011CD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786D4647" w14:textId="3E168226" w:rsidR="008011CD" w:rsidRDefault="008011CD" w:rsidP="008011CD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1.</w:t>
      </w:r>
    </w:p>
    <w:p w14:paraId="0EC809FE" w14:textId="77777777" w:rsidR="008011CD" w:rsidRDefault="008011CD" w:rsidP="008011CD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093D2887" w14:textId="2BAC37DE" w:rsidR="008011CD" w:rsidRDefault="008011CD" w:rsidP="008011CD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Općina Peteranec kupuje nekretninu kč.br. 3504/312 k.o. Sigetec, upisanu u ZK. ul. br. 9149 k.o. Sigetec, adresa katastarske čestice ul. Braće Radić 17, Sigetec, u naravi kua i zgrade, zgrade i dvorište, ukupne površine 1.518 m².</w:t>
      </w:r>
    </w:p>
    <w:p w14:paraId="4658596F" w14:textId="77777777" w:rsidR="008011CD" w:rsidRDefault="008011CD" w:rsidP="008011CD">
      <w:pPr>
        <w:spacing w:after="0" w:line="240" w:lineRule="auto"/>
        <w:jc w:val="both"/>
        <w:rPr>
          <w:rFonts w:ascii="Bookman Old Style" w:hAnsi="Bookman Old Style"/>
        </w:rPr>
      </w:pPr>
    </w:p>
    <w:p w14:paraId="31104C42" w14:textId="6FA128AE" w:rsidR="008011CD" w:rsidRDefault="002121A8" w:rsidP="002121A8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2.</w:t>
      </w:r>
    </w:p>
    <w:p w14:paraId="38AD773F" w14:textId="77777777" w:rsidR="002121A8" w:rsidRDefault="002121A8" w:rsidP="002121A8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547303C4" w14:textId="69C0580D" w:rsidR="002121A8" w:rsidRDefault="002121A8" w:rsidP="002121A8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Posjednik i vlasnik nekretnine je 1/1 Mlinarić Katarina, Braće Radića 17, Sigetec, 48321 Peteranec, OIB: 78613936858.</w:t>
      </w:r>
    </w:p>
    <w:p w14:paraId="2A72CF2E" w14:textId="77777777" w:rsidR="002121A8" w:rsidRDefault="002121A8" w:rsidP="002121A8">
      <w:pPr>
        <w:spacing w:after="0" w:line="240" w:lineRule="auto"/>
        <w:jc w:val="both"/>
        <w:rPr>
          <w:rFonts w:ascii="Bookman Old Style" w:hAnsi="Bookman Old Style"/>
        </w:rPr>
      </w:pPr>
    </w:p>
    <w:p w14:paraId="6617EFCD" w14:textId="2C8F5B15" w:rsidR="002121A8" w:rsidRDefault="002121A8" w:rsidP="002121A8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3.</w:t>
      </w:r>
    </w:p>
    <w:p w14:paraId="0E55EE03" w14:textId="788661F7" w:rsidR="002121A8" w:rsidRPr="002121A8" w:rsidRDefault="002121A8" w:rsidP="002121A8">
      <w:pPr>
        <w:spacing w:after="0" w:line="240" w:lineRule="auto"/>
        <w:jc w:val="both"/>
        <w:rPr>
          <w:rFonts w:ascii="Bookman Old Style" w:hAnsi="Bookman Old Style"/>
        </w:rPr>
      </w:pPr>
    </w:p>
    <w:p w14:paraId="001D10D9" w14:textId="4A0B7E0D" w:rsidR="00FB210B" w:rsidRDefault="003E3AD3" w:rsidP="003E3AD3">
      <w:pPr>
        <w:jc w:val="both"/>
        <w:rPr>
          <w:rFonts w:ascii="Bookman Old Style" w:hAnsi="Bookman Old Style"/>
          <w:lang w:val="hr-HR"/>
        </w:rPr>
      </w:pPr>
      <w:r>
        <w:rPr>
          <w:rFonts w:ascii="Bookman Old Style" w:hAnsi="Bookman Old Style"/>
          <w:lang w:val="hr-HR"/>
        </w:rPr>
        <w:tab/>
        <w:t>Cijena nekretnine iz čl. 1. ove Odluke utvrđuje se u iznosu do 55.000,00 EUR.</w:t>
      </w:r>
    </w:p>
    <w:p w14:paraId="001FAEE0" w14:textId="3E3A566C" w:rsidR="003E3AD3" w:rsidRDefault="003E3AD3" w:rsidP="003E3AD3">
      <w:pPr>
        <w:jc w:val="center"/>
        <w:rPr>
          <w:rFonts w:ascii="Bookman Old Style" w:hAnsi="Bookman Old Style"/>
          <w:b/>
          <w:bCs/>
          <w:lang w:val="hr-HR"/>
        </w:rPr>
      </w:pPr>
      <w:r>
        <w:rPr>
          <w:rFonts w:ascii="Bookman Old Style" w:hAnsi="Bookman Old Style"/>
          <w:b/>
          <w:bCs/>
          <w:lang w:val="hr-HR"/>
        </w:rPr>
        <w:t xml:space="preserve">Članak 4. </w:t>
      </w:r>
    </w:p>
    <w:p w14:paraId="58C23227" w14:textId="2212C5DF" w:rsidR="003E3AD3" w:rsidRDefault="003E3AD3" w:rsidP="003E3AD3">
      <w:pPr>
        <w:jc w:val="both"/>
        <w:rPr>
          <w:rFonts w:ascii="Bookman Old Style" w:hAnsi="Bookman Old Style"/>
          <w:lang w:val="hr-HR"/>
        </w:rPr>
      </w:pPr>
      <w:r>
        <w:rPr>
          <w:rFonts w:ascii="Bookman Old Style" w:hAnsi="Bookman Old Style"/>
          <w:lang w:val="hr-HR"/>
        </w:rPr>
        <w:tab/>
        <w:t>Sredstva za kupnju nekretnine iz čl. 1. ove Odluke osigurat će se u Proračunu Općine Peteranec za 2027. godinu.</w:t>
      </w:r>
    </w:p>
    <w:p w14:paraId="6F47C91E" w14:textId="11430209" w:rsidR="003E3AD3" w:rsidRDefault="003E3AD3" w:rsidP="003E3AD3">
      <w:pPr>
        <w:jc w:val="center"/>
        <w:rPr>
          <w:rFonts w:ascii="Bookman Old Style" w:hAnsi="Bookman Old Style"/>
          <w:b/>
          <w:bCs/>
          <w:lang w:val="hr-HR"/>
        </w:rPr>
      </w:pPr>
      <w:r>
        <w:rPr>
          <w:rFonts w:ascii="Bookman Old Style" w:hAnsi="Bookman Old Style"/>
          <w:b/>
          <w:bCs/>
          <w:lang w:val="hr-HR"/>
        </w:rPr>
        <w:t xml:space="preserve">Članak 5. </w:t>
      </w:r>
    </w:p>
    <w:p w14:paraId="0A3372C7" w14:textId="7EF0D56A" w:rsidR="003E3AD3" w:rsidRDefault="003E3AD3" w:rsidP="003E3AD3">
      <w:pPr>
        <w:jc w:val="both"/>
        <w:rPr>
          <w:rFonts w:ascii="Bookman Old Style" w:hAnsi="Bookman Old Style"/>
          <w:lang w:val="hr-HR"/>
        </w:rPr>
      </w:pPr>
      <w:r>
        <w:rPr>
          <w:rFonts w:ascii="Bookman Old Style" w:hAnsi="Bookman Old Style"/>
          <w:lang w:val="hr-HR"/>
        </w:rPr>
        <w:tab/>
        <w:t xml:space="preserve">Ovlašćuje se Općinski načelnik Općine Peteranec, Ivan Derdić, mag.iur., da sklopi i potpiše kupoprodajni ugovor za kupnju nekretnine iz čl. 1. ove Odluke, a kojim će se regulirati sva prava i obveze prodavatelja i kupca nekretnine te da provede sve potrebne radnje za upis prava vlasništva. </w:t>
      </w:r>
    </w:p>
    <w:p w14:paraId="1FC7233F" w14:textId="14308F0E" w:rsidR="003E3AD3" w:rsidRDefault="003E3AD3" w:rsidP="003E3AD3">
      <w:pPr>
        <w:jc w:val="center"/>
        <w:rPr>
          <w:rFonts w:ascii="Bookman Old Style" w:hAnsi="Bookman Old Style"/>
          <w:b/>
          <w:bCs/>
          <w:lang w:val="hr-HR"/>
        </w:rPr>
      </w:pPr>
      <w:r>
        <w:rPr>
          <w:rFonts w:ascii="Bookman Old Style" w:hAnsi="Bookman Old Style"/>
          <w:b/>
          <w:bCs/>
          <w:lang w:val="hr-HR"/>
        </w:rPr>
        <w:t>Članak 6.</w:t>
      </w:r>
    </w:p>
    <w:p w14:paraId="06610A48" w14:textId="0E719E8B" w:rsidR="003E3AD3" w:rsidRDefault="003E3AD3" w:rsidP="003E3AD3">
      <w:pPr>
        <w:jc w:val="both"/>
        <w:rPr>
          <w:rFonts w:ascii="Bookman Old Style" w:hAnsi="Bookman Old Style"/>
          <w:lang w:val="hr-HR"/>
        </w:rPr>
      </w:pPr>
      <w:r>
        <w:rPr>
          <w:rFonts w:ascii="Bookman Old Style" w:hAnsi="Bookman Old Style"/>
          <w:lang w:val="hr-HR"/>
        </w:rPr>
        <w:tab/>
        <w:t xml:space="preserve">Nekretnina opisana u čl. 1. ove Odluke koristit će se za potrebe društvenih, javnih i sportskih djelatnosti Općine Peteranec. </w:t>
      </w:r>
    </w:p>
    <w:p w14:paraId="0A8A638A" w14:textId="6D1F6586" w:rsidR="003E3AD3" w:rsidRDefault="003E3AD3" w:rsidP="003E3AD3">
      <w:pPr>
        <w:jc w:val="center"/>
        <w:rPr>
          <w:rFonts w:ascii="Bookman Old Style" w:hAnsi="Bookman Old Style"/>
          <w:b/>
          <w:bCs/>
          <w:lang w:val="hr-HR"/>
        </w:rPr>
      </w:pPr>
      <w:r>
        <w:rPr>
          <w:rFonts w:ascii="Bookman Old Style" w:hAnsi="Bookman Old Style"/>
          <w:b/>
          <w:bCs/>
          <w:lang w:val="hr-HR"/>
        </w:rPr>
        <w:lastRenderedPageBreak/>
        <w:t>Članak 7.</w:t>
      </w:r>
    </w:p>
    <w:p w14:paraId="79501920" w14:textId="018E078E" w:rsidR="003E3AD3" w:rsidRDefault="003E3AD3" w:rsidP="003E3AD3">
      <w:pPr>
        <w:jc w:val="both"/>
        <w:rPr>
          <w:rFonts w:ascii="Bookman Old Style" w:hAnsi="Bookman Old Style"/>
          <w:lang w:val="hr-HR"/>
        </w:rPr>
      </w:pPr>
      <w:r>
        <w:rPr>
          <w:rFonts w:ascii="Bookman Old Style" w:hAnsi="Bookman Old Style"/>
          <w:lang w:val="hr-HR"/>
        </w:rPr>
        <w:tab/>
        <w:t xml:space="preserve">Ova Odluka stupa na snagu danom donošenja, a objavit će se na Internet stranici Općine Peteranec. </w:t>
      </w:r>
    </w:p>
    <w:p w14:paraId="0DB9C850" w14:textId="77777777" w:rsidR="003E3AD3" w:rsidRDefault="003E3AD3" w:rsidP="003E3AD3">
      <w:pPr>
        <w:spacing w:after="0"/>
        <w:jc w:val="right"/>
        <w:rPr>
          <w:rFonts w:ascii="Bookman Old Style" w:hAnsi="Bookman Old Style"/>
          <w:lang w:val="hr-HR"/>
        </w:rPr>
      </w:pPr>
    </w:p>
    <w:p w14:paraId="3F8BEC8F" w14:textId="39D3CF05" w:rsidR="003E3AD3" w:rsidRPr="003E3AD3" w:rsidRDefault="003E3AD3" w:rsidP="003E3AD3">
      <w:pPr>
        <w:spacing w:after="0"/>
        <w:jc w:val="right"/>
        <w:rPr>
          <w:rFonts w:ascii="Bookman Old Style" w:hAnsi="Bookman Old Style"/>
          <w:b/>
          <w:bCs/>
          <w:lang w:val="hr-HR"/>
        </w:rPr>
      </w:pPr>
      <w:r w:rsidRPr="003E3AD3">
        <w:rPr>
          <w:rFonts w:ascii="Bookman Old Style" w:hAnsi="Bookman Old Style"/>
          <w:b/>
          <w:bCs/>
          <w:lang w:val="hr-HR"/>
        </w:rPr>
        <w:t>PREDSJEDNICA:</w:t>
      </w:r>
    </w:p>
    <w:p w14:paraId="5C43BDD4" w14:textId="57543DC0" w:rsidR="003E3AD3" w:rsidRPr="003E3AD3" w:rsidRDefault="003E3AD3" w:rsidP="003E3AD3">
      <w:pPr>
        <w:spacing w:after="0"/>
        <w:jc w:val="right"/>
        <w:rPr>
          <w:rFonts w:ascii="Bookman Old Style" w:hAnsi="Bookman Old Style"/>
          <w:b/>
          <w:bCs/>
          <w:lang w:val="hr-HR"/>
        </w:rPr>
      </w:pPr>
      <w:r w:rsidRPr="003E3AD3">
        <w:rPr>
          <w:rFonts w:ascii="Bookman Old Style" w:hAnsi="Bookman Old Style"/>
          <w:b/>
          <w:bCs/>
          <w:lang w:val="hr-HR"/>
        </w:rPr>
        <w:t>Ivana Dombaj Čižmak</w:t>
      </w:r>
      <w:r w:rsidR="009B114F">
        <w:rPr>
          <w:rFonts w:ascii="Bookman Old Style" w:hAnsi="Bookman Old Style"/>
          <w:b/>
          <w:bCs/>
          <w:lang w:val="hr-HR"/>
        </w:rPr>
        <w:t>, v.r.</w:t>
      </w:r>
    </w:p>
    <w:p w14:paraId="430A2DA8" w14:textId="77777777" w:rsidR="003E3AD3" w:rsidRPr="008011CD" w:rsidRDefault="003E3AD3" w:rsidP="003E3AD3">
      <w:pPr>
        <w:jc w:val="both"/>
        <w:rPr>
          <w:rFonts w:ascii="Bookman Old Style" w:hAnsi="Bookman Old Style"/>
          <w:lang w:val="hr-HR"/>
        </w:rPr>
      </w:pPr>
    </w:p>
    <w:sectPr w:rsidR="003E3AD3" w:rsidRPr="00801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77"/>
    <w:rsid w:val="002121A8"/>
    <w:rsid w:val="003E3AD3"/>
    <w:rsid w:val="00546577"/>
    <w:rsid w:val="008011CD"/>
    <w:rsid w:val="009B114F"/>
    <w:rsid w:val="00B34797"/>
    <w:rsid w:val="00FB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DFDF"/>
  <w15:chartTrackingRefBased/>
  <w15:docId w15:val="{E7918EE6-032E-4441-B25D-6DA6E66E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10B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4</cp:revision>
  <dcterms:created xsi:type="dcterms:W3CDTF">2026-09-29T08:20:00Z</dcterms:created>
  <dcterms:modified xsi:type="dcterms:W3CDTF">2026-09-29T10:48:00Z</dcterms:modified>
</cp:coreProperties>
</file>