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250F2D" w14:textId="1FB6EA3E" w:rsidR="00436130" w:rsidRPr="00252271" w:rsidRDefault="00436130" w:rsidP="006B6A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2271">
        <w:rPr>
          <w:rFonts w:ascii="Times New Roman" w:eastAsia="Times New Roman" w:hAnsi="Times New Roman" w:cs="Times New Roman"/>
          <w:sz w:val="24"/>
          <w:szCs w:val="24"/>
        </w:rPr>
        <w:t xml:space="preserve">Na temelju članka 35. stavka 2. Zakona o vlasništvu i drugim stvarnim pravima (“Narodne novine” broj 91/96., 68/98., 137/99., 22/00., 73/00.,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129/00., 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>114/01., 79/06., 141/06., 146/08., 38/09., 153/0</w:t>
      </w:r>
      <w:r>
        <w:rPr>
          <w:rFonts w:ascii="Times New Roman" w:eastAsia="Times New Roman" w:hAnsi="Times New Roman" w:cs="Times New Roman"/>
          <w:sz w:val="24"/>
          <w:szCs w:val="24"/>
        </w:rPr>
        <w:t>9. 143/12., 152/14., 81/15.</w:t>
      </w:r>
      <w:r w:rsidR="00DB51B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94/17.</w:t>
      </w:r>
      <w:r w:rsidR="00DB51B2">
        <w:rPr>
          <w:rFonts w:ascii="Times New Roman" w:eastAsia="Times New Roman" w:hAnsi="Times New Roman" w:cs="Times New Roman"/>
          <w:sz w:val="24"/>
          <w:szCs w:val="24"/>
        </w:rPr>
        <w:t xml:space="preserve"> i 52/25</w:t>
      </w:r>
      <w:r>
        <w:rPr>
          <w:rFonts w:ascii="Times New Roman" w:eastAsia="Times New Roman" w:hAnsi="Times New Roman" w:cs="Times New Roman"/>
          <w:sz w:val="24"/>
          <w:szCs w:val="24"/>
        </w:rPr>
        <w:t>), članka 47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 xml:space="preserve">. Statuta </w:t>
      </w:r>
      <w:r>
        <w:rPr>
          <w:rFonts w:ascii="Times New Roman" w:eastAsia="Times New Roman" w:hAnsi="Times New Roman" w:cs="Times New Roman"/>
          <w:sz w:val="24"/>
          <w:szCs w:val="24"/>
        </w:rPr>
        <w:t>Općine Peteranec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 xml:space="preserve"> (“Službeni glasnik </w:t>
      </w:r>
      <w:r>
        <w:rPr>
          <w:rFonts w:ascii="Times New Roman" w:eastAsia="Times New Roman" w:hAnsi="Times New Roman" w:cs="Times New Roman"/>
          <w:sz w:val="24"/>
          <w:szCs w:val="24"/>
        </w:rPr>
        <w:t>Koprivničko-križevačke županije” broj 6/13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, 4/18., 4/20., 4/21.</w:t>
      </w:r>
      <w:r w:rsidR="00736E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26/23. – pročišćeni tekst</w:t>
      </w:r>
      <w:r w:rsidR="00736E43">
        <w:rPr>
          <w:rFonts w:ascii="Times New Roman" w:eastAsia="Times New Roman" w:hAnsi="Times New Roman" w:cs="Times New Roman"/>
          <w:sz w:val="24"/>
          <w:szCs w:val="24"/>
        </w:rPr>
        <w:t xml:space="preserve"> i 7/25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 xml:space="preserve">), članka </w:t>
      </w:r>
      <w:r w:rsidRPr="00D67482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 xml:space="preserve"> Odluke o načinu raspolaganja, korištenja i upravljanja nekretninama i vrijednosnim papirima u vlasništvu </w:t>
      </w:r>
      <w:r>
        <w:rPr>
          <w:rFonts w:ascii="Times New Roman" w:eastAsia="Times New Roman" w:hAnsi="Times New Roman" w:cs="Times New Roman"/>
          <w:sz w:val="24"/>
          <w:szCs w:val="24"/>
        </w:rPr>
        <w:t>Općine Peteranec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 xml:space="preserve"> (“Službeni glasnik </w:t>
      </w:r>
      <w:r>
        <w:rPr>
          <w:rFonts w:ascii="Times New Roman" w:eastAsia="Times New Roman" w:hAnsi="Times New Roman" w:cs="Times New Roman"/>
          <w:sz w:val="24"/>
          <w:szCs w:val="24"/>
        </w:rPr>
        <w:t>Koprivničko-križevačke županije” broj</w:t>
      </w:r>
      <w:r w:rsidR="0038195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67DC0">
        <w:rPr>
          <w:rFonts w:ascii="Times New Roman" w:eastAsia="Times New Roman" w:hAnsi="Times New Roman" w:cs="Times New Roman"/>
          <w:sz w:val="24"/>
          <w:szCs w:val="24"/>
        </w:rPr>
        <w:t>3</w:t>
      </w:r>
      <w:r w:rsidR="00381951">
        <w:rPr>
          <w:rFonts w:ascii="Times New Roman" w:eastAsia="Times New Roman" w:hAnsi="Times New Roman" w:cs="Times New Roman"/>
          <w:sz w:val="24"/>
          <w:szCs w:val="24"/>
        </w:rPr>
        <w:t>/26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072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Odluke o raspisivanju J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t xml:space="preserve">avnog natječaja za prodaju nekretnina u vlasništvu </w:t>
      </w:r>
      <w:r>
        <w:rPr>
          <w:rFonts w:ascii="Times New Roman" w:eastAsia="Times New Roman" w:hAnsi="Times New Roman" w:cs="Times New Roman"/>
          <w:sz w:val="24"/>
          <w:szCs w:val="24"/>
        </w:rPr>
        <w:t>Općine Peteranec (KLASA:</w:t>
      </w:r>
      <w:r w:rsidRPr="00422E48">
        <w:rPr>
          <w:rFonts w:ascii="Times New Roman" w:eastAsia="Times New Roman" w:hAnsi="Times New Roman" w:cs="Times New Roman"/>
          <w:sz w:val="24"/>
          <w:szCs w:val="24"/>
        </w:rPr>
        <w:t>406-0</w:t>
      </w:r>
      <w:r w:rsidR="00990DF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22E48">
        <w:rPr>
          <w:rFonts w:ascii="Times New Roman" w:eastAsia="Times New Roman" w:hAnsi="Times New Roman" w:cs="Times New Roman"/>
          <w:sz w:val="24"/>
          <w:szCs w:val="24"/>
        </w:rPr>
        <w:t>/2</w:t>
      </w:r>
      <w:r w:rsidR="00F67DC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22E48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990DF3">
        <w:rPr>
          <w:rFonts w:ascii="Times New Roman" w:eastAsia="Times New Roman" w:hAnsi="Times New Roman" w:cs="Times New Roman"/>
          <w:sz w:val="24"/>
          <w:szCs w:val="24"/>
        </w:rPr>
        <w:t xml:space="preserve">19 </w:t>
      </w:r>
      <w:r>
        <w:rPr>
          <w:rFonts w:ascii="Times New Roman" w:eastAsia="Times New Roman" w:hAnsi="Times New Roman" w:cs="Times New Roman"/>
          <w:sz w:val="24"/>
          <w:szCs w:val="24"/>
        </w:rPr>
        <w:t>URBROJ:</w:t>
      </w:r>
      <w:r w:rsidRPr="00B90484">
        <w:rPr>
          <w:rFonts w:ascii="Times New Roman" w:eastAsia="Times New Roman" w:hAnsi="Times New Roman" w:cs="Times New Roman"/>
          <w:sz w:val="24"/>
          <w:szCs w:val="24"/>
        </w:rPr>
        <w:t>2137-12-02-2</w:t>
      </w:r>
      <w:r w:rsidR="00F67DC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90484">
        <w:rPr>
          <w:rFonts w:ascii="Times New Roman" w:eastAsia="Times New Roman" w:hAnsi="Times New Roman" w:cs="Times New Roman"/>
          <w:sz w:val="24"/>
          <w:szCs w:val="24"/>
        </w:rPr>
        <w:t>-</w:t>
      </w:r>
      <w:r w:rsidR="00F67DC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9048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 w:rsidR="00990DF3">
        <w:rPr>
          <w:rFonts w:ascii="Times New Roman" w:eastAsia="Times New Roman" w:hAnsi="Times New Roman" w:cs="Times New Roman"/>
          <w:sz w:val="24"/>
          <w:szCs w:val="24"/>
        </w:rPr>
        <w:t>2</w:t>
      </w:r>
      <w:r w:rsidR="00B54CB8">
        <w:rPr>
          <w:rFonts w:ascii="Times New Roman" w:eastAsia="Times New Roman" w:hAnsi="Times New Roman" w:cs="Times New Roman"/>
          <w:sz w:val="24"/>
          <w:szCs w:val="24"/>
        </w:rPr>
        <w:t>8</w:t>
      </w:r>
      <w:r w:rsidR="00243F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90DF3">
        <w:rPr>
          <w:rFonts w:ascii="Times New Roman" w:eastAsia="Times New Roman" w:hAnsi="Times New Roman" w:cs="Times New Roman"/>
          <w:sz w:val="24"/>
          <w:szCs w:val="24"/>
        </w:rPr>
        <w:t>rujna</w:t>
      </w:r>
      <w:r w:rsidR="00243F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048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36E4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9048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godine), općinski načelnik Općine Peteranec objavljuje</w:t>
      </w:r>
    </w:p>
    <w:p w14:paraId="43C4129B" w14:textId="77777777" w:rsidR="00436130" w:rsidRDefault="00436130" w:rsidP="004361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22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 A V N 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252271">
        <w:rPr>
          <w:rFonts w:ascii="Times New Roman" w:eastAsia="Times New Roman" w:hAnsi="Times New Roman" w:cs="Times New Roman"/>
          <w:b/>
          <w:bCs/>
          <w:sz w:val="24"/>
          <w:szCs w:val="24"/>
        </w:rPr>
        <w:t>N A T J E Č A J </w:t>
      </w:r>
      <w:r w:rsidRPr="00252271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 prodaju nekretnina</w:t>
      </w:r>
      <w:r w:rsidRPr="002522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 vlasništvu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Općine Peteranec</w:t>
      </w:r>
    </w:p>
    <w:p w14:paraId="540A954E" w14:textId="77777777" w:rsidR="00436130" w:rsidRDefault="00436130" w:rsidP="00436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0EB8BD" w14:textId="2EDD72F9" w:rsidR="00436130" w:rsidRPr="00195E4A" w:rsidRDefault="00436130" w:rsidP="00195E4A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E4A">
        <w:rPr>
          <w:rFonts w:ascii="Times New Roman" w:eastAsia="Times New Roman" w:hAnsi="Times New Roman" w:cs="Times New Roman"/>
          <w:sz w:val="24"/>
          <w:szCs w:val="24"/>
        </w:rPr>
        <w:t>Predmet prodaje su nekretnine u vlasništvu odnosno suvlasništvu Općine Peteranec i to:</w:t>
      </w:r>
    </w:p>
    <w:p w14:paraId="10D1F79D" w14:textId="77777777" w:rsidR="00436130" w:rsidRPr="00D67482" w:rsidRDefault="00436130" w:rsidP="00436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45"/>
        <w:gridCol w:w="1888"/>
        <w:gridCol w:w="1298"/>
        <w:gridCol w:w="1298"/>
        <w:gridCol w:w="1199"/>
        <w:gridCol w:w="1336"/>
        <w:gridCol w:w="1298"/>
      </w:tblGrid>
      <w:tr w:rsidR="00750E48" w:rsidRPr="00371A0E" w14:paraId="0FA9A087" w14:textId="77777777" w:rsidTr="00314364">
        <w:tc>
          <w:tcPr>
            <w:tcW w:w="745" w:type="dxa"/>
            <w:shd w:val="clear" w:color="auto" w:fill="D9E2F3" w:themeFill="accent1" w:themeFillTint="33"/>
          </w:tcPr>
          <w:p w14:paraId="62150A6A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bookmarkStart w:id="0" w:name="_Hlk177991363"/>
          </w:p>
          <w:p w14:paraId="5C3D702E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REDNI BROJ</w:t>
            </w:r>
          </w:p>
        </w:tc>
        <w:tc>
          <w:tcPr>
            <w:tcW w:w="1888" w:type="dxa"/>
            <w:shd w:val="clear" w:color="auto" w:fill="D9E2F3" w:themeFill="accent1" w:themeFillTint="33"/>
          </w:tcPr>
          <w:p w14:paraId="3C056F3A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3788C7BB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ZEMLJIŠNOKNJIŽNA OZNAKA NEKRETNINE</w:t>
            </w:r>
          </w:p>
        </w:tc>
        <w:tc>
          <w:tcPr>
            <w:tcW w:w="1298" w:type="dxa"/>
            <w:shd w:val="clear" w:color="auto" w:fill="D9E2F3" w:themeFill="accent1" w:themeFillTint="33"/>
          </w:tcPr>
          <w:p w14:paraId="15632B9A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88C5E2F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 xml:space="preserve">POVRŠINA NEKRETNINE </w:t>
            </w:r>
          </w:p>
          <w:p w14:paraId="5C05DD21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  <w:vertAlign w:val="superscript"/>
              </w:rPr>
            </w:pPr>
          </w:p>
        </w:tc>
        <w:tc>
          <w:tcPr>
            <w:tcW w:w="1298" w:type="dxa"/>
            <w:shd w:val="clear" w:color="auto" w:fill="D9E2F3" w:themeFill="accent1" w:themeFillTint="33"/>
          </w:tcPr>
          <w:p w14:paraId="680133B2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1292569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POČETNA CIJENA NEKRETNINE U EURIMA</w:t>
            </w:r>
          </w:p>
          <w:p w14:paraId="728CD647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99" w:type="dxa"/>
            <w:shd w:val="clear" w:color="auto" w:fill="D9E2F3" w:themeFill="accent1" w:themeFillTint="33"/>
          </w:tcPr>
          <w:p w14:paraId="20055748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07F237CE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IZNOS JAMČEVINE U EUR-ima</w:t>
            </w:r>
          </w:p>
          <w:p w14:paraId="72539AB9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10%</w:t>
            </w:r>
          </w:p>
        </w:tc>
        <w:tc>
          <w:tcPr>
            <w:tcW w:w="1336" w:type="dxa"/>
            <w:shd w:val="clear" w:color="auto" w:fill="D9E2F3" w:themeFill="accent1" w:themeFillTint="33"/>
          </w:tcPr>
          <w:p w14:paraId="0C639097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62AE9B30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OPIS NEKRETNINE</w:t>
            </w:r>
          </w:p>
        </w:tc>
        <w:tc>
          <w:tcPr>
            <w:tcW w:w="1298" w:type="dxa"/>
            <w:shd w:val="clear" w:color="auto" w:fill="D9E2F3" w:themeFill="accent1" w:themeFillTint="33"/>
          </w:tcPr>
          <w:p w14:paraId="5F847254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7722DDF3" w14:textId="77777777" w:rsidR="00436130" w:rsidRPr="00A9602B" w:rsidRDefault="00436130" w:rsidP="0039041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LOKACIJA NEKRETNINE</w:t>
            </w:r>
          </w:p>
        </w:tc>
      </w:tr>
      <w:tr w:rsidR="00750E48" w:rsidRPr="00634819" w14:paraId="70FABCE8" w14:textId="77777777" w:rsidTr="00314364">
        <w:tc>
          <w:tcPr>
            <w:tcW w:w="745" w:type="dxa"/>
          </w:tcPr>
          <w:p w14:paraId="42742D1D" w14:textId="3445D30D" w:rsidR="005B5517" w:rsidRPr="00A9602B" w:rsidRDefault="00314364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</w:t>
            </w:r>
            <w:r w:rsidR="005B5517" w:rsidRPr="00A9602B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</w:p>
        </w:tc>
        <w:tc>
          <w:tcPr>
            <w:tcW w:w="1888" w:type="dxa"/>
          </w:tcPr>
          <w:p w14:paraId="7DF37E55" w14:textId="77F8C207" w:rsidR="005B5517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kč.br. 2274/15 k.o. Sigetec, građevinsko zemljište 3.598 m² upisano u ZK ul. br. 5098, kao vlasništvo Općine Peteranec u vlasničkom djelu 1/1</w:t>
            </w:r>
          </w:p>
        </w:tc>
        <w:tc>
          <w:tcPr>
            <w:tcW w:w="1298" w:type="dxa"/>
          </w:tcPr>
          <w:p w14:paraId="01428A0E" w14:textId="1DC7BEE8" w:rsidR="005B5517" w:rsidRPr="00243F1D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  <w:vertAlign w:val="superscript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3.598</w:t>
            </w:r>
            <w:r w:rsidR="00243F1D">
              <w:rPr>
                <w:rFonts w:ascii="Bookman Old Style" w:hAnsi="Bookman Old Style"/>
                <w:bCs/>
                <w:sz w:val="18"/>
                <w:szCs w:val="18"/>
              </w:rPr>
              <w:t xml:space="preserve"> m</w:t>
            </w:r>
            <w:r w:rsidR="00243F1D">
              <w:rPr>
                <w:rFonts w:ascii="Bookman Old Style" w:hAnsi="Bookman Old Style"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8" w:type="dxa"/>
          </w:tcPr>
          <w:p w14:paraId="70B6E245" w14:textId="5FD3388D" w:rsidR="005B5517" w:rsidRPr="00E011C8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20.049,14</w:t>
            </w:r>
            <w:r w:rsidR="00A16D42" w:rsidRPr="00E011C8">
              <w:rPr>
                <w:rFonts w:ascii="Bookman Old Style" w:hAnsi="Bookman Old Style"/>
                <w:bCs/>
                <w:sz w:val="18"/>
                <w:szCs w:val="18"/>
              </w:rPr>
              <w:t xml:space="preserve"> EUR</w:t>
            </w:r>
          </w:p>
        </w:tc>
        <w:tc>
          <w:tcPr>
            <w:tcW w:w="1199" w:type="dxa"/>
          </w:tcPr>
          <w:p w14:paraId="33137132" w14:textId="694EFE74" w:rsidR="005B5517" w:rsidRPr="00E011C8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2004,91 </w:t>
            </w:r>
            <w:r w:rsidR="00CA4EBB" w:rsidRPr="00E011C8">
              <w:rPr>
                <w:rFonts w:ascii="Bookman Old Style" w:hAnsi="Bookman Old Style"/>
                <w:sz w:val="18"/>
                <w:szCs w:val="18"/>
              </w:rPr>
              <w:t xml:space="preserve"> EUR</w:t>
            </w:r>
          </w:p>
        </w:tc>
        <w:tc>
          <w:tcPr>
            <w:tcW w:w="1336" w:type="dxa"/>
          </w:tcPr>
          <w:p w14:paraId="0BEA6169" w14:textId="58851DE1" w:rsidR="005B5517" w:rsidRPr="00A9602B" w:rsidRDefault="00243F1D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Građevinsko zemljište</w:t>
            </w:r>
          </w:p>
        </w:tc>
        <w:tc>
          <w:tcPr>
            <w:tcW w:w="1298" w:type="dxa"/>
          </w:tcPr>
          <w:p w14:paraId="39A7AF3E" w14:textId="54EA6676" w:rsidR="005B5517" w:rsidRPr="00A9602B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Komatnica</w:t>
            </w:r>
            <w:proofErr w:type="spellEnd"/>
          </w:p>
        </w:tc>
      </w:tr>
      <w:tr w:rsidR="00990DF3" w:rsidRPr="00634819" w14:paraId="5C10E4B2" w14:textId="77777777" w:rsidTr="00314364">
        <w:tc>
          <w:tcPr>
            <w:tcW w:w="745" w:type="dxa"/>
          </w:tcPr>
          <w:p w14:paraId="168BF0F9" w14:textId="79E83757" w:rsid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2. </w:t>
            </w:r>
          </w:p>
        </w:tc>
        <w:tc>
          <w:tcPr>
            <w:tcW w:w="1888" w:type="dxa"/>
          </w:tcPr>
          <w:p w14:paraId="11A84AB7" w14:textId="2B8F6814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 xml:space="preserve">kč.br. 341 k.o. Sigetec, Ul. Dravska 98, Sigetec, građevinsko zemljište 2858 m² upisano u </w:t>
            </w:r>
            <w:proofErr w:type="spellStart"/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zk</w:t>
            </w:r>
            <w:proofErr w:type="spellEnd"/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. ul. br. 5098, kao vlasništvu Općine Peteranec u vlasničkom djelu 1/1</w:t>
            </w:r>
          </w:p>
        </w:tc>
        <w:tc>
          <w:tcPr>
            <w:tcW w:w="1298" w:type="dxa"/>
          </w:tcPr>
          <w:p w14:paraId="7F4533FF" w14:textId="3988D77D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2.858 m²</w:t>
            </w:r>
          </w:p>
          <w:p w14:paraId="0047022F" w14:textId="77777777" w:rsidR="00990DF3" w:rsidRPr="00990DF3" w:rsidRDefault="00990DF3" w:rsidP="00990DF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98" w:type="dxa"/>
          </w:tcPr>
          <w:p w14:paraId="3F2B854A" w14:textId="6D1BEC2B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6.500,00 EUR</w:t>
            </w:r>
          </w:p>
        </w:tc>
        <w:tc>
          <w:tcPr>
            <w:tcW w:w="1199" w:type="dxa"/>
          </w:tcPr>
          <w:p w14:paraId="03A534EA" w14:textId="10F7A157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sz w:val="18"/>
                <w:szCs w:val="18"/>
              </w:rPr>
              <w:t>650,00 EUR</w:t>
            </w:r>
          </w:p>
        </w:tc>
        <w:tc>
          <w:tcPr>
            <w:tcW w:w="1336" w:type="dxa"/>
          </w:tcPr>
          <w:p w14:paraId="73EBAC61" w14:textId="459B3162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Građevinsko zemljište</w:t>
            </w:r>
          </w:p>
        </w:tc>
        <w:tc>
          <w:tcPr>
            <w:tcW w:w="1298" w:type="dxa"/>
          </w:tcPr>
          <w:p w14:paraId="3340E7FF" w14:textId="3A4F234C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Ul. Dravska 98, Sigetec, 48321 Peteranec</w:t>
            </w:r>
          </w:p>
        </w:tc>
      </w:tr>
      <w:tr w:rsidR="00990DF3" w:rsidRPr="00634819" w14:paraId="4130F137" w14:textId="77777777" w:rsidTr="00314364">
        <w:tc>
          <w:tcPr>
            <w:tcW w:w="745" w:type="dxa"/>
          </w:tcPr>
          <w:p w14:paraId="5DC0324C" w14:textId="1460161C" w:rsid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3. </w:t>
            </w:r>
          </w:p>
        </w:tc>
        <w:tc>
          <w:tcPr>
            <w:tcW w:w="1888" w:type="dxa"/>
          </w:tcPr>
          <w:p w14:paraId="3156765C" w14:textId="453CFE3F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kč.br. 605/116 k.o. Peteranec, poljoprivredno zemljište 43 m² upisano u ZK ul.br. 8678 k.o. Peteranec, kao vlasništvo Općine Peteranec u vlasničkom djelu 1/1</w:t>
            </w:r>
          </w:p>
        </w:tc>
        <w:tc>
          <w:tcPr>
            <w:tcW w:w="1298" w:type="dxa"/>
          </w:tcPr>
          <w:p w14:paraId="5D077EB6" w14:textId="420A5EA4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</w:rPr>
              <w:t>43 m²</w:t>
            </w:r>
          </w:p>
        </w:tc>
        <w:tc>
          <w:tcPr>
            <w:tcW w:w="1298" w:type="dxa"/>
          </w:tcPr>
          <w:p w14:paraId="0394FD6A" w14:textId="4C7773E6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43,00 EUR</w:t>
            </w:r>
          </w:p>
        </w:tc>
        <w:tc>
          <w:tcPr>
            <w:tcW w:w="1199" w:type="dxa"/>
          </w:tcPr>
          <w:p w14:paraId="05CA7133" w14:textId="7D784BAB" w:rsidR="00990DF3" w:rsidRP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4,30 EUR</w:t>
            </w:r>
          </w:p>
        </w:tc>
        <w:tc>
          <w:tcPr>
            <w:tcW w:w="1336" w:type="dxa"/>
          </w:tcPr>
          <w:p w14:paraId="42657304" w14:textId="28A8EDCD" w:rsid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Poljoprivredno zemljište</w:t>
            </w:r>
          </w:p>
        </w:tc>
        <w:tc>
          <w:tcPr>
            <w:tcW w:w="1298" w:type="dxa"/>
          </w:tcPr>
          <w:p w14:paraId="48FA30DA" w14:textId="5FBEE0FD" w:rsidR="00990DF3" w:rsidRDefault="00990DF3" w:rsidP="0039041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Ivanekovo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Peteranec </w:t>
            </w:r>
          </w:p>
        </w:tc>
      </w:tr>
      <w:tr w:rsidR="00990DF3" w:rsidRPr="00634819" w14:paraId="21F41C72" w14:textId="77777777" w:rsidTr="00314364">
        <w:tc>
          <w:tcPr>
            <w:tcW w:w="745" w:type="dxa"/>
          </w:tcPr>
          <w:p w14:paraId="5E357A03" w14:textId="33C40F6A" w:rsid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4. </w:t>
            </w:r>
          </w:p>
        </w:tc>
        <w:tc>
          <w:tcPr>
            <w:tcW w:w="1888" w:type="dxa"/>
          </w:tcPr>
          <w:p w14:paraId="4496B5B5" w14:textId="45874745" w:rsidR="00990DF3" w:rsidRP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 xml:space="preserve">kč.br. 605/117 k.o. Peteranec, poljoprivredno zemljište 40 m² upisano u ZK ul.br. 8678 k.o. </w:t>
            </w: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lastRenderedPageBreak/>
              <w:t>Peteranec, kao vlasništvo Općine Peteranec u vlasničkom djelu 1/1</w:t>
            </w:r>
          </w:p>
        </w:tc>
        <w:tc>
          <w:tcPr>
            <w:tcW w:w="1298" w:type="dxa"/>
          </w:tcPr>
          <w:p w14:paraId="64C5BAD1" w14:textId="1BB8594A" w:rsid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lastRenderedPageBreak/>
              <w:t>40 m²</w:t>
            </w:r>
          </w:p>
        </w:tc>
        <w:tc>
          <w:tcPr>
            <w:tcW w:w="1298" w:type="dxa"/>
          </w:tcPr>
          <w:p w14:paraId="109CCA81" w14:textId="3CE9A7BE" w:rsid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40,00 EUR</w:t>
            </w:r>
          </w:p>
        </w:tc>
        <w:tc>
          <w:tcPr>
            <w:tcW w:w="1199" w:type="dxa"/>
          </w:tcPr>
          <w:p w14:paraId="6A1183E3" w14:textId="2EE6C10B" w:rsid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4,00 EUR</w:t>
            </w:r>
          </w:p>
        </w:tc>
        <w:tc>
          <w:tcPr>
            <w:tcW w:w="1336" w:type="dxa"/>
          </w:tcPr>
          <w:p w14:paraId="3CFD912D" w14:textId="479AC0C2" w:rsid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Poljoprivredno zemljište</w:t>
            </w:r>
          </w:p>
        </w:tc>
        <w:tc>
          <w:tcPr>
            <w:tcW w:w="1298" w:type="dxa"/>
          </w:tcPr>
          <w:p w14:paraId="66B752E6" w14:textId="16E1C006" w:rsid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Ivanekovo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Peteranec </w:t>
            </w:r>
          </w:p>
        </w:tc>
      </w:tr>
      <w:tr w:rsidR="00990DF3" w:rsidRPr="00634819" w14:paraId="16CE3F1D" w14:textId="77777777" w:rsidTr="00314364">
        <w:tc>
          <w:tcPr>
            <w:tcW w:w="745" w:type="dxa"/>
          </w:tcPr>
          <w:p w14:paraId="79F59031" w14:textId="669F1273" w:rsid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5.</w:t>
            </w:r>
          </w:p>
        </w:tc>
        <w:tc>
          <w:tcPr>
            <w:tcW w:w="1888" w:type="dxa"/>
          </w:tcPr>
          <w:p w14:paraId="5CA9A142" w14:textId="7F93B6BA" w:rsidR="00990DF3" w:rsidRPr="00990DF3" w:rsidRDefault="00990DF3" w:rsidP="00990DF3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990DF3">
              <w:rPr>
                <w:rFonts w:ascii="Bookman Old Style" w:hAnsi="Bookman Old Style"/>
                <w:bCs/>
                <w:sz w:val="18"/>
                <w:szCs w:val="18"/>
              </w:rPr>
              <w:t>kč.br. 2152/2 k.o. Peteranec, poljoprivredno zemljište 3.104 m² upisano u ZK ul. br. 7981 k.o. Peteranec, kao vlasništvo Općine Peteranec u vlasničkom djelu 1/1</w:t>
            </w:r>
          </w:p>
        </w:tc>
        <w:tc>
          <w:tcPr>
            <w:tcW w:w="1298" w:type="dxa"/>
          </w:tcPr>
          <w:p w14:paraId="729C4BBF" w14:textId="13683705" w:rsidR="00990DF3" w:rsidRPr="00B54CB8" w:rsidRDefault="00990DF3" w:rsidP="00990DF3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54CB8">
              <w:rPr>
                <w:rFonts w:ascii="Bookman Old Style" w:hAnsi="Bookman Old Style"/>
                <w:bCs/>
                <w:sz w:val="18"/>
                <w:szCs w:val="18"/>
              </w:rPr>
              <w:t>3.104 m²</w:t>
            </w:r>
          </w:p>
        </w:tc>
        <w:tc>
          <w:tcPr>
            <w:tcW w:w="1298" w:type="dxa"/>
          </w:tcPr>
          <w:p w14:paraId="7112D85E" w14:textId="4B97316A" w:rsidR="00990DF3" w:rsidRDefault="00B54CB8" w:rsidP="00990DF3">
            <w:pPr>
              <w:pStyle w:val="Bezproreda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3.104,00 EUR</w:t>
            </w:r>
          </w:p>
        </w:tc>
        <w:tc>
          <w:tcPr>
            <w:tcW w:w="1199" w:type="dxa"/>
          </w:tcPr>
          <w:p w14:paraId="7B038342" w14:textId="6982F85F" w:rsidR="00990DF3" w:rsidRDefault="00B54CB8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310,40 EUR</w:t>
            </w:r>
          </w:p>
        </w:tc>
        <w:tc>
          <w:tcPr>
            <w:tcW w:w="1336" w:type="dxa"/>
          </w:tcPr>
          <w:p w14:paraId="50CF7795" w14:textId="225BFCE7" w:rsidR="00990DF3" w:rsidRDefault="00B54CB8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Poljoprivredno zemljište</w:t>
            </w:r>
          </w:p>
        </w:tc>
        <w:tc>
          <w:tcPr>
            <w:tcW w:w="1298" w:type="dxa"/>
          </w:tcPr>
          <w:p w14:paraId="10F9984F" w14:textId="77777777" w:rsidR="00990DF3" w:rsidRDefault="00B54CB8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Cerine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,</w:t>
            </w:r>
          </w:p>
          <w:p w14:paraId="422B6BAA" w14:textId="2866A435" w:rsidR="00B54CB8" w:rsidRDefault="00B54CB8" w:rsidP="00990DF3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Peteranec</w:t>
            </w:r>
          </w:p>
        </w:tc>
      </w:tr>
      <w:bookmarkEnd w:id="0"/>
    </w:tbl>
    <w:p w14:paraId="729D11CB" w14:textId="77777777" w:rsidR="00436130" w:rsidRPr="00103195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CD55E2B" w14:textId="77777777" w:rsidR="00436130" w:rsidRPr="00103195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08A5D4D" w14:textId="38D84C1D" w:rsidR="00436130" w:rsidRPr="00A65660" w:rsidRDefault="00195E4A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Pravo sudjelovanja na Javnom natječaju imaju fizičke i pravne osobe pod uvjetom da uplate jamčevinu za predmetnu nekretninu navedenu u točki 1. ovog Javnog natječaja. Jamčevina se uplaćuje na žiro-račun Općine Peteranec broj: </w:t>
      </w:r>
      <w:r w:rsidR="00436130" w:rsidRPr="00A65660">
        <w:rPr>
          <w:rFonts w:ascii="Times New Roman" w:eastAsia="Times New Roman" w:hAnsi="Times New Roman" w:cs="Times New Roman"/>
          <w:b/>
          <w:bCs/>
          <w:sz w:val="24"/>
          <w:szCs w:val="24"/>
        </w:rPr>
        <w:t>HR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>2223860021832400005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kod Podravske banke d.d. Koprivnica, model broj </w:t>
      </w:r>
      <w:r w:rsidR="00436130" w:rsidRPr="00A65660">
        <w:rPr>
          <w:rFonts w:ascii="Times New Roman" w:eastAsia="Times New Roman" w:hAnsi="Times New Roman" w:cs="Times New Roman"/>
          <w:b/>
          <w:bCs/>
          <w:sz w:val="24"/>
          <w:szCs w:val="24"/>
        </w:rPr>
        <w:t>HR68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> s pozivom na broj:</w:t>
      </w:r>
      <w:r w:rsidR="0043613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436130" w:rsidRPr="00A65660">
        <w:rPr>
          <w:rFonts w:ascii="Times New Roman" w:eastAsia="Times New Roman" w:hAnsi="Times New Roman" w:cs="Times New Roman"/>
          <w:b/>
          <w:bCs/>
          <w:sz w:val="24"/>
          <w:szCs w:val="24"/>
        </w:rPr>
        <w:t>77</w:t>
      </w:r>
      <w:r w:rsidR="00381951">
        <w:rPr>
          <w:rFonts w:ascii="Times New Roman" w:eastAsia="Times New Roman" w:hAnsi="Times New Roman" w:cs="Times New Roman"/>
          <w:b/>
          <w:bCs/>
          <w:sz w:val="24"/>
          <w:szCs w:val="24"/>
        </w:rPr>
        <w:t>57</w:t>
      </w:r>
      <w:r w:rsidR="00436130" w:rsidRPr="00A65660">
        <w:rPr>
          <w:rFonts w:ascii="Times New Roman" w:eastAsia="Times New Roman" w:hAnsi="Times New Roman" w:cs="Times New Roman"/>
          <w:b/>
          <w:bCs/>
          <w:sz w:val="24"/>
          <w:szCs w:val="24"/>
        </w:rPr>
        <w:t>-OIB ponuditelja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6130" w:rsidRPr="00103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>Jamčevine koje su položili ponuditelji čije ponude nisu prihvaćene, bit će im vraćene, bez obračuna zakonske zatezne kamate, po završetku Javnog natječaja, a najkasnije u</w:t>
      </w:r>
      <w:r w:rsidR="00436130" w:rsidRPr="00103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roku </w:t>
      </w:r>
      <w:r w:rsidR="00736E43">
        <w:rPr>
          <w:rFonts w:ascii="Times New Roman" w:eastAsia="Times New Roman" w:hAnsi="Times New Roman" w:cs="Times New Roman"/>
          <w:sz w:val="24"/>
          <w:szCs w:val="24"/>
        </w:rPr>
        <w:t>30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B51B2">
        <w:rPr>
          <w:rFonts w:ascii="Times New Roman" w:eastAsia="Times New Roman" w:hAnsi="Times New Roman" w:cs="Times New Roman"/>
          <w:sz w:val="24"/>
          <w:szCs w:val="24"/>
        </w:rPr>
        <w:t>trideset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>) dana od donošenja odluke o najpovoljnijoj ponudi. Položena jamčevina sudionika Javnog natječaja čija je ponuda prihvaćena zadržava se i uračunava u kupoprodajnu cijenu. Ako sudionik u Javnom natječaju, čija je ponuda izabrana kao najpovoljnija, ne sklopi ugovor o kupoprodaji nekretnina u roku od 30 (trideset) dana od dana primitka obavijesti o rezultatima Javnog natječaja, smatrat će se da je odustao od ponude te gubi pravo na povrat uplaćene jamčevine.</w:t>
      </w:r>
    </w:p>
    <w:p w14:paraId="072A5055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587C01" w14:textId="4FCC884E" w:rsidR="00436130" w:rsidRPr="00A65660" w:rsidRDefault="00195E4A" w:rsidP="00436130">
      <w:pPr>
        <w:shd w:val="clear" w:color="auto" w:fill="FFFFFF"/>
        <w:spacing w:after="0" w:line="240" w:lineRule="auto"/>
        <w:ind w:right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>Javni natječaj provodi se prikupljanjem pisanih ponuda.</w:t>
      </w:r>
    </w:p>
    <w:p w14:paraId="469A3C3B" w14:textId="77777777" w:rsidR="00436130" w:rsidRPr="00103195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60585AB" w14:textId="280DC6FC" w:rsidR="00436130" w:rsidRPr="00A65660" w:rsidRDefault="00195E4A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Ponuda na Javni natječaj treba sadržavati: osnovne podatke o ponuditelju (ime i prezime odnosno naziv, OIB, mjesto i adresu prebivališta odnosno sjedište, kontakt telefon, te broj računa radi povrata jamčevine), ponuđenu kupoprodajnu cijenu izraženu u eurima, naznaku nekretnine za koju se nudi kupoprodajna cijena te uplatnicu kao dokaz o uplaćenom iznosu jamčevine.</w:t>
      </w:r>
    </w:p>
    <w:p w14:paraId="3CE5A99E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A8EA97" w14:textId="44A5DAFA" w:rsidR="00436130" w:rsidRPr="00A65660" w:rsidRDefault="00195E4A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Ponuda se predaje u zatvorenoj omotnici s naznakom “Ponuda za natječaj – prodaja nekretnina – ne otvaraj”. Ponuda se predaje u pisarnici Općine Peteranec ili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br/>
        <w:t xml:space="preserve">poštom preporučeno na adresu primatelja: Općina Peteranec, Matije Gupca 13, 48321 Peteranec. </w:t>
      </w:r>
    </w:p>
    <w:p w14:paraId="583C74AD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54F82D" w14:textId="71D0A691" w:rsidR="00436130" w:rsidRPr="00A65660" w:rsidRDefault="00195E4A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Rok za podnošenje ponuda je </w:t>
      </w:r>
      <w:r w:rsidR="00F3663C">
        <w:rPr>
          <w:rFonts w:ascii="Times New Roman" w:eastAsia="Times New Roman" w:hAnsi="Times New Roman" w:cs="Times New Roman"/>
          <w:sz w:val="24"/>
          <w:szCs w:val="24"/>
        </w:rPr>
        <w:t>8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3663C">
        <w:rPr>
          <w:rFonts w:ascii="Times New Roman" w:eastAsia="Times New Roman" w:hAnsi="Times New Roman" w:cs="Times New Roman"/>
          <w:sz w:val="24"/>
          <w:szCs w:val="24"/>
        </w:rPr>
        <w:t>osam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>) dana od dana objave Javnog natječaja  na internet stranici Općine Peteranec</w:t>
      </w:r>
      <w:hyperlink w:history="1"/>
      <w:r w:rsidR="00436130" w:rsidRPr="00736E43">
        <w:rPr>
          <w:rStyle w:val="Hiperveza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130" w:rsidRPr="00736E43">
        <w:rPr>
          <w:rFonts w:ascii="Times New Roman" w:eastAsia="Times New Roman" w:hAnsi="Times New Roman" w:cs="Times New Roman"/>
          <w:sz w:val="24"/>
          <w:szCs w:val="24"/>
          <w:u w:val="single"/>
        </w:rPr>
        <w:t>www.peteranec.hr</w:t>
      </w:r>
      <w:r w:rsidR="00736E43" w:rsidRPr="00736E43">
        <w:rPr>
          <w:rStyle w:val="Hiperveza"/>
          <w:rFonts w:ascii="Times New Roman" w:eastAsia="Times New Roman" w:hAnsi="Times New Roman" w:cs="Times New Roman"/>
          <w:color w:val="auto"/>
          <w:sz w:val="24"/>
          <w:szCs w:val="24"/>
        </w:rPr>
        <w:t xml:space="preserve"> i oglasnoj plo</w:t>
      </w:r>
      <w:r w:rsidR="00314364">
        <w:rPr>
          <w:rStyle w:val="Hiperveza"/>
          <w:rFonts w:ascii="Times New Roman" w:eastAsia="Times New Roman" w:hAnsi="Times New Roman" w:cs="Times New Roman"/>
          <w:color w:val="auto"/>
          <w:sz w:val="24"/>
          <w:szCs w:val="24"/>
        </w:rPr>
        <w:t>č</w:t>
      </w:r>
      <w:r w:rsidR="00736E43" w:rsidRPr="00736E43">
        <w:rPr>
          <w:rStyle w:val="Hiperveza"/>
          <w:rFonts w:ascii="Times New Roman" w:eastAsia="Times New Roman" w:hAnsi="Times New Roman" w:cs="Times New Roman"/>
          <w:color w:val="auto"/>
          <w:sz w:val="24"/>
          <w:szCs w:val="24"/>
        </w:rPr>
        <w:t>i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6130" w:rsidRPr="00103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>Dan predaje ponude smatra se dan neposredne predaje ponude pisarnici Općine Peteranec, odnosno dan kada je ponuda upućena poštom preporučeno ili predana ovlaštenom pružatelju poštanskih usluga.</w:t>
      </w:r>
      <w:r w:rsidR="003143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C19C55" w14:textId="77777777" w:rsidR="00436130" w:rsidRPr="00103195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E973562" w14:textId="5A1207F4" w:rsidR="00436130" w:rsidRPr="00A65660" w:rsidRDefault="00195E4A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Otvaranje ponuda i postupak do donošenja Odluke o izboru najpovoljnijeg ponuditelja provest će Povjerenstvo za provedbu Javnog natječaja za prodaju nekretnina u vlasništvu Općine Peteranec (u daljnjem tekstu: Povjerenstvo). </w:t>
      </w:r>
      <w:r w:rsidR="00436130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Otvaranje pristiglih ponuda biti će </w:t>
      </w:r>
      <w:r w:rsidR="00B54CB8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14</w:t>
      </w:r>
      <w:r w:rsidR="00436130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B54CB8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listopada</w:t>
      </w:r>
      <w:r w:rsidR="00436130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082F26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6</w:t>
      </w:r>
      <w:r w:rsidR="00436130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godine (</w:t>
      </w:r>
      <w:r w:rsidR="00B54CB8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srijeda</w:t>
      </w:r>
      <w:r w:rsidR="00436130" w:rsidRPr="00B54C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 s početkom u 09.00 sati, u prostorijama Općine Peteranec, na adresi Matije Gupca 13, Peteranec.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Otvaranju ponuda mogu biti nazočni ponuditelji, odnosno njihovi ovlašteni predstavnici uz predočenje valjane punomoći.</w:t>
      </w:r>
    </w:p>
    <w:p w14:paraId="59E7B589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sz w:val="24"/>
          <w:szCs w:val="24"/>
        </w:rPr>
        <w:lastRenderedPageBreak/>
        <w:t>U Povjerenstvo za provedbu Javnog natječaja za prodaju nekretnina u vlasništvu Općine Peteranec imenuju se:</w:t>
      </w:r>
    </w:p>
    <w:p w14:paraId="292C26CE" w14:textId="52D6F232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sz w:val="24"/>
          <w:szCs w:val="24"/>
        </w:rPr>
        <w:tab/>
        <w:t xml:space="preserve">1. </w:t>
      </w:r>
      <w:r w:rsidR="00F3663C">
        <w:rPr>
          <w:rFonts w:ascii="Times New Roman" w:eastAsia="Times New Roman" w:hAnsi="Times New Roman" w:cs="Times New Roman"/>
          <w:sz w:val="24"/>
          <w:szCs w:val="24"/>
        </w:rPr>
        <w:t xml:space="preserve">Simona </w:t>
      </w:r>
      <w:proofErr w:type="spellStart"/>
      <w:r w:rsidR="00F3663C">
        <w:rPr>
          <w:rFonts w:ascii="Times New Roman" w:eastAsia="Times New Roman" w:hAnsi="Times New Roman" w:cs="Times New Roman"/>
          <w:sz w:val="24"/>
          <w:szCs w:val="24"/>
        </w:rPr>
        <w:t>Tržec</w:t>
      </w:r>
      <w:proofErr w:type="spellEnd"/>
      <w:r w:rsidR="00F3663C">
        <w:rPr>
          <w:rFonts w:ascii="Times New Roman" w:eastAsia="Times New Roman" w:hAnsi="Times New Roman" w:cs="Times New Roman"/>
          <w:sz w:val="24"/>
          <w:szCs w:val="24"/>
        </w:rPr>
        <w:t xml:space="preserve"> iz </w:t>
      </w:r>
      <w:proofErr w:type="spellStart"/>
      <w:r w:rsidR="00F3663C">
        <w:rPr>
          <w:rFonts w:ascii="Times New Roman" w:eastAsia="Times New Roman" w:hAnsi="Times New Roman" w:cs="Times New Roman"/>
          <w:sz w:val="24"/>
          <w:szCs w:val="24"/>
        </w:rPr>
        <w:t>Imbriovca</w:t>
      </w:r>
      <w:proofErr w:type="spellEnd"/>
      <w:r w:rsidR="00F36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– predsjednica Povjerenstva</w:t>
      </w:r>
    </w:p>
    <w:p w14:paraId="1DD9851B" w14:textId="441FB85E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sz w:val="24"/>
          <w:szCs w:val="24"/>
        </w:rPr>
        <w:tab/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Graciela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Krešić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iz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Malih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Grabičana</w:t>
      </w:r>
      <w:proofErr w:type="spellEnd"/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– članica Povjerenstva</w:t>
      </w:r>
    </w:p>
    <w:p w14:paraId="3CD40F3C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sz w:val="24"/>
          <w:szCs w:val="24"/>
        </w:rPr>
        <w:tab/>
        <w:t xml:space="preserve">3. Mirjana Balog iz </w:t>
      </w:r>
      <w:proofErr w:type="spellStart"/>
      <w:r w:rsidRPr="00A65660">
        <w:rPr>
          <w:rFonts w:ascii="Times New Roman" w:eastAsia="Times New Roman" w:hAnsi="Times New Roman" w:cs="Times New Roman"/>
          <w:sz w:val="24"/>
          <w:szCs w:val="24"/>
        </w:rPr>
        <w:t>Sigeca</w:t>
      </w:r>
      <w:proofErr w:type="spellEnd"/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– članica Povjerenstva.</w:t>
      </w:r>
    </w:p>
    <w:p w14:paraId="2E595401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33F870B9" w14:textId="787B28A5" w:rsidR="00436130" w:rsidRPr="00A65660" w:rsidRDefault="00195E4A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Nepravovremene i nepotpune ponude neće se razmatrati.</w:t>
      </w:r>
    </w:p>
    <w:p w14:paraId="5D093230" w14:textId="77777777" w:rsidR="00436130" w:rsidRPr="00103195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4D73221" w14:textId="24E87295" w:rsidR="00436130" w:rsidRPr="00A65660" w:rsidRDefault="00195E4A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436130"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36130" w:rsidRPr="00A65660">
        <w:rPr>
          <w:rFonts w:ascii="Times New Roman" w:eastAsia="Times New Roman" w:hAnsi="Times New Roman" w:cs="Times New Roman"/>
          <w:sz w:val="24"/>
          <w:szCs w:val="24"/>
        </w:rPr>
        <w:t xml:space="preserve"> Najpovoljnijom ponudom smatrati će se ona ponuda koja uz ispunjenje uvjeta iz Javnog natječaja sadrži i najviši iznos kupoprodajne cijene, koja mora biti izražena u eurima.</w:t>
      </w:r>
    </w:p>
    <w:p w14:paraId="0EAAFBE6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00957A" w14:textId="5383E014" w:rsidR="0043613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95E4A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S ponuditeljem čija je ponuda izabrana kao najpovoljnija zaključit će se ugovor o kupoprodaji nekretnina u roku trideset (30) dana i pod uvjetima i na način u skladu sa zakonom i općim aktima Općine Peteranec. U slučaju da ponuditelj čija je ponuda najpovoljnija odustane od ponude ili ne zaključi ugovor o kupoprodaji, gubi pravo na povrat jamčevine, a Općinsko vijeće može na prijedlog Povjerenstva, nekretninu prodati drugom po redu najpovoljnijem ponuditelj</w:t>
      </w:r>
      <w:r w:rsidR="00314364">
        <w:rPr>
          <w:rFonts w:ascii="Times New Roman" w:eastAsia="Times New Roman" w:hAnsi="Times New Roman" w:cs="Times New Roman"/>
          <w:sz w:val="24"/>
          <w:szCs w:val="24"/>
        </w:rPr>
        <w:t>u.</w:t>
      </w:r>
    </w:p>
    <w:p w14:paraId="14BB225D" w14:textId="77777777" w:rsidR="00314364" w:rsidRPr="00103195" w:rsidRDefault="00314364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873092A" w14:textId="575B64D8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95E4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Obavijest o izboru najpovoljnije ponude dostavit će se sudionicima Javnog natječaja u roku osam (8) dana po izboru najpovoljnije ponude. </w:t>
      </w:r>
    </w:p>
    <w:p w14:paraId="003371AC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9C7CB2" w14:textId="5DCFF455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95E4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Kupoprodajna cijena nekretnina podmiruje se jednokratno i to uplatom cjelokupnog iznosa </w:t>
      </w:r>
      <w:r w:rsidR="00314364">
        <w:rPr>
          <w:rFonts w:ascii="Times New Roman" w:eastAsia="Times New Roman" w:hAnsi="Times New Roman" w:cs="Times New Roman"/>
          <w:sz w:val="24"/>
          <w:szCs w:val="24"/>
        </w:rPr>
        <w:t xml:space="preserve">do dana 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>sklapanja ugovora o kupoprodaji nekretnina.</w:t>
      </w:r>
    </w:p>
    <w:p w14:paraId="35BF09CC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E7A0FC" w14:textId="7EF98A48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95E4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Općina Peteranec zadržava pravo poništenja Javnog natječaja i nije obvezna izabrati niti jednu pristiglu ponudu ponuditelja.</w:t>
      </w:r>
    </w:p>
    <w:p w14:paraId="5D17E77F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18C807" w14:textId="5EFA469D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95E4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Općinsko vijeće odnosno općinski načelnik zadržava pravo da odustane od prodaje u svako doba do potpisivanja ugovora o kupoprodaji nekretnina i poništi Javni natječaj</w:t>
      </w:r>
      <w:r w:rsidR="00C523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BEAD07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00C262" w14:textId="723E3D3D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95E4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Nekretnina će biti predana u posjed kupcu nakon potpisivanja ugovora o kupoprodaji nekretnina i isplate kupoprodajne cijene u cijelosti, sukladno odredbama ugovora o kupoprodaji nekretnine zajedno sa </w:t>
      </w:r>
      <w:proofErr w:type="spellStart"/>
      <w:r w:rsidRPr="00A65660">
        <w:rPr>
          <w:rFonts w:ascii="Times New Roman" w:eastAsia="Times New Roman" w:hAnsi="Times New Roman" w:cs="Times New Roman"/>
          <w:sz w:val="24"/>
          <w:szCs w:val="24"/>
        </w:rPr>
        <w:t>tabularnom</w:t>
      </w:r>
      <w:proofErr w:type="spellEnd"/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ispravom podobnom za upis vlasništva kupca.</w:t>
      </w:r>
    </w:p>
    <w:p w14:paraId="642DDF19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D4B672" w14:textId="63C6A191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95E4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 xml:space="preserve"> Nekretnina koja je predmet prodaje može se razgledati radnim danom od </w:t>
      </w:r>
      <w:r w:rsidR="00314364"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>00 do 13.00 sati za vrijeme trajanja Javnog natječaja. uz prethodnu najavu na broj telefona: 048/636-289.</w:t>
      </w:r>
    </w:p>
    <w:p w14:paraId="516810A0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sz w:val="24"/>
          <w:szCs w:val="24"/>
        </w:rPr>
        <w:t>Nekretnina se prodaje po sistemu „viđeno-kupljeno“ što isključuje sve daljnje prigovore kupca.</w:t>
      </w:r>
    </w:p>
    <w:p w14:paraId="2052A278" w14:textId="77777777" w:rsidR="00436130" w:rsidRPr="00A65660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18CA34" w14:textId="38A12B44" w:rsidR="00555DFA" w:rsidRPr="00736E43" w:rsidRDefault="00436130" w:rsidP="00736E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66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95E4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65660">
        <w:rPr>
          <w:rFonts w:ascii="Times New Roman" w:eastAsia="Times New Roman" w:hAnsi="Times New Roman" w:cs="Times New Roman"/>
          <w:sz w:val="24"/>
          <w:szCs w:val="24"/>
        </w:rPr>
        <w:t>. Porez na promet nekretnina i troškove provedbe  kupoprodajnog ugovora snosi kupac.</w:t>
      </w:r>
    </w:p>
    <w:p w14:paraId="17F4D0F0" w14:textId="77777777" w:rsidR="00703AFA" w:rsidRPr="00103195" w:rsidRDefault="00703AFA" w:rsidP="006B6AD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193B8F8" w14:textId="77777777" w:rsidR="00436130" w:rsidRPr="00103195" w:rsidRDefault="00436130" w:rsidP="00436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3195">
        <w:rPr>
          <w:rFonts w:ascii="Times New Roman" w:hAnsi="Times New Roman" w:cs="Times New Roman"/>
          <w:b/>
          <w:sz w:val="24"/>
          <w:szCs w:val="24"/>
        </w:rPr>
        <w:t>OPĆINSKI NAČELNIK OPĆINE PETERANEC</w:t>
      </w:r>
    </w:p>
    <w:p w14:paraId="7B2BEA9E" w14:textId="77777777" w:rsidR="00436130" w:rsidRPr="00103195" w:rsidRDefault="00436130" w:rsidP="004361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D49826" w14:textId="43BC4556" w:rsidR="00436130" w:rsidRPr="00103195" w:rsidRDefault="00436130" w:rsidP="00436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6AD2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B54CB8" w:rsidRPr="00422E48">
        <w:rPr>
          <w:rFonts w:ascii="Times New Roman" w:eastAsia="Times New Roman" w:hAnsi="Times New Roman" w:cs="Times New Roman"/>
          <w:sz w:val="24"/>
          <w:szCs w:val="24"/>
        </w:rPr>
        <w:t>406-0</w:t>
      </w:r>
      <w:r w:rsidR="00B54CB8">
        <w:rPr>
          <w:rFonts w:ascii="Times New Roman" w:eastAsia="Times New Roman" w:hAnsi="Times New Roman" w:cs="Times New Roman"/>
          <w:sz w:val="24"/>
          <w:szCs w:val="24"/>
        </w:rPr>
        <w:t>8</w:t>
      </w:r>
      <w:r w:rsidR="00B54CB8" w:rsidRPr="00422E48">
        <w:rPr>
          <w:rFonts w:ascii="Times New Roman" w:eastAsia="Times New Roman" w:hAnsi="Times New Roman" w:cs="Times New Roman"/>
          <w:sz w:val="24"/>
          <w:szCs w:val="24"/>
        </w:rPr>
        <w:t>/2</w:t>
      </w:r>
      <w:r w:rsidR="00B54CB8">
        <w:rPr>
          <w:rFonts w:ascii="Times New Roman" w:eastAsia="Times New Roman" w:hAnsi="Times New Roman" w:cs="Times New Roman"/>
          <w:sz w:val="24"/>
          <w:szCs w:val="24"/>
        </w:rPr>
        <w:t>6</w:t>
      </w:r>
      <w:r w:rsidR="00B54CB8" w:rsidRPr="00422E48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B54CB8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6B6AD2">
        <w:rPr>
          <w:rFonts w:ascii="Times New Roman" w:eastAsia="Times New Roman" w:hAnsi="Times New Roman" w:cs="Times New Roman"/>
          <w:sz w:val="24"/>
          <w:szCs w:val="24"/>
        </w:rPr>
        <w:br/>
        <w:t>URBROJ: 2137-12-01-2</w:t>
      </w:r>
      <w:r w:rsidR="006B6AD2" w:rsidRPr="006B6AD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B6AD2">
        <w:rPr>
          <w:rFonts w:ascii="Times New Roman" w:eastAsia="Times New Roman" w:hAnsi="Times New Roman" w:cs="Times New Roman"/>
          <w:sz w:val="24"/>
          <w:szCs w:val="24"/>
        </w:rPr>
        <w:t>-</w:t>
      </w:r>
      <w:r w:rsidR="00B54CB8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1CDDC140" w14:textId="239E155A" w:rsidR="00436130" w:rsidRPr="00103195" w:rsidRDefault="00436130" w:rsidP="00436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3195">
        <w:rPr>
          <w:rFonts w:ascii="Times New Roman" w:eastAsia="Times New Roman" w:hAnsi="Times New Roman" w:cs="Times New Roman"/>
          <w:sz w:val="24"/>
          <w:szCs w:val="24"/>
        </w:rPr>
        <w:t>Peteranec,</w:t>
      </w:r>
      <w:r w:rsidR="00736E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4CB8">
        <w:rPr>
          <w:rFonts w:ascii="Times New Roman" w:eastAsia="Times New Roman" w:hAnsi="Times New Roman" w:cs="Times New Roman"/>
          <w:sz w:val="24"/>
          <w:szCs w:val="24"/>
        </w:rPr>
        <w:t>30</w:t>
      </w:r>
      <w:r w:rsidR="00330C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43F1D">
        <w:rPr>
          <w:rFonts w:ascii="Times New Roman" w:eastAsia="Times New Roman" w:hAnsi="Times New Roman" w:cs="Times New Roman"/>
          <w:sz w:val="24"/>
          <w:szCs w:val="24"/>
        </w:rPr>
        <w:t>rujna</w:t>
      </w:r>
      <w:r w:rsidR="005B5517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1031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24B66C1" w14:textId="77777777" w:rsidR="00436130" w:rsidRPr="00103195" w:rsidRDefault="00436130" w:rsidP="00436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B1BDED" w14:textId="77777777" w:rsidR="00436130" w:rsidRPr="00103195" w:rsidRDefault="00436130" w:rsidP="00436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OPĆINSKI NAČELNIK:</w:t>
      </w:r>
    </w:p>
    <w:p w14:paraId="5C2ABD1E" w14:textId="181A0F62" w:rsidR="00710384" w:rsidRPr="006B6AD2" w:rsidRDefault="00436130" w:rsidP="006B6A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</w:r>
      <w:r w:rsidRPr="0010319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9770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8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7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3195">
        <w:rPr>
          <w:rFonts w:ascii="Times New Roman" w:eastAsia="Times New Roman" w:hAnsi="Times New Roman" w:cs="Times New Roman"/>
          <w:sz w:val="24"/>
          <w:szCs w:val="24"/>
        </w:rPr>
        <w:t>Ivan Derdić, mag.</w:t>
      </w:r>
      <w:proofErr w:type="spellStart"/>
      <w:r w:rsidRPr="00103195">
        <w:rPr>
          <w:rFonts w:ascii="Times New Roman" w:eastAsia="Times New Roman" w:hAnsi="Times New Roman" w:cs="Times New Roman"/>
          <w:sz w:val="24"/>
          <w:szCs w:val="24"/>
        </w:rPr>
        <w:t>iur</w:t>
      </w:r>
      <w:proofErr w:type="spellEnd"/>
      <w:r w:rsidRPr="00103195">
        <w:rPr>
          <w:rFonts w:ascii="Times New Roman" w:eastAsia="Times New Roman" w:hAnsi="Times New Roman" w:cs="Times New Roman"/>
          <w:sz w:val="24"/>
          <w:szCs w:val="24"/>
        </w:rPr>
        <w:t>.</w:t>
      </w:r>
      <w:r w:rsidR="002948F5">
        <w:rPr>
          <w:rFonts w:ascii="Times New Roman" w:eastAsia="Times New Roman" w:hAnsi="Times New Roman" w:cs="Times New Roman"/>
          <w:sz w:val="24"/>
          <w:szCs w:val="24"/>
        </w:rPr>
        <w:t>,v.r.</w:t>
      </w:r>
    </w:p>
    <w:sectPr w:rsidR="00710384" w:rsidRPr="006B6AD2" w:rsidSect="00436130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AC5D8C"/>
    <w:multiLevelType w:val="hybridMultilevel"/>
    <w:tmpl w:val="10CCD31E"/>
    <w:lvl w:ilvl="0" w:tplc="2744C7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101BD"/>
    <w:multiLevelType w:val="hybridMultilevel"/>
    <w:tmpl w:val="A3B265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994389">
    <w:abstractNumId w:val="1"/>
  </w:num>
  <w:num w:numId="2" w16cid:durableId="120691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185"/>
    <w:rsid w:val="00082F26"/>
    <w:rsid w:val="001322CD"/>
    <w:rsid w:val="00195E4A"/>
    <w:rsid w:val="001A7539"/>
    <w:rsid w:val="00243F1D"/>
    <w:rsid w:val="00280482"/>
    <w:rsid w:val="002948F5"/>
    <w:rsid w:val="0030007C"/>
    <w:rsid w:val="00314364"/>
    <w:rsid w:val="0032555F"/>
    <w:rsid w:val="00330C47"/>
    <w:rsid w:val="00381951"/>
    <w:rsid w:val="00436130"/>
    <w:rsid w:val="005356A5"/>
    <w:rsid w:val="00555DFA"/>
    <w:rsid w:val="005B5517"/>
    <w:rsid w:val="00661FE7"/>
    <w:rsid w:val="006B6AD2"/>
    <w:rsid w:val="006C7DF4"/>
    <w:rsid w:val="00703AFA"/>
    <w:rsid w:val="00710384"/>
    <w:rsid w:val="00736E43"/>
    <w:rsid w:val="00750E48"/>
    <w:rsid w:val="007B5F36"/>
    <w:rsid w:val="00850C46"/>
    <w:rsid w:val="00946BD4"/>
    <w:rsid w:val="0097702C"/>
    <w:rsid w:val="00990DF3"/>
    <w:rsid w:val="009A3BA7"/>
    <w:rsid w:val="009B1021"/>
    <w:rsid w:val="00A16D42"/>
    <w:rsid w:val="00A57185"/>
    <w:rsid w:val="00A9602B"/>
    <w:rsid w:val="00B365AB"/>
    <w:rsid w:val="00B54CB8"/>
    <w:rsid w:val="00C5234D"/>
    <w:rsid w:val="00CA4EBB"/>
    <w:rsid w:val="00D40EA3"/>
    <w:rsid w:val="00DB51B2"/>
    <w:rsid w:val="00E011C8"/>
    <w:rsid w:val="00E10BB1"/>
    <w:rsid w:val="00F07C40"/>
    <w:rsid w:val="00F3663C"/>
    <w:rsid w:val="00F6452F"/>
    <w:rsid w:val="00F67DC0"/>
    <w:rsid w:val="00F9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1238"/>
  <w15:chartTrackingRefBased/>
  <w15:docId w15:val="{1E74898F-F600-4A34-A351-74941D2D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130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36130"/>
    <w:rPr>
      <w:color w:val="0000FF"/>
      <w:u w:val="single"/>
    </w:rPr>
  </w:style>
  <w:style w:type="paragraph" w:styleId="Bezproreda">
    <w:name w:val="No Spacing"/>
    <w:uiPriority w:val="1"/>
    <w:qFormat/>
    <w:rsid w:val="00436130"/>
    <w:pPr>
      <w:spacing w:after="0" w:line="240" w:lineRule="auto"/>
    </w:pPr>
    <w:rPr>
      <w:kern w:val="0"/>
      <w14:ligatures w14:val="none"/>
    </w:rPr>
  </w:style>
  <w:style w:type="table" w:styleId="Reetkatablice">
    <w:name w:val="Table Grid"/>
    <w:basedOn w:val="Obinatablica"/>
    <w:uiPriority w:val="59"/>
    <w:rsid w:val="0043613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95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39</cp:revision>
  <cp:lastPrinted>2026-02-09T07:26:00Z</cp:lastPrinted>
  <dcterms:created xsi:type="dcterms:W3CDTF">2026-01-08T11:53:00Z</dcterms:created>
  <dcterms:modified xsi:type="dcterms:W3CDTF">2026-09-30T07:48:00Z</dcterms:modified>
</cp:coreProperties>
</file>